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4779;top:667;width:4716;height:1210" type="#_x0000_t202" filled="true" fillcolor="#231f20" stroked="false">
              <v:textbox inset="0,0,0,0">
                <w:txbxContent>
                  <w:p>
                    <w:pPr>
                      <w:spacing w:line="453" w:lineRule="exact" w:before="0"/>
                      <w:ind w:left="38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40"/>
                      </w:rPr>
                      <w:t>Energy</w:t>
                    </w:r>
                    <w:r>
                      <w:rPr>
                        <w:b/>
                        <w:color w:val="FFFFFF"/>
                        <w:spacing w:val="-6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0"/>
                      </w:rPr>
                      <w:t>transformations</w:t>
                    </w:r>
                    <w:r>
                      <w:rPr>
                        <w:b/>
                        <w:color w:val="FFFFFF"/>
                        <w:spacing w:val="-63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>4:</w:t>
                    </w:r>
                  </w:p>
                  <w:p>
                    <w:pPr>
                      <w:spacing w:before="154"/>
                      <w:ind w:left="2245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0"/>
                        <w:sz w:val="48"/>
                      </w:rPr>
                      <w:t>Car</w:t>
                    </w:r>
                    <w:r>
                      <w:rPr>
                        <w:b/>
                        <w:color w:val="FFFFFF"/>
                        <w:spacing w:val="34"/>
                        <w:w w:val="90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w w:val="90"/>
                        <w:sz w:val="48"/>
                      </w:rPr>
                      <w:t>choices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 choices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right="3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instructions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comparing cars using different energy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938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Which vehicle?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features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 sources.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Vehicle</w:t>
            </w:r>
            <w:r>
              <w:rPr>
                <w:i/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specs</w:t>
            </w:r>
            <w:r>
              <w:rPr>
                <w:i/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 sheet to identify the most suitable vehicle for range of different buyers’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requirements.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Vehicle specs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data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cards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 involved in 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33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b/>
          <w:color w:val="231F20"/>
          <w:w w:val="110"/>
        </w:rPr>
        <w:t>Elaborate</w:t>
      </w:r>
      <w:r>
        <w:rPr>
          <w:b/>
          <w:color w:val="231F20"/>
          <w:spacing w:val="-1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understanding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different energy sources used by vehicles. They apply their knowledge using specific criteria to </w:t>
      </w:r>
      <w:r>
        <w:rPr>
          <w:color w:val="231F20"/>
          <w:spacing w:val="2"/>
          <w:w w:val="110"/>
        </w:rPr>
        <w:t>select </w:t>
      </w:r>
      <w:r>
        <w:rPr>
          <w:color w:val="231F20"/>
          <w:w w:val="110"/>
        </w:rPr>
        <w:t>the </w:t>
      </w:r>
      <w:r>
        <w:rPr>
          <w:color w:val="231F20"/>
          <w:spacing w:val="2"/>
          <w:w w:val="110"/>
        </w:rPr>
        <w:t>best </w:t>
      </w:r>
      <w:r>
        <w:rPr>
          <w:color w:val="231F20"/>
          <w:w w:val="110"/>
        </w:rPr>
        <w:t>vehicle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particular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purpose.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involves thinking, discussing 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explaining.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0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139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recognise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vehicles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contain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electric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motor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 combustion engine, or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both;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74" w:hanging="170"/>
        <w:jc w:val="left"/>
        <w:rPr>
          <w:sz w:val="18"/>
        </w:rPr>
      </w:pPr>
      <w:r>
        <w:rPr>
          <w:color w:val="231F20"/>
          <w:w w:val="110"/>
          <w:sz w:val="18"/>
        </w:rPr>
        <w:t>identify different energy sources used by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different vehicles;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46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energy can come from a range of different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sources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renewable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non- renewable;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740" w:hanging="170"/>
        <w:jc w:val="left"/>
        <w:rPr>
          <w:sz w:val="18"/>
        </w:rPr>
      </w:pPr>
      <w:r>
        <w:rPr>
          <w:color w:val="231F20"/>
          <w:w w:val="110"/>
          <w:sz w:val="18"/>
        </w:rPr>
        <w:t>identify key information required to make a decision to buy a vehicle;</w:t>
      </w:r>
      <w:r>
        <w:rPr>
          <w:color w:val="231F20"/>
          <w:spacing w:val="-3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415" w:hanging="170"/>
        <w:jc w:val="left"/>
        <w:rPr>
          <w:sz w:val="18"/>
        </w:rPr>
      </w:pPr>
      <w:r>
        <w:rPr>
          <w:color w:val="231F20"/>
          <w:w w:val="105"/>
          <w:sz w:val="18"/>
        </w:rPr>
        <w:t>discuss potential advantages and disadvantages of each vehicle, reach a group consensus, and communicate recommendations to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others.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674" w:space="428"/>
            <w:col w:w="4768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51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1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cards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(see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below,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notes)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 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technologies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 or small groups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five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buyer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scenarios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recommend 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buyer.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-4"/>
                <w:w w:val="110"/>
                <w:sz w:val="18"/>
              </w:rPr>
              <w:t>You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choose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allocate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buyer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 group,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ask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them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select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more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buyer.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12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 spokesperson from each group presents their vehicle recommendations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the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class.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Discuss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recommendations: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see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Teacher notes </w:t>
            </w:r>
            <w:r>
              <w:rPr>
                <w:color w:val="231F20"/>
                <w:w w:val="105"/>
                <w:sz w:val="18"/>
              </w:rPr>
              <w:t>below for suggested discussion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questions.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05"/>
        </w:rPr>
        <w:t>The teacher guide, worksheet and fact sheet require Adobe Reader (version 5 or later), which is a free download from </w:t>
      </w:r>
      <w:hyperlink r:id="rId10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provided in Microsoft Word format.</w:t>
      </w:r>
    </w:p>
    <w:p>
      <w:pPr>
        <w:pStyle w:val="Heading1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397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/>
      </w:pPr>
      <w:r>
        <w:rPr>
          <w:color w:val="231F20"/>
          <w:w w:val="110"/>
        </w:rPr>
        <w:t>Production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team: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2"/>
          <w:w w:val="110"/>
        </w:rPr>
        <w:t>Alwyn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Evans,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Bob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Fitzpatrick,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Sally Harban, Dan Hutton, Paula Lourie, Dominic Manley, </w:t>
      </w:r>
      <w:r>
        <w:rPr>
          <w:color w:val="231F20"/>
          <w:w w:val="105"/>
        </w:rPr>
        <w:t>Bec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McKinney,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Paul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Ricketts,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Kate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3"/>
          <w:w w:val="105"/>
        </w:rPr>
        <w:t>Vyvyan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Michael </w:t>
      </w:r>
      <w:r>
        <w:rPr>
          <w:color w:val="231F20"/>
          <w:w w:val="110"/>
        </w:rPr>
        <w:t>Wheatley with thanks to Beate Ferbert-Booth, Jan Dook,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Gull,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Wendy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Sanderson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Jodie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Ween.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20"/>
          <w:cols w:num="2" w:equalWidth="0">
            <w:col w:w="4619" w:space="320"/>
            <w:col w:w="4931"/>
          </w:cols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Teacher notes</w:t>
      </w:r>
    </w:p>
    <w:p>
      <w:pPr>
        <w:spacing w:before="105"/>
        <w:ind w:left="113" w:right="0" w:firstLine="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Time</w:t>
      </w:r>
      <w:r>
        <w:rPr>
          <w:b/>
          <w:color w:val="231F20"/>
          <w:spacing w:val="-31"/>
          <w:w w:val="110"/>
          <w:sz w:val="18"/>
        </w:rPr>
        <w:t> </w:t>
      </w:r>
      <w:r>
        <w:rPr>
          <w:b/>
          <w:color w:val="231F20"/>
          <w:spacing w:val="2"/>
          <w:w w:val="110"/>
          <w:sz w:val="18"/>
        </w:rPr>
        <w:t>required</w:t>
      </w:r>
      <w:r>
        <w:rPr>
          <w:color w:val="231F20"/>
          <w:spacing w:val="2"/>
          <w:w w:val="110"/>
          <w:sz w:val="18"/>
        </w:rPr>
        <w:t>: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approximately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45-minute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lesson</w:t>
      </w:r>
    </w:p>
    <w:p>
      <w:pPr>
        <w:pStyle w:val="Heading3"/>
        <w:spacing w:before="123"/>
      </w:pPr>
      <w:r>
        <w:rPr>
          <w:color w:val="231F20"/>
        </w:rPr>
        <w:t>Teacher preparation</w:t>
      </w:r>
    </w:p>
    <w:p>
      <w:pPr>
        <w:pStyle w:val="BodyText"/>
        <w:spacing w:line="249" w:lineRule="auto" w:before="122"/>
        <w:ind w:left="113" w:right="35"/>
      </w:pPr>
      <w:r>
        <w:rPr>
          <w:color w:val="231F20"/>
          <w:w w:val="110"/>
        </w:rPr>
        <w:t>The data sheet, </w:t>
      </w:r>
      <w:r>
        <w:rPr>
          <w:i/>
          <w:color w:val="231F20"/>
          <w:w w:val="110"/>
        </w:rPr>
        <w:t>Vehicle specs</w:t>
      </w:r>
      <w:r>
        <w:rPr>
          <w:color w:val="231F20"/>
          <w:w w:val="110"/>
        </w:rPr>
        <w:t>, contains six pages, each of which provides specifications for a different vehicle. Mount each page on card and laminate to form a set of six cards. Each group requires a set.</w:t>
      </w:r>
    </w:p>
    <w:p>
      <w:pPr>
        <w:pStyle w:val="BodyText"/>
        <w:spacing w:line="249" w:lineRule="auto" w:before="3"/>
        <w:ind w:left="113" w:right="189"/>
      </w:pPr>
      <w:r>
        <w:rPr>
          <w:color w:val="231F20"/>
          <w:w w:val="110"/>
        </w:rPr>
        <w:t>Alternatively,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photocopy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pages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distribute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set to each group or distribute electronically to each student.</w:t>
      </w:r>
    </w:p>
    <w:p>
      <w:pPr>
        <w:pStyle w:val="Heading3"/>
      </w:pPr>
      <w:r>
        <w:rPr>
          <w:color w:val="231F20"/>
        </w:rPr>
        <w:t>Running the activity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" w:after="0"/>
        <w:ind w:left="397" w:right="0" w:hanging="284"/>
        <w:jc w:val="left"/>
        <w:rPr>
          <w:sz w:val="20"/>
        </w:rPr>
      </w:pPr>
      <w:r>
        <w:rPr>
          <w:w w:val="110"/>
          <w:sz w:val="20"/>
        </w:rPr>
        <w:t>Group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organisation</w:t>
      </w:r>
    </w:p>
    <w:p>
      <w:pPr>
        <w:pStyle w:val="BodyText"/>
        <w:spacing w:before="118"/>
        <w:ind w:left="113"/>
      </w:pPr>
      <w:r>
        <w:rPr>
          <w:color w:val="231F20"/>
          <w:w w:val="115"/>
        </w:rPr>
        <w:t>Students work in groups of three.</w:t>
      </w:r>
    </w:p>
    <w:p>
      <w:pPr>
        <w:pStyle w:val="BodyText"/>
        <w:spacing w:line="249" w:lineRule="auto" w:before="122"/>
        <w:ind w:left="113"/>
      </w:pPr>
      <w:r>
        <w:rPr>
          <w:color w:val="231F20"/>
        </w:rPr>
        <w:t>Each group selects: organiser, recorder and spokesperson.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5" w:after="0"/>
        <w:ind w:left="283" w:right="38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organiser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facilitates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discussion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decide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which vehicle </w:t>
      </w:r>
      <w:r>
        <w:rPr>
          <w:color w:val="231F20"/>
          <w:spacing w:val="2"/>
          <w:w w:val="110"/>
          <w:sz w:val="18"/>
        </w:rPr>
        <w:t>best </w:t>
      </w:r>
      <w:r>
        <w:rPr>
          <w:color w:val="231F20"/>
          <w:w w:val="110"/>
          <w:sz w:val="18"/>
        </w:rPr>
        <w:t>fits each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buyer.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07" w:hanging="170"/>
        <w:jc w:val="left"/>
        <w:rPr>
          <w:sz w:val="18"/>
        </w:rPr>
      </w:pPr>
      <w:r>
        <w:rPr>
          <w:color w:val="231F20"/>
          <w:w w:val="105"/>
          <w:sz w:val="18"/>
        </w:rPr>
        <w:t>The recorder takes notes and records key points discussed and decisions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made.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941" w:hanging="170"/>
        <w:jc w:val="left"/>
        <w:rPr>
          <w:sz w:val="18"/>
        </w:rPr>
      </w:pPr>
      <w:r>
        <w:rPr>
          <w:color w:val="231F20"/>
          <w:w w:val="105"/>
          <w:sz w:val="18"/>
        </w:rPr>
        <w:t>The spokesperson presents their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group’s recommendations to 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class.</w:t>
      </w:r>
    </w:p>
    <w:p>
      <w:pPr>
        <w:pStyle w:val="BodyText"/>
        <w:spacing w:line="249" w:lineRule="auto" w:before="59"/>
        <w:ind w:left="113" w:right="753"/>
      </w:pPr>
      <w:r>
        <w:rPr>
          <w:color w:val="231F20"/>
          <w:w w:val="110"/>
        </w:rPr>
        <w:t>These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roles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groups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efficiently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 effectively.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  <w:rPr>
          <w:sz w:val="20"/>
        </w:rPr>
      </w:pPr>
      <w:r>
        <w:rPr>
          <w:sz w:val="20"/>
        </w:rPr>
        <w:t>Vehicle</w:t>
      </w:r>
      <w:r>
        <w:rPr>
          <w:spacing w:val="-1"/>
          <w:sz w:val="20"/>
        </w:rPr>
        <w:t> </w:t>
      </w:r>
      <w:r>
        <w:rPr>
          <w:sz w:val="20"/>
        </w:rPr>
        <w:t>specs</w:t>
      </w:r>
    </w:p>
    <w:p>
      <w:pPr>
        <w:pStyle w:val="BodyText"/>
        <w:spacing w:before="118"/>
        <w:ind w:left="113"/>
      </w:pPr>
      <w:r>
        <w:rPr>
          <w:color w:val="231F20"/>
          <w:w w:val="110"/>
        </w:rPr>
        <w:t>Hand out a set of vehicle cards to each group.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</w:pPr>
      <w:r>
        <w:rPr/>
        <w:t>Buyer scenarios</w:t>
      </w:r>
    </w:p>
    <w:p>
      <w:pPr>
        <w:pStyle w:val="BodyText"/>
        <w:spacing w:line="249" w:lineRule="auto" w:before="118"/>
        <w:ind w:left="113" w:right="333"/>
      </w:pPr>
      <w:r>
        <w:rPr>
          <w:color w:val="231F20"/>
          <w:w w:val="110"/>
        </w:rPr>
        <w:t>Allocate to each group one of the six buyers. Alternatively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allocate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buyers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each group.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</w:pPr>
      <w:r>
        <w:rPr>
          <w:w w:val="105"/>
        </w:rPr>
        <w:t>Group</w:t>
      </w:r>
      <w:r>
        <w:rPr>
          <w:spacing w:val="-4"/>
          <w:w w:val="105"/>
        </w:rPr>
        <w:t> </w:t>
      </w:r>
      <w:r>
        <w:rPr>
          <w:w w:val="105"/>
        </w:rPr>
        <w:t>discussion</w:t>
      </w:r>
    </w:p>
    <w:p>
      <w:pPr>
        <w:pStyle w:val="BodyText"/>
        <w:spacing w:line="249" w:lineRule="auto" w:before="118"/>
        <w:ind w:left="113" w:right="78"/>
      </w:pPr>
      <w:r>
        <w:rPr>
          <w:color w:val="231F20"/>
          <w:w w:val="110"/>
        </w:rPr>
        <w:t>Students discuss and identify key criteria about their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buyer.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consider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vehicle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2"/>
          <w:w w:val="110"/>
        </w:rPr>
        <w:t>specs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through discussion determine which </w:t>
      </w:r>
      <w:r>
        <w:rPr>
          <w:color w:val="231F20"/>
          <w:spacing w:val="2"/>
          <w:w w:val="110"/>
        </w:rPr>
        <w:t>vehicle(s) best </w:t>
      </w:r>
      <w:r>
        <w:rPr>
          <w:color w:val="231F20"/>
          <w:w w:val="110"/>
        </w:rPr>
        <w:t>meets the buyer’s requirements. Each group makes a recommendation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records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why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best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fit for the buyer’s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needs.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84"/>
        <w:jc w:val="left"/>
      </w:pPr>
      <w:r>
        <w:rPr/>
        <w:t>Class</w:t>
      </w:r>
      <w:r>
        <w:rPr>
          <w:spacing w:val="-2"/>
        </w:rPr>
        <w:t> </w:t>
      </w:r>
      <w:r>
        <w:rPr/>
        <w:t>discussion</w:t>
      </w:r>
    </w:p>
    <w:p>
      <w:pPr>
        <w:pStyle w:val="BodyText"/>
        <w:spacing w:line="249" w:lineRule="auto" w:before="118"/>
        <w:ind w:left="113" w:right="253"/>
      </w:pP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following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suggestions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promote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class discussion after students’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presentations.</w:t>
      </w:r>
    </w:p>
    <w:p>
      <w:pPr>
        <w:pStyle w:val="BodyText"/>
        <w:spacing w:before="115"/>
        <w:ind w:left="113"/>
      </w:pPr>
      <w:r>
        <w:rPr>
          <w:color w:val="231F20"/>
          <w:w w:val="105"/>
        </w:rPr>
        <w:t>If there are more than six groups: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9" w:after="0"/>
        <w:ind w:left="283" w:right="221" w:hanging="170"/>
        <w:jc w:val="left"/>
        <w:rPr>
          <w:sz w:val="18"/>
        </w:rPr>
      </w:pPr>
      <w:r>
        <w:rPr>
          <w:color w:val="231F20"/>
          <w:w w:val="110"/>
          <w:sz w:val="18"/>
        </w:rPr>
        <w:t>do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those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same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buyer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recommended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the same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vehicle?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If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not,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what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are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differences?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What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was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thinking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behind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these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differences?</w:t>
      </w:r>
    </w:p>
    <w:p>
      <w:pPr>
        <w:pStyle w:val="BodyText"/>
        <w:spacing w:line="249" w:lineRule="auto" w:before="122"/>
        <w:ind w:left="113"/>
      </w:pPr>
      <w:r>
        <w:rPr>
          <w:color w:val="231F20"/>
          <w:w w:val="105"/>
        </w:rPr>
        <w:t>What vehicle would you suggest your family buys? Why?</w:t>
      </w:r>
    </w:p>
    <w:p>
      <w:pPr>
        <w:pStyle w:val="BodyText"/>
        <w:spacing w:line="249" w:lineRule="auto" w:before="115"/>
        <w:ind w:left="113" w:right="33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2014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Australian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Bureau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Statistics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Motor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Vehicle </w:t>
      </w:r>
      <w:r>
        <w:rPr>
          <w:color w:val="231F20"/>
          <w:w w:val="110"/>
        </w:rPr>
        <w:t>Census revealed that of the </w:t>
      </w:r>
      <w:r>
        <w:rPr>
          <w:color w:val="231F20"/>
          <w:spacing w:val="-7"/>
          <w:w w:val="110"/>
        </w:rPr>
        <w:t>17.6 </w:t>
      </w:r>
      <w:r>
        <w:rPr>
          <w:color w:val="231F20"/>
          <w:w w:val="110"/>
        </w:rPr>
        <w:t>million registered vehicles,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only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2.7%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classed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fuel types (electric, hybrid and LPG). Why do you think this is? How would you encourage more people to purchase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drive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electric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hybrid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vehicles?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2"/>
      </w:pPr>
      <w:r>
        <w:rPr>
          <w:color w:val="231F20"/>
        </w:rPr>
        <w:t>Web: spice.wa.edu.au Email: </w:t>
      </w:r>
      <w:hyperlink r:id="rId1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line="249" w:lineRule="auto" w:before="0"/>
        <w:ind w:left="113" w:right="691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car light streaks by Ciaren Tidd/Flickr CC-BY-2.0</w:t>
      </w:r>
    </w:p>
    <w:p>
      <w:pPr>
        <w:spacing w:after="0" w:line="249" w:lineRule="auto"/>
        <w:jc w:val="left"/>
        <w:rPr>
          <w:sz w:val="16"/>
        </w:rPr>
        <w:sectPr>
          <w:footerReference w:type="default" r:id="rId11"/>
          <w:pgSz w:w="11910" w:h="16840"/>
          <w:pgMar w:footer="784" w:header="0" w:top="720" w:bottom="980" w:left="1020" w:right="1020"/>
          <w:pgNumType w:start="2"/>
          <w:cols w:num="2" w:equalWidth="0">
            <w:col w:w="4648" w:space="455"/>
            <w:col w:w="4767"/>
          </w:cols>
        </w:sect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540773</wp:posOffset>
            </wp:positionH>
            <wp:positionV relativeFrom="page">
              <wp:posOffset>9877043</wp:posOffset>
            </wp:positionV>
            <wp:extent cx="737703" cy="40910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3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540774</wp:posOffset>
            </wp:positionH>
            <wp:positionV relativeFrom="page">
              <wp:posOffset>9973513</wp:posOffset>
            </wp:positionV>
            <wp:extent cx="648624" cy="312632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4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sectPr>
      <w:pgSz w:w="11910" w:h="16840"/>
      <w:pgMar w:header="0" w:footer="784" w:top="158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99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01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41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1.2pt;height:23.2pt;mso-position-horizontal-relative:page;mso-position-vertical-relative:page;z-index:-11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ast1363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Energy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transformations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Car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choices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73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36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71.2pt;height:23.2pt;mso-position-horizontal-relative:page;mso-position-vertical-relative:page;z-index:-11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ast1363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Energy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transformations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Car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choices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73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2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2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spacing w:val="-8"/>
        <w:w w:val="92"/>
        <w:sz w:val="20"/>
        <w:szCs w:val="20"/>
      </w:rPr>
    </w:lvl>
    <w:lvl w:ilvl="1">
      <w:start w:val="0"/>
      <w:numFmt w:val="bullet"/>
      <w:lvlText w:val="•"/>
      <w:lvlJc w:val="left"/>
      <w:pPr>
        <w:ind w:left="82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7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397" w:hanging="284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16"/>
      <w:ind w:left="113"/>
      <w:outlineLvl w:val="3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hyperlink" Target="http://www.adobe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spice@uwa.edu.au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2020-03-31T08:50:24Z</dcterms:created>
  <dcterms:modified xsi:type="dcterms:W3CDTF">2020-03-31T08:50:24Z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