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2679;top:1139;width:6688;height:672" type="#_x0000_t202" filled="false" stroked="false">
              <v:textbox inset="0,0,0,0">
                <w:txbxContent>
                  <w:p>
                    <w:pPr>
                      <w:spacing w:line="665" w:lineRule="exact" w:before="0"/>
                      <w:ind w:left="0" w:right="0" w:firstLine="0"/>
                      <w:jc w:val="left"/>
                      <w:rPr>
                        <w:b/>
                        <w:sz w:val="58"/>
                      </w:rPr>
                    </w:pPr>
                    <w:r>
                      <w:rPr>
                        <w:b/>
                        <w:color w:val="FFFFFF"/>
                        <w:spacing w:val="-15"/>
                        <w:sz w:val="58"/>
                      </w:rPr>
                      <w:t>The </w:t>
                    </w:r>
                    <w:r>
                      <w:rPr>
                        <w:b/>
                        <w:color w:val="FFFFFF"/>
                        <w:spacing w:val="-21"/>
                        <w:sz w:val="58"/>
                      </w:rPr>
                      <w:t>future </w:t>
                    </w:r>
                    <w:r>
                      <w:rPr>
                        <w:b/>
                        <w:color w:val="FFFFFF"/>
                        <w:spacing w:val="-13"/>
                        <w:sz w:val="58"/>
                      </w:rPr>
                      <w:t>of </w:t>
                    </w:r>
                    <w:r>
                      <w:rPr>
                        <w:b/>
                        <w:color w:val="FFFFFF"/>
                        <w:spacing w:val="-15"/>
                        <w:sz w:val="58"/>
                      </w:rPr>
                      <w:t>the</w:t>
                    </w:r>
                    <w:r>
                      <w:rPr>
                        <w:b/>
                        <w:color w:val="FFFFFF"/>
                        <w:spacing w:val="-53"/>
                        <w:sz w:val="58"/>
                      </w:rPr>
                      <w:t> </w:t>
                    </w:r>
                    <w:r>
                      <w:rPr>
                        <w:b/>
                        <w:color w:val="FFFFFF"/>
                        <w:spacing w:val="-24"/>
                        <w:sz w:val="58"/>
                      </w:rPr>
                      <w:t>Universe</w:t>
                    </w:r>
                  </w:p>
                </w:txbxContent>
              </v:textbox>
              <w10:wrap type="none"/>
            </v:shape>
          </v:group>
        </w:pict>
      </w:r>
      <w:r>
        <w:rPr>
          <w:rFonts w:ascii="Times New Roman"/>
          <w:sz w:val="20"/>
        </w:rPr>
      </w:r>
    </w:p>
    <w:p>
      <w:pPr>
        <w:pStyle w:val="BodyText"/>
        <w:rPr>
          <w:rFonts w:ascii="Times New Roman"/>
          <w:sz w:val="19"/>
        </w:rPr>
      </w:pPr>
    </w:p>
    <w:p>
      <w:pPr>
        <w:spacing w:line="242" w:lineRule="auto" w:before="100"/>
        <w:ind w:left="113" w:right="228" w:firstLine="0"/>
        <w:jc w:val="left"/>
        <w:rPr>
          <w:sz w:val="24"/>
        </w:rPr>
      </w:pPr>
      <w:r>
        <w:rPr>
          <w:color w:val="231F20"/>
          <w:w w:val="110"/>
          <w:sz w:val="24"/>
        </w:rPr>
        <w:t>The</w:t>
      </w:r>
      <w:r>
        <w:rPr>
          <w:color w:val="231F20"/>
          <w:spacing w:val="-19"/>
          <w:w w:val="110"/>
          <w:sz w:val="24"/>
        </w:rPr>
        <w:t> </w:t>
      </w:r>
      <w:r>
        <w:rPr>
          <w:color w:val="231F20"/>
          <w:w w:val="110"/>
          <w:sz w:val="24"/>
        </w:rPr>
        <w:t>future</w:t>
      </w:r>
      <w:r>
        <w:rPr>
          <w:color w:val="231F20"/>
          <w:spacing w:val="-18"/>
          <w:w w:val="110"/>
          <w:sz w:val="24"/>
        </w:rPr>
        <w:t> </w:t>
      </w:r>
      <w:r>
        <w:rPr>
          <w:color w:val="231F20"/>
          <w:w w:val="110"/>
          <w:sz w:val="24"/>
        </w:rPr>
        <w:t>of</w:t>
      </w:r>
      <w:r>
        <w:rPr>
          <w:color w:val="231F20"/>
          <w:spacing w:val="-19"/>
          <w:w w:val="110"/>
          <w:sz w:val="24"/>
        </w:rPr>
        <w:t> </w:t>
      </w:r>
      <w:r>
        <w:rPr>
          <w:color w:val="231F20"/>
          <w:w w:val="110"/>
          <w:sz w:val="24"/>
        </w:rPr>
        <w:t>the</w:t>
      </w:r>
      <w:r>
        <w:rPr>
          <w:color w:val="231F20"/>
          <w:spacing w:val="-18"/>
          <w:w w:val="110"/>
          <w:sz w:val="24"/>
        </w:rPr>
        <w:t> </w:t>
      </w:r>
      <w:r>
        <w:rPr>
          <w:color w:val="231F20"/>
          <w:w w:val="110"/>
          <w:sz w:val="24"/>
        </w:rPr>
        <w:t>Universe</w:t>
      </w:r>
      <w:r>
        <w:rPr>
          <w:color w:val="231F20"/>
          <w:spacing w:val="-18"/>
          <w:w w:val="110"/>
          <w:sz w:val="24"/>
        </w:rPr>
        <w:t> </w:t>
      </w:r>
      <w:r>
        <w:rPr>
          <w:color w:val="231F20"/>
          <w:spacing w:val="-3"/>
          <w:w w:val="110"/>
          <w:sz w:val="24"/>
        </w:rPr>
        <w:t>will</w:t>
      </w:r>
      <w:r>
        <w:rPr>
          <w:color w:val="231F20"/>
          <w:spacing w:val="-19"/>
          <w:w w:val="110"/>
          <w:sz w:val="24"/>
        </w:rPr>
        <w:t> </w:t>
      </w:r>
      <w:r>
        <w:rPr>
          <w:color w:val="231F20"/>
          <w:w w:val="110"/>
          <w:sz w:val="24"/>
        </w:rPr>
        <w:t>be</w:t>
      </w:r>
      <w:r>
        <w:rPr>
          <w:color w:val="231F20"/>
          <w:spacing w:val="-18"/>
          <w:w w:val="110"/>
          <w:sz w:val="24"/>
        </w:rPr>
        <w:t> </w:t>
      </w:r>
      <w:r>
        <w:rPr>
          <w:color w:val="231F20"/>
          <w:w w:val="110"/>
          <w:sz w:val="24"/>
        </w:rPr>
        <w:t>determined</w:t>
      </w:r>
      <w:r>
        <w:rPr>
          <w:color w:val="231F20"/>
          <w:spacing w:val="-18"/>
          <w:w w:val="110"/>
          <w:sz w:val="24"/>
        </w:rPr>
        <w:t> </w:t>
      </w:r>
      <w:r>
        <w:rPr>
          <w:color w:val="231F20"/>
          <w:w w:val="110"/>
          <w:sz w:val="24"/>
        </w:rPr>
        <w:t>by</w:t>
      </w:r>
      <w:r>
        <w:rPr>
          <w:color w:val="231F20"/>
          <w:spacing w:val="-19"/>
          <w:w w:val="110"/>
          <w:sz w:val="24"/>
        </w:rPr>
        <w:t> </w:t>
      </w:r>
      <w:r>
        <w:rPr>
          <w:color w:val="231F20"/>
          <w:w w:val="110"/>
          <w:sz w:val="24"/>
        </w:rPr>
        <w:t>the</w:t>
      </w:r>
      <w:r>
        <w:rPr>
          <w:color w:val="231F20"/>
          <w:spacing w:val="-18"/>
          <w:w w:val="110"/>
          <w:sz w:val="24"/>
        </w:rPr>
        <w:t> </w:t>
      </w:r>
      <w:r>
        <w:rPr>
          <w:color w:val="231F20"/>
          <w:w w:val="110"/>
          <w:sz w:val="24"/>
        </w:rPr>
        <w:t>struggle</w:t>
      </w:r>
      <w:r>
        <w:rPr>
          <w:color w:val="231F20"/>
          <w:spacing w:val="-18"/>
          <w:w w:val="110"/>
          <w:sz w:val="24"/>
        </w:rPr>
        <w:t> </w:t>
      </w:r>
      <w:r>
        <w:rPr>
          <w:color w:val="231F20"/>
          <w:w w:val="110"/>
          <w:sz w:val="24"/>
        </w:rPr>
        <w:t>between</w:t>
      </w:r>
      <w:r>
        <w:rPr>
          <w:color w:val="231F20"/>
          <w:spacing w:val="-19"/>
          <w:w w:val="110"/>
          <w:sz w:val="24"/>
        </w:rPr>
        <w:t> </w:t>
      </w:r>
      <w:r>
        <w:rPr>
          <w:color w:val="231F20"/>
          <w:w w:val="110"/>
          <w:sz w:val="24"/>
        </w:rPr>
        <w:t>the momentum</w:t>
      </w:r>
      <w:r>
        <w:rPr>
          <w:color w:val="231F20"/>
          <w:spacing w:val="-9"/>
          <w:w w:val="110"/>
          <w:sz w:val="24"/>
        </w:rPr>
        <w:t> </w:t>
      </w:r>
      <w:r>
        <w:rPr>
          <w:color w:val="231F20"/>
          <w:w w:val="110"/>
          <w:sz w:val="24"/>
        </w:rPr>
        <w:t>of</w:t>
      </w:r>
      <w:r>
        <w:rPr>
          <w:color w:val="231F20"/>
          <w:spacing w:val="-8"/>
          <w:w w:val="110"/>
          <w:sz w:val="24"/>
        </w:rPr>
        <w:t> </w:t>
      </w:r>
      <w:r>
        <w:rPr>
          <w:color w:val="231F20"/>
          <w:w w:val="110"/>
          <w:sz w:val="24"/>
        </w:rPr>
        <w:t>its</w:t>
      </w:r>
      <w:r>
        <w:rPr>
          <w:color w:val="231F20"/>
          <w:spacing w:val="-9"/>
          <w:w w:val="110"/>
          <w:sz w:val="24"/>
        </w:rPr>
        <w:t> </w:t>
      </w:r>
      <w:r>
        <w:rPr>
          <w:color w:val="231F20"/>
          <w:w w:val="110"/>
          <w:sz w:val="24"/>
        </w:rPr>
        <w:t>expansion</w:t>
      </w:r>
      <w:r>
        <w:rPr>
          <w:color w:val="231F20"/>
          <w:spacing w:val="-8"/>
          <w:w w:val="110"/>
          <w:sz w:val="24"/>
        </w:rPr>
        <w:t> </w:t>
      </w:r>
      <w:r>
        <w:rPr>
          <w:color w:val="231F20"/>
          <w:w w:val="110"/>
          <w:sz w:val="24"/>
        </w:rPr>
        <w:t>and</w:t>
      </w:r>
      <w:r>
        <w:rPr>
          <w:color w:val="231F20"/>
          <w:spacing w:val="-9"/>
          <w:w w:val="110"/>
          <w:sz w:val="24"/>
        </w:rPr>
        <w:t> </w:t>
      </w:r>
      <w:r>
        <w:rPr>
          <w:color w:val="231F20"/>
          <w:w w:val="110"/>
          <w:sz w:val="24"/>
        </w:rPr>
        <w:t>the</w:t>
      </w:r>
      <w:r>
        <w:rPr>
          <w:color w:val="231F20"/>
          <w:spacing w:val="-8"/>
          <w:w w:val="110"/>
          <w:sz w:val="24"/>
        </w:rPr>
        <w:t> </w:t>
      </w:r>
      <w:r>
        <w:rPr>
          <w:color w:val="231F20"/>
          <w:spacing w:val="-3"/>
          <w:w w:val="110"/>
          <w:sz w:val="24"/>
        </w:rPr>
        <w:t>pull</w:t>
      </w:r>
      <w:r>
        <w:rPr>
          <w:color w:val="231F20"/>
          <w:spacing w:val="-9"/>
          <w:w w:val="110"/>
          <w:sz w:val="24"/>
        </w:rPr>
        <w:t> </w:t>
      </w:r>
      <w:r>
        <w:rPr>
          <w:color w:val="231F20"/>
          <w:w w:val="110"/>
          <w:sz w:val="24"/>
        </w:rPr>
        <w:t>of</w:t>
      </w:r>
      <w:r>
        <w:rPr>
          <w:color w:val="231F20"/>
          <w:spacing w:val="-8"/>
          <w:w w:val="110"/>
          <w:sz w:val="24"/>
        </w:rPr>
        <w:t> </w:t>
      </w:r>
      <w:r>
        <w:rPr>
          <w:color w:val="231F20"/>
          <w:spacing w:val="-3"/>
          <w:w w:val="110"/>
          <w:sz w:val="24"/>
        </w:rPr>
        <w:t>gravity.</w:t>
      </w:r>
    </w:p>
    <w:p>
      <w:pPr>
        <w:pStyle w:val="BodyText"/>
        <w:spacing w:before="104"/>
        <w:ind w:left="113"/>
      </w:pPr>
      <w:r>
        <w:rPr/>
        <w:drawing>
          <wp:anchor distT="0" distB="0" distL="0" distR="0" allowOverlap="1" layoutInCell="1" locked="0" behindDoc="1" simplePos="0" relativeHeight="268428719">
            <wp:simplePos x="0" y="0"/>
            <wp:positionH relativeFrom="page">
              <wp:posOffset>3655618</wp:posOffset>
            </wp:positionH>
            <wp:positionV relativeFrom="paragraph">
              <wp:posOffset>98536</wp:posOffset>
            </wp:positionV>
            <wp:extent cx="3130384" cy="2974873"/>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7" cstate="print"/>
                    <a:stretch>
                      <a:fillRect/>
                    </a:stretch>
                  </pic:blipFill>
                  <pic:spPr>
                    <a:xfrm>
                      <a:off x="0" y="0"/>
                      <a:ext cx="3130384" cy="2974873"/>
                    </a:xfrm>
                    <a:prstGeom prst="rect">
                      <a:avLst/>
                    </a:prstGeom>
                  </pic:spPr>
                </pic:pic>
              </a:graphicData>
            </a:graphic>
          </wp:anchor>
        </w:drawing>
      </w:r>
      <w:r>
        <w:rPr>
          <w:color w:val="231F20"/>
        </w:rPr>
        <w:t>Key ideas:</w:t>
      </w:r>
    </w:p>
    <w:p>
      <w:pPr>
        <w:pStyle w:val="ListParagraph"/>
        <w:numPr>
          <w:ilvl w:val="0"/>
          <w:numId w:val="1"/>
        </w:numPr>
        <w:tabs>
          <w:tab w:pos="334" w:val="left" w:leader="none"/>
        </w:tabs>
        <w:spacing w:line="278" w:lineRule="auto" w:before="146" w:after="0"/>
        <w:ind w:left="333" w:right="5413" w:hanging="220"/>
        <w:jc w:val="left"/>
        <w:rPr>
          <w:sz w:val="18"/>
        </w:rPr>
      </w:pPr>
      <w:r>
        <w:rPr>
          <w:color w:val="231F20"/>
          <w:w w:val="115"/>
          <w:sz w:val="18"/>
        </w:rPr>
        <w:t>Our</w:t>
      </w:r>
      <w:r>
        <w:rPr>
          <w:color w:val="231F20"/>
          <w:spacing w:val="-31"/>
          <w:w w:val="115"/>
          <w:sz w:val="18"/>
        </w:rPr>
        <w:t> </w:t>
      </w:r>
      <w:r>
        <w:rPr>
          <w:color w:val="231F20"/>
          <w:w w:val="115"/>
          <w:sz w:val="18"/>
        </w:rPr>
        <w:t>capacity</w:t>
      </w:r>
      <w:r>
        <w:rPr>
          <w:color w:val="231F20"/>
          <w:spacing w:val="-30"/>
          <w:w w:val="115"/>
          <w:sz w:val="18"/>
        </w:rPr>
        <w:t> </w:t>
      </w:r>
      <w:r>
        <w:rPr>
          <w:color w:val="231F20"/>
          <w:w w:val="115"/>
          <w:sz w:val="18"/>
        </w:rPr>
        <w:t>to</w:t>
      </w:r>
      <w:r>
        <w:rPr>
          <w:color w:val="231F20"/>
          <w:spacing w:val="-30"/>
          <w:w w:val="115"/>
          <w:sz w:val="18"/>
        </w:rPr>
        <w:t> </w:t>
      </w:r>
      <w:r>
        <w:rPr>
          <w:color w:val="231F20"/>
          <w:w w:val="115"/>
          <w:sz w:val="18"/>
        </w:rPr>
        <w:t>predict</w:t>
      </w:r>
      <w:r>
        <w:rPr>
          <w:color w:val="231F20"/>
          <w:spacing w:val="-30"/>
          <w:w w:val="115"/>
          <w:sz w:val="18"/>
        </w:rPr>
        <w:t> </w:t>
      </w:r>
      <w:r>
        <w:rPr>
          <w:color w:val="231F20"/>
          <w:w w:val="115"/>
          <w:sz w:val="18"/>
        </w:rPr>
        <w:t>the</w:t>
      </w:r>
      <w:r>
        <w:rPr>
          <w:color w:val="231F20"/>
          <w:spacing w:val="-30"/>
          <w:w w:val="115"/>
          <w:sz w:val="18"/>
        </w:rPr>
        <w:t> </w:t>
      </w:r>
      <w:r>
        <w:rPr>
          <w:color w:val="231F20"/>
          <w:w w:val="115"/>
          <w:sz w:val="18"/>
        </w:rPr>
        <w:t>future</w:t>
      </w:r>
      <w:r>
        <w:rPr>
          <w:color w:val="231F20"/>
          <w:spacing w:val="-30"/>
          <w:w w:val="115"/>
          <w:sz w:val="18"/>
        </w:rPr>
        <w:t> </w:t>
      </w:r>
      <w:r>
        <w:rPr>
          <w:color w:val="231F20"/>
          <w:w w:val="115"/>
          <w:sz w:val="18"/>
        </w:rPr>
        <w:t>of</w:t>
      </w:r>
      <w:r>
        <w:rPr>
          <w:color w:val="231F20"/>
          <w:spacing w:val="-30"/>
          <w:w w:val="115"/>
          <w:sz w:val="18"/>
        </w:rPr>
        <w:t> </w:t>
      </w:r>
      <w:r>
        <w:rPr>
          <w:color w:val="231F20"/>
          <w:w w:val="115"/>
          <w:sz w:val="18"/>
        </w:rPr>
        <w:t>the</w:t>
      </w:r>
      <w:r>
        <w:rPr>
          <w:color w:val="231F20"/>
          <w:spacing w:val="-30"/>
          <w:w w:val="115"/>
          <w:sz w:val="18"/>
        </w:rPr>
        <w:t> </w:t>
      </w:r>
      <w:r>
        <w:rPr>
          <w:color w:val="231F20"/>
          <w:w w:val="115"/>
          <w:sz w:val="18"/>
        </w:rPr>
        <w:t>Universe is</w:t>
      </w:r>
      <w:r>
        <w:rPr>
          <w:color w:val="231F20"/>
          <w:spacing w:val="-20"/>
          <w:w w:val="115"/>
          <w:sz w:val="18"/>
        </w:rPr>
        <w:t> </w:t>
      </w:r>
      <w:r>
        <w:rPr>
          <w:color w:val="231F20"/>
          <w:w w:val="115"/>
          <w:sz w:val="18"/>
        </w:rPr>
        <w:t>limited</w:t>
      </w:r>
      <w:r>
        <w:rPr>
          <w:color w:val="231F20"/>
          <w:spacing w:val="-19"/>
          <w:w w:val="115"/>
          <w:sz w:val="18"/>
        </w:rPr>
        <w:t> </w:t>
      </w:r>
      <w:r>
        <w:rPr>
          <w:color w:val="231F20"/>
          <w:w w:val="115"/>
          <w:sz w:val="18"/>
        </w:rPr>
        <w:t>by</w:t>
      </w:r>
      <w:r>
        <w:rPr>
          <w:color w:val="231F20"/>
          <w:spacing w:val="-19"/>
          <w:w w:val="115"/>
          <w:sz w:val="18"/>
        </w:rPr>
        <w:t> </w:t>
      </w:r>
      <w:r>
        <w:rPr>
          <w:color w:val="231F20"/>
          <w:w w:val="115"/>
          <w:sz w:val="18"/>
        </w:rPr>
        <w:t>how</w:t>
      </w:r>
      <w:r>
        <w:rPr>
          <w:color w:val="231F20"/>
          <w:spacing w:val="-19"/>
          <w:w w:val="115"/>
          <w:sz w:val="18"/>
        </w:rPr>
        <w:t> </w:t>
      </w:r>
      <w:r>
        <w:rPr>
          <w:color w:val="231F20"/>
          <w:w w:val="115"/>
          <w:sz w:val="18"/>
        </w:rPr>
        <w:t>much</w:t>
      </w:r>
      <w:r>
        <w:rPr>
          <w:color w:val="231F20"/>
          <w:spacing w:val="-19"/>
          <w:w w:val="115"/>
          <w:sz w:val="18"/>
        </w:rPr>
        <w:t> </w:t>
      </w:r>
      <w:r>
        <w:rPr>
          <w:color w:val="231F20"/>
          <w:w w:val="115"/>
          <w:sz w:val="18"/>
        </w:rPr>
        <w:t>of</w:t>
      </w:r>
      <w:r>
        <w:rPr>
          <w:color w:val="231F20"/>
          <w:spacing w:val="-19"/>
          <w:w w:val="115"/>
          <w:sz w:val="18"/>
        </w:rPr>
        <w:t> </w:t>
      </w:r>
      <w:r>
        <w:rPr>
          <w:color w:val="231F20"/>
          <w:w w:val="115"/>
          <w:sz w:val="18"/>
        </w:rPr>
        <w:t>it</w:t>
      </w:r>
      <w:r>
        <w:rPr>
          <w:color w:val="231F20"/>
          <w:spacing w:val="-19"/>
          <w:w w:val="115"/>
          <w:sz w:val="18"/>
        </w:rPr>
        <w:t> </w:t>
      </w:r>
      <w:r>
        <w:rPr>
          <w:color w:val="231F20"/>
          <w:w w:val="115"/>
          <w:sz w:val="18"/>
        </w:rPr>
        <w:t>we</w:t>
      </w:r>
      <w:r>
        <w:rPr>
          <w:color w:val="231F20"/>
          <w:spacing w:val="-20"/>
          <w:w w:val="115"/>
          <w:sz w:val="18"/>
        </w:rPr>
        <w:t> </w:t>
      </w:r>
      <w:r>
        <w:rPr>
          <w:color w:val="231F20"/>
          <w:w w:val="115"/>
          <w:sz w:val="18"/>
        </w:rPr>
        <w:t>can</w:t>
      </w:r>
      <w:r>
        <w:rPr>
          <w:color w:val="231F20"/>
          <w:spacing w:val="-19"/>
          <w:w w:val="115"/>
          <w:sz w:val="18"/>
        </w:rPr>
        <w:t> </w:t>
      </w:r>
      <w:r>
        <w:rPr>
          <w:color w:val="231F20"/>
          <w:w w:val="115"/>
          <w:sz w:val="18"/>
        </w:rPr>
        <w:t>observe.</w:t>
      </w:r>
    </w:p>
    <w:p>
      <w:pPr>
        <w:pStyle w:val="BodyText"/>
        <w:spacing w:line="278" w:lineRule="auto" w:before="113"/>
        <w:ind w:left="333" w:right="5366" w:hanging="1"/>
      </w:pPr>
      <w:r>
        <w:rPr>
          <w:color w:val="231F20"/>
          <w:w w:val="110"/>
        </w:rPr>
        <w:t>The image (right) represents the evolution of the Universe over </w:t>
      </w:r>
      <w:r>
        <w:rPr>
          <w:color w:val="231F20"/>
          <w:spacing w:val="-4"/>
          <w:w w:val="110"/>
        </w:rPr>
        <w:t>13.7 </w:t>
      </w:r>
      <w:r>
        <w:rPr>
          <w:color w:val="231F20"/>
          <w:w w:val="110"/>
        </w:rPr>
        <w:t>billion years. The Big Bang is depicted at the </w:t>
      </w:r>
      <w:r>
        <w:rPr>
          <w:color w:val="231F20"/>
          <w:spacing w:val="2"/>
          <w:w w:val="110"/>
        </w:rPr>
        <w:t>left </w:t>
      </w:r>
      <w:r>
        <w:rPr>
          <w:color w:val="231F20"/>
          <w:w w:val="110"/>
        </w:rPr>
        <w:t>of the image followed by</w:t>
      </w:r>
    </w:p>
    <w:p>
      <w:pPr>
        <w:pStyle w:val="BodyText"/>
        <w:spacing w:line="278" w:lineRule="auto"/>
        <w:ind w:left="333" w:right="5366"/>
      </w:pPr>
      <w:r>
        <w:rPr>
          <w:color w:val="231F20"/>
          <w:w w:val="110"/>
        </w:rPr>
        <w:t>a period of exponential growth (inflation). The vertical</w:t>
      </w:r>
      <w:r>
        <w:rPr>
          <w:color w:val="231F20"/>
          <w:spacing w:val="-26"/>
          <w:w w:val="110"/>
        </w:rPr>
        <w:t> </w:t>
      </w:r>
      <w:r>
        <w:rPr>
          <w:color w:val="231F20"/>
          <w:w w:val="110"/>
        </w:rPr>
        <w:t>scale</w:t>
      </w:r>
      <w:r>
        <w:rPr>
          <w:color w:val="231F20"/>
          <w:spacing w:val="-26"/>
          <w:w w:val="110"/>
        </w:rPr>
        <w:t> </w:t>
      </w:r>
      <w:r>
        <w:rPr>
          <w:color w:val="231F20"/>
          <w:w w:val="110"/>
        </w:rPr>
        <w:t>indicates</w:t>
      </w:r>
      <w:r>
        <w:rPr>
          <w:color w:val="231F20"/>
          <w:spacing w:val="-26"/>
          <w:w w:val="110"/>
        </w:rPr>
        <w:t> </w:t>
      </w:r>
      <w:r>
        <w:rPr>
          <w:color w:val="231F20"/>
          <w:w w:val="110"/>
        </w:rPr>
        <w:t>the</w:t>
      </w:r>
      <w:r>
        <w:rPr>
          <w:color w:val="231F20"/>
          <w:spacing w:val="-25"/>
          <w:w w:val="110"/>
        </w:rPr>
        <w:t> </w:t>
      </w:r>
      <w:r>
        <w:rPr>
          <w:color w:val="231F20"/>
          <w:w w:val="110"/>
        </w:rPr>
        <w:t>size</w:t>
      </w:r>
      <w:r>
        <w:rPr>
          <w:color w:val="231F20"/>
          <w:spacing w:val="-26"/>
          <w:w w:val="110"/>
        </w:rPr>
        <w:t> </w:t>
      </w:r>
      <w:r>
        <w:rPr>
          <w:color w:val="231F20"/>
          <w:w w:val="110"/>
        </w:rPr>
        <w:t>of</w:t>
      </w:r>
      <w:r>
        <w:rPr>
          <w:color w:val="231F20"/>
          <w:spacing w:val="-26"/>
          <w:w w:val="110"/>
        </w:rPr>
        <w:t> </w:t>
      </w:r>
      <w:r>
        <w:rPr>
          <w:color w:val="231F20"/>
          <w:w w:val="110"/>
        </w:rPr>
        <w:t>the</w:t>
      </w:r>
      <w:r>
        <w:rPr>
          <w:color w:val="231F20"/>
          <w:spacing w:val="-26"/>
          <w:w w:val="110"/>
        </w:rPr>
        <w:t> </w:t>
      </w:r>
      <w:r>
        <w:rPr>
          <w:color w:val="231F20"/>
          <w:w w:val="110"/>
        </w:rPr>
        <w:t>Universe.</w:t>
      </w:r>
    </w:p>
    <w:p>
      <w:pPr>
        <w:pStyle w:val="BodyText"/>
        <w:spacing w:line="278" w:lineRule="auto" w:before="113"/>
        <w:ind w:left="333" w:right="5291" w:hanging="1"/>
      </w:pPr>
      <w:r>
        <w:rPr>
          <w:color w:val="231F20"/>
          <w:w w:val="110"/>
        </w:rPr>
        <w:t>For the next several billion years, the expansion of the Universe gradually slowed down due to the effects of gravity on matter.</w:t>
      </w:r>
    </w:p>
    <w:p>
      <w:pPr>
        <w:pStyle w:val="BodyText"/>
        <w:spacing w:line="278" w:lineRule="auto" w:before="113"/>
        <w:ind w:left="333" w:right="5361" w:hanging="1"/>
      </w:pPr>
      <w:r>
        <w:rPr>
          <w:color w:val="231F20"/>
          <w:w w:val="110"/>
        </w:rPr>
        <w:t>In more recent times, the expansion of the Universe</w:t>
      </w:r>
      <w:r>
        <w:rPr>
          <w:color w:val="231F20"/>
          <w:spacing w:val="-22"/>
          <w:w w:val="110"/>
        </w:rPr>
        <w:t> </w:t>
      </w:r>
      <w:r>
        <w:rPr>
          <w:color w:val="231F20"/>
          <w:w w:val="110"/>
        </w:rPr>
        <w:t>has</w:t>
      </w:r>
      <w:r>
        <w:rPr>
          <w:color w:val="231F20"/>
          <w:spacing w:val="-21"/>
          <w:w w:val="110"/>
        </w:rPr>
        <w:t> </w:t>
      </w:r>
      <w:r>
        <w:rPr>
          <w:color w:val="231F20"/>
          <w:w w:val="110"/>
        </w:rPr>
        <w:t>begun</w:t>
      </w:r>
      <w:r>
        <w:rPr>
          <w:color w:val="231F20"/>
          <w:spacing w:val="-21"/>
          <w:w w:val="110"/>
        </w:rPr>
        <w:t> </w:t>
      </w:r>
      <w:r>
        <w:rPr>
          <w:color w:val="231F20"/>
          <w:w w:val="110"/>
        </w:rPr>
        <w:t>to</w:t>
      </w:r>
      <w:r>
        <w:rPr>
          <w:color w:val="231F20"/>
          <w:spacing w:val="-21"/>
          <w:w w:val="110"/>
        </w:rPr>
        <w:t> </w:t>
      </w:r>
      <w:r>
        <w:rPr>
          <w:color w:val="231F20"/>
          <w:w w:val="110"/>
        </w:rPr>
        <w:t>accelerate</w:t>
      </w:r>
      <w:r>
        <w:rPr>
          <w:color w:val="231F20"/>
          <w:spacing w:val="-22"/>
          <w:w w:val="110"/>
        </w:rPr>
        <w:t> </w:t>
      </w:r>
      <w:r>
        <w:rPr>
          <w:color w:val="231F20"/>
          <w:w w:val="110"/>
        </w:rPr>
        <w:t>again</w:t>
      </w:r>
      <w:r>
        <w:rPr>
          <w:color w:val="231F20"/>
          <w:spacing w:val="-21"/>
          <w:w w:val="110"/>
        </w:rPr>
        <w:t> </w:t>
      </w:r>
      <w:r>
        <w:rPr>
          <w:color w:val="231F20"/>
          <w:w w:val="110"/>
        </w:rPr>
        <w:t>due</w:t>
      </w:r>
      <w:r>
        <w:rPr>
          <w:color w:val="231F20"/>
          <w:spacing w:val="-21"/>
          <w:w w:val="110"/>
        </w:rPr>
        <w:t> </w:t>
      </w:r>
      <w:r>
        <w:rPr>
          <w:color w:val="231F20"/>
          <w:w w:val="110"/>
        </w:rPr>
        <w:t>to</w:t>
      </w:r>
      <w:r>
        <w:rPr>
          <w:color w:val="231F20"/>
          <w:spacing w:val="-21"/>
          <w:w w:val="110"/>
        </w:rPr>
        <w:t> </w:t>
      </w:r>
      <w:r>
        <w:rPr>
          <w:color w:val="231F20"/>
          <w:w w:val="110"/>
        </w:rPr>
        <w:t>the repulsive </w:t>
      </w:r>
      <w:r>
        <w:rPr>
          <w:color w:val="231F20"/>
          <w:spacing w:val="2"/>
          <w:w w:val="110"/>
        </w:rPr>
        <w:t>effects </w:t>
      </w:r>
      <w:r>
        <w:rPr>
          <w:color w:val="231F20"/>
          <w:w w:val="110"/>
        </w:rPr>
        <w:t>of dark</w:t>
      </w:r>
      <w:r>
        <w:rPr>
          <w:color w:val="231F20"/>
          <w:spacing w:val="-31"/>
          <w:w w:val="110"/>
        </w:rPr>
        <w:t> </w:t>
      </w:r>
      <w:r>
        <w:rPr>
          <w:color w:val="231F20"/>
          <w:w w:val="110"/>
        </w:rPr>
        <w:t>energy.</w:t>
      </w:r>
    </w:p>
    <w:p>
      <w:pPr>
        <w:pStyle w:val="ListParagraph"/>
        <w:numPr>
          <w:ilvl w:val="0"/>
          <w:numId w:val="1"/>
        </w:numPr>
        <w:tabs>
          <w:tab w:pos="334" w:val="left" w:leader="none"/>
        </w:tabs>
        <w:spacing w:line="278" w:lineRule="auto" w:before="113" w:after="0"/>
        <w:ind w:left="333" w:right="5502" w:hanging="220"/>
        <w:jc w:val="left"/>
        <w:rPr>
          <w:sz w:val="18"/>
        </w:rPr>
      </w:pPr>
      <w:r>
        <w:rPr>
          <w:color w:val="231F20"/>
          <w:w w:val="110"/>
          <w:sz w:val="18"/>
        </w:rPr>
        <w:t>Our predictions about the Universe are based on</w:t>
      </w:r>
      <w:r>
        <w:rPr>
          <w:color w:val="231F20"/>
          <w:spacing w:val="-17"/>
          <w:w w:val="110"/>
          <w:sz w:val="18"/>
        </w:rPr>
        <w:t> </w:t>
      </w:r>
      <w:r>
        <w:rPr>
          <w:color w:val="231F20"/>
          <w:w w:val="110"/>
          <w:sz w:val="18"/>
        </w:rPr>
        <w:t>the</w:t>
      </w:r>
      <w:r>
        <w:rPr>
          <w:color w:val="231F20"/>
          <w:spacing w:val="-17"/>
          <w:w w:val="110"/>
          <w:sz w:val="18"/>
        </w:rPr>
        <w:t> </w:t>
      </w:r>
      <w:r>
        <w:rPr>
          <w:color w:val="231F20"/>
          <w:w w:val="110"/>
          <w:sz w:val="18"/>
        </w:rPr>
        <w:t>assumption</w:t>
      </w:r>
      <w:r>
        <w:rPr>
          <w:color w:val="231F20"/>
          <w:spacing w:val="-16"/>
          <w:w w:val="110"/>
          <w:sz w:val="18"/>
        </w:rPr>
        <w:t> </w:t>
      </w:r>
      <w:r>
        <w:rPr>
          <w:color w:val="231F20"/>
          <w:w w:val="110"/>
          <w:sz w:val="18"/>
        </w:rPr>
        <w:t>that</w:t>
      </w:r>
      <w:r>
        <w:rPr>
          <w:color w:val="231F20"/>
          <w:spacing w:val="-17"/>
          <w:w w:val="110"/>
          <w:sz w:val="18"/>
        </w:rPr>
        <w:t> </w:t>
      </w:r>
      <w:r>
        <w:rPr>
          <w:color w:val="231F20"/>
          <w:w w:val="110"/>
          <w:sz w:val="18"/>
        </w:rPr>
        <w:t>the</w:t>
      </w:r>
      <w:r>
        <w:rPr>
          <w:color w:val="231F20"/>
          <w:spacing w:val="-17"/>
          <w:w w:val="110"/>
          <w:sz w:val="18"/>
        </w:rPr>
        <w:t> </w:t>
      </w:r>
      <w:r>
        <w:rPr>
          <w:color w:val="231F20"/>
          <w:w w:val="110"/>
          <w:sz w:val="18"/>
        </w:rPr>
        <w:t>laws</w:t>
      </w:r>
      <w:r>
        <w:rPr>
          <w:color w:val="231F20"/>
          <w:spacing w:val="-16"/>
          <w:w w:val="110"/>
          <w:sz w:val="18"/>
        </w:rPr>
        <w:t> </w:t>
      </w:r>
      <w:r>
        <w:rPr>
          <w:color w:val="231F20"/>
          <w:w w:val="110"/>
          <w:sz w:val="18"/>
        </w:rPr>
        <w:t>of</w:t>
      </w:r>
      <w:r>
        <w:rPr>
          <w:color w:val="231F20"/>
          <w:spacing w:val="-17"/>
          <w:w w:val="110"/>
          <w:sz w:val="18"/>
        </w:rPr>
        <w:t> </w:t>
      </w:r>
      <w:r>
        <w:rPr>
          <w:color w:val="231F20"/>
          <w:w w:val="110"/>
          <w:sz w:val="18"/>
        </w:rPr>
        <w:t>physics</w:t>
      </w:r>
      <w:r>
        <w:rPr>
          <w:color w:val="231F20"/>
          <w:spacing w:val="-16"/>
          <w:w w:val="110"/>
          <w:sz w:val="18"/>
        </w:rPr>
        <w:t> </w:t>
      </w:r>
      <w:r>
        <w:rPr>
          <w:color w:val="231F20"/>
          <w:w w:val="110"/>
          <w:sz w:val="18"/>
        </w:rPr>
        <w:t>apply consistently</w:t>
      </w:r>
      <w:r>
        <w:rPr>
          <w:color w:val="231F20"/>
          <w:spacing w:val="-12"/>
          <w:w w:val="110"/>
          <w:sz w:val="18"/>
        </w:rPr>
        <w:t> </w:t>
      </w:r>
      <w:r>
        <w:rPr>
          <w:color w:val="231F20"/>
          <w:w w:val="110"/>
          <w:sz w:val="18"/>
        </w:rPr>
        <w:t>to</w:t>
      </w:r>
      <w:r>
        <w:rPr>
          <w:color w:val="231F20"/>
          <w:spacing w:val="-11"/>
          <w:w w:val="110"/>
          <w:sz w:val="18"/>
        </w:rPr>
        <w:t> </w:t>
      </w:r>
      <w:r>
        <w:rPr>
          <w:color w:val="231F20"/>
          <w:w w:val="110"/>
          <w:sz w:val="18"/>
        </w:rPr>
        <w:t>all</w:t>
      </w:r>
      <w:r>
        <w:rPr>
          <w:color w:val="231F20"/>
          <w:spacing w:val="-11"/>
          <w:w w:val="110"/>
          <w:sz w:val="18"/>
        </w:rPr>
        <w:t> </w:t>
      </w:r>
      <w:r>
        <w:rPr>
          <w:color w:val="231F20"/>
          <w:spacing w:val="2"/>
          <w:w w:val="110"/>
          <w:sz w:val="18"/>
        </w:rPr>
        <w:t>parts</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it.</w:t>
      </w:r>
      <w:r>
        <w:rPr>
          <w:color w:val="231F20"/>
          <w:spacing w:val="-11"/>
          <w:w w:val="110"/>
          <w:sz w:val="18"/>
        </w:rPr>
        <w:t> </w:t>
      </w:r>
      <w:r>
        <w:rPr>
          <w:color w:val="231F20"/>
          <w:w w:val="110"/>
          <w:sz w:val="18"/>
        </w:rPr>
        <w:t>This</w:t>
      </w:r>
      <w:r>
        <w:rPr>
          <w:color w:val="231F20"/>
          <w:spacing w:val="-11"/>
          <w:w w:val="110"/>
          <w:sz w:val="18"/>
        </w:rPr>
        <w:t> </w:t>
      </w:r>
      <w:r>
        <w:rPr>
          <w:color w:val="231F20"/>
          <w:w w:val="110"/>
          <w:sz w:val="18"/>
        </w:rPr>
        <w:t>is</w:t>
      </w:r>
      <w:r>
        <w:rPr>
          <w:color w:val="231F20"/>
          <w:spacing w:val="-11"/>
          <w:w w:val="110"/>
          <w:sz w:val="18"/>
        </w:rPr>
        <w:t> </w:t>
      </w:r>
      <w:r>
        <w:rPr>
          <w:color w:val="231F20"/>
          <w:w w:val="110"/>
          <w:sz w:val="18"/>
        </w:rPr>
        <w:t>called</w:t>
      </w:r>
      <w:r>
        <w:rPr>
          <w:color w:val="231F20"/>
          <w:spacing w:val="-11"/>
          <w:w w:val="110"/>
          <w:sz w:val="18"/>
        </w:rPr>
        <w:t> </w:t>
      </w:r>
      <w:r>
        <w:rPr>
          <w:color w:val="231F20"/>
          <w:w w:val="110"/>
          <w:sz w:val="18"/>
        </w:rPr>
        <w:t>the</w:t>
      </w:r>
    </w:p>
    <w:p>
      <w:pPr>
        <w:tabs>
          <w:tab w:pos="4743" w:val="left" w:leader="none"/>
        </w:tabs>
        <w:spacing w:line="237" w:lineRule="auto" w:before="0"/>
        <w:ind w:left="333" w:right="0" w:firstLine="0"/>
        <w:jc w:val="left"/>
        <w:rPr>
          <w:sz w:val="12"/>
        </w:rPr>
      </w:pPr>
      <w:r>
        <w:rPr>
          <w:color w:val="231F20"/>
          <w:sz w:val="18"/>
        </w:rPr>
        <w:t>cosmological</w:t>
      </w:r>
      <w:r>
        <w:rPr>
          <w:color w:val="231F20"/>
          <w:spacing w:val="32"/>
          <w:sz w:val="18"/>
        </w:rPr>
        <w:t> </w:t>
      </w:r>
      <w:r>
        <w:rPr>
          <w:color w:val="231F20"/>
          <w:sz w:val="18"/>
        </w:rPr>
        <w:t>principle.</w:t>
        <w:tab/>
      </w:r>
      <w:r>
        <w:rPr>
          <w:color w:val="231F20"/>
          <w:spacing w:val="4"/>
          <w:position w:val="-5"/>
          <w:sz w:val="12"/>
        </w:rPr>
        <w:t>NASA/WMAP </w:t>
      </w:r>
      <w:r>
        <w:rPr>
          <w:color w:val="231F20"/>
          <w:position w:val="-5"/>
          <w:sz w:val="12"/>
        </w:rPr>
        <w:t>Science</w:t>
      </w:r>
      <w:r>
        <w:rPr>
          <w:color w:val="231F20"/>
          <w:spacing w:val="-6"/>
          <w:position w:val="-5"/>
          <w:sz w:val="12"/>
        </w:rPr>
        <w:t> </w:t>
      </w:r>
      <w:r>
        <w:rPr>
          <w:color w:val="231F20"/>
          <w:position w:val="-5"/>
          <w:sz w:val="12"/>
        </w:rPr>
        <w:t>Team</w:t>
      </w:r>
    </w:p>
    <w:p>
      <w:pPr>
        <w:spacing w:before="100"/>
        <w:ind w:left="113" w:right="0" w:firstLine="0"/>
        <w:jc w:val="left"/>
        <w:rPr>
          <w:b/>
          <w:sz w:val="28"/>
        </w:rPr>
      </w:pPr>
      <w:r>
        <w:rPr>
          <w:b/>
          <w:color w:val="231F20"/>
          <w:sz w:val="28"/>
        </w:rPr>
        <w:t>Predicting the future of the Universe</w:t>
      </w:r>
    </w:p>
    <w:p>
      <w:pPr>
        <w:pStyle w:val="BodyText"/>
        <w:spacing w:line="278" w:lineRule="auto" w:before="125"/>
        <w:ind w:left="113" w:right="228"/>
      </w:pPr>
      <w:r>
        <w:rPr>
          <w:color w:val="231F20"/>
          <w:w w:val="110"/>
        </w:rPr>
        <w:t>Scientific predictions about the future of the Universe are based on the idea that the effect of gravity on matter determines the shape of the Universe, which then determines its future.</w:t>
      </w:r>
    </w:p>
    <w:p>
      <w:pPr>
        <w:pStyle w:val="BodyText"/>
        <w:spacing w:line="278" w:lineRule="auto" w:before="114"/>
        <w:ind w:left="113" w:right="228"/>
      </w:pPr>
      <w:r>
        <w:rPr/>
        <w:pict>
          <v:group style="position:absolute;margin-left:56.192902pt;margin-top:48.042591pt;width:482.9pt;height:99.95pt;mso-position-horizontal-relative:page;mso-position-vertical-relative:paragraph;z-index:-928;mso-wrap-distance-left:0;mso-wrap-distance-right:0" coordorigin="1124,961" coordsize="9658,1999">
            <v:shape style="position:absolute;left:8911;top:1001;width:1804;height:1857" type="#_x0000_t75" stroked="false">
              <v:imagedata r:id="rId8" o:title=""/>
            </v:shape>
            <v:shape style="position:absolute;left:1133;top:970;width:9638;height:1979" coordorigin="1134,971" coordsize="9638,1979" path="m1374,971l1235,975,1164,1001,1138,1072,1134,1211,1134,2709,1138,2848,1164,2919,1235,2946,1374,2949,10532,2949,10670,2946,10742,2919,10768,2848,10772,2709,10772,1211,10768,1072,10742,1001,10670,975,10532,971,1374,971xe" filled="false" stroked="true" strokeweight="1pt" strokecolor="#231f20">
              <v:path arrowok="t"/>
              <v:stroke dashstyle="solid"/>
            </v:shape>
            <v:shape style="position:absolute;left:1123;top:960;width:9658;height:1999" type="#_x0000_t202" filled="false" stroked="false">
              <v:textbox inset="0,0,0,0">
                <w:txbxContent>
                  <w:p>
                    <w:pPr>
                      <w:spacing w:line="240" w:lineRule="auto" w:before="9"/>
                      <w:rPr>
                        <w:sz w:val="17"/>
                      </w:rPr>
                    </w:pPr>
                  </w:p>
                  <w:p>
                    <w:pPr>
                      <w:spacing w:before="0"/>
                      <w:ind w:left="194" w:right="0" w:firstLine="0"/>
                      <w:jc w:val="left"/>
                      <w:rPr>
                        <w:b/>
                        <w:sz w:val="20"/>
                      </w:rPr>
                    </w:pPr>
                    <w:r>
                      <w:rPr>
                        <w:b/>
                        <w:color w:val="231F20"/>
                        <w:sz w:val="20"/>
                      </w:rPr>
                      <w:t>Scenario 1: A closed Universe</w:t>
                    </w:r>
                  </w:p>
                  <w:p>
                    <w:pPr>
                      <w:spacing w:line="288" w:lineRule="auto" w:before="141"/>
                      <w:ind w:left="194" w:right="1979" w:firstLine="0"/>
                      <w:jc w:val="left"/>
                      <w:rPr>
                        <w:sz w:val="16"/>
                      </w:rPr>
                    </w:pPr>
                    <w:r>
                      <w:rPr>
                        <w:color w:val="231F20"/>
                        <w:w w:val="110"/>
                        <w:sz w:val="16"/>
                      </w:rPr>
                      <w:t>If the density of the Universe is greater than critical density, gravity will be strong enough to stop its expansion and eventually reverse it.</w:t>
                    </w:r>
                  </w:p>
                  <w:p>
                    <w:pPr>
                      <w:spacing w:line="288" w:lineRule="auto" w:before="55"/>
                      <w:ind w:left="194" w:right="1979" w:firstLine="0"/>
                      <w:jc w:val="left"/>
                      <w:rPr>
                        <w:sz w:val="16"/>
                      </w:rPr>
                    </w:pPr>
                    <w:r>
                      <w:rPr>
                        <w:color w:val="231F20"/>
                        <w:w w:val="110"/>
                        <w:sz w:val="16"/>
                      </w:rPr>
                      <w:t>The</w:t>
                    </w:r>
                    <w:r>
                      <w:rPr>
                        <w:color w:val="231F20"/>
                        <w:spacing w:val="-14"/>
                        <w:w w:val="110"/>
                        <w:sz w:val="16"/>
                      </w:rPr>
                      <w:t> </w:t>
                    </w:r>
                    <w:r>
                      <w:rPr>
                        <w:color w:val="231F20"/>
                        <w:spacing w:val="2"/>
                        <w:w w:val="110"/>
                        <w:sz w:val="16"/>
                      </w:rPr>
                      <w:t>geometry</w:t>
                    </w:r>
                    <w:r>
                      <w:rPr>
                        <w:color w:val="231F20"/>
                        <w:spacing w:val="-14"/>
                        <w:w w:val="110"/>
                        <w:sz w:val="16"/>
                      </w:rPr>
                      <w:t> </w:t>
                    </w:r>
                    <w:r>
                      <w:rPr>
                        <w:color w:val="231F20"/>
                        <w:w w:val="110"/>
                        <w:sz w:val="16"/>
                      </w:rPr>
                      <w:t>of</w:t>
                    </w:r>
                    <w:r>
                      <w:rPr>
                        <w:color w:val="231F20"/>
                        <w:spacing w:val="-13"/>
                        <w:w w:val="110"/>
                        <w:sz w:val="16"/>
                      </w:rPr>
                      <w:t> </w:t>
                    </w:r>
                    <w:r>
                      <w:rPr>
                        <w:color w:val="231F20"/>
                        <w:w w:val="110"/>
                        <w:sz w:val="16"/>
                      </w:rPr>
                      <w:t>spacetime</w:t>
                    </w:r>
                    <w:r>
                      <w:rPr>
                        <w:color w:val="231F20"/>
                        <w:spacing w:val="-14"/>
                        <w:w w:val="110"/>
                        <w:sz w:val="16"/>
                      </w:rPr>
                      <w:t> </w:t>
                    </w:r>
                    <w:r>
                      <w:rPr>
                        <w:color w:val="231F20"/>
                        <w:w w:val="110"/>
                        <w:sz w:val="16"/>
                      </w:rPr>
                      <w:t>can</w:t>
                    </w:r>
                    <w:r>
                      <w:rPr>
                        <w:color w:val="231F20"/>
                        <w:spacing w:val="-13"/>
                        <w:w w:val="110"/>
                        <w:sz w:val="16"/>
                      </w:rPr>
                      <w:t> </w:t>
                    </w:r>
                    <w:r>
                      <w:rPr>
                        <w:color w:val="231F20"/>
                        <w:w w:val="110"/>
                        <w:sz w:val="16"/>
                      </w:rPr>
                      <w:t>be</w:t>
                    </w:r>
                    <w:r>
                      <w:rPr>
                        <w:color w:val="231F20"/>
                        <w:spacing w:val="-14"/>
                        <w:w w:val="110"/>
                        <w:sz w:val="16"/>
                      </w:rPr>
                      <w:t> </w:t>
                    </w:r>
                    <w:r>
                      <w:rPr>
                        <w:color w:val="231F20"/>
                        <w:w w:val="110"/>
                        <w:sz w:val="16"/>
                      </w:rPr>
                      <w:t>thought</w:t>
                    </w:r>
                    <w:r>
                      <w:rPr>
                        <w:color w:val="231F20"/>
                        <w:spacing w:val="-14"/>
                        <w:w w:val="110"/>
                        <w:sz w:val="16"/>
                      </w:rPr>
                      <w:t> </w:t>
                    </w:r>
                    <w:r>
                      <w:rPr>
                        <w:color w:val="231F20"/>
                        <w:w w:val="110"/>
                        <w:sz w:val="16"/>
                      </w:rPr>
                      <w:t>of</w:t>
                    </w:r>
                    <w:r>
                      <w:rPr>
                        <w:color w:val="231F20"/>
                        <w:spacing w:val="-13"/>
                        <w:w w:val="110"/>
                        <w:sz w:val="16"/>
                      </w:rPr>
                      <w:t> </w:t>
                    </w:r>
                    <w:r>
                      <w:rPr>
                        <w:color w:val="231F20"/>
                        <w:w w:val="110"/>
                        <w:sz w:val="16"/>
                      </w:rPr>
                      <w:t>as</w:t>
                    </w:r>
                    <w:r>
                      <w:rPr>
                        <w:color w:val="231F20"/>
                        <w:spacing w:val="-14"/>
                        <w:w w:val="110"/>
                        <w:sz w:val="16"/>
                      </w:rPr>
                      <w:t> </w:t>
                    </w:r>
                    <w:r>
                      <w:rPr>
                        <w:color w:val="231F20"/>
                        <w:w w:val="110"/>
                        <w:sz w:val="16"/>
                      </w:rPr>
                      <w:t>being</w:t>
                    </w:r>
                    <w:r>
                      <w:rPr>
                        <w:color w:val="231F20"/>
                        <w:spacing w:val="-13"/>
                        <w:w w:val="110"/>
                        <w:sz w:val="16"/>
                      </w:rPr>
                      <w:t> </w:t>
                    </w:r>
                    <w:r>
                      <w:rPr>
                        <w:color w:val="231F20"/>
                        <w:w w:val="110"/>
                        <w:sz w:val="16"/>
                      </w:rPr>
                      <w:t>shaped</w:t>
                    </w:r>
                    <w:r>
                      <w:rPr>
                        <w:color w:val="231F20"/>
                        <w:spacing w:val="-14"/>
                        <w:w w:val="110"/>
                        <w:sz w:val="16"/>
                      </w:rPr>
                      <w:t> </w:t>
                    </w:r>
                    <w:r>
                      <w:rPr>
                        <w:color w:val="231F20"/>
                        <w:w w:val="110"/>
                        <w:sz w:val="16"/>
                      </w:rPr>
                      <w:t>like</w:t>
                    </w:r>
                    <w:r>
                      <w:rPr>
                        <w:color w:val="231F20"/>
                        <w:spacing w:val="-13"/>
                        <w:w w:val="110"/>
                        <w:sz w:val="16"/>
                      </w:rPr>
                      <w:t> </w:t>
                    </w:r>
                    <w:r>
                      <w:rPr>
                        <w:color w:val="231F20"/>
                        <w:w w:val="110"/>
                        <w:sz w:val="16"/>
                      </w:rPr>
                      <w:t>the</w:t>
                    </w:r>
                    <w:r>
                      <w:rPr>
                        <w:color w:val="231F20"/>
                        <w:spacing w:val="-14"/>
                        <w:w w:val="110"/>
                        <w:sz w:val="16"/>
                      </w:rPr>
                      <w:t> </w:t>
                    </w:r>
                    <w:r>
                      <w:rPr>
                        <w:color w:val="231F20"/>
                        <w:w w:val="110"/>
                        <w:sz w:val="16"/>
                      </w:rPr>
                      <w:t>surface</w:t>
                    </w:r>
                    <w:r>
                      <w:rPr>
                        <w:color w:val="231F20"/>
                        <w:spacing w:val="-14"/>
                        <w:w w:val="110"/>
                        <w:sz w:val="16"/>
                      </w:rPr>
                      <w:t> </w:t>
                    </w:r>
                    <w:r>
                      <w:rPr>
                        <w:color w:val="231F20"/>
                        <w:w w:val="110"/>
                        <w:sz w:val="16"/>
                      </w:rPr>
                      <w:t>of</w:t>
                    </w:r>
                    <w:r>
                      <w:rPr>
                        <w:color w:val="231F20"/>
                        <w:spacing w:val="-13"/>
                        <w:w w:val="110"/>
                        <w:sz w:val="16"/>
                      </w:rPr>
                      <w:t> </w:t>
                    </w:r>
                    <w:r>
                      <w:rPr>
                        <w:color w:val="231F20"/>
                        <w:w w:val="110"/>
                        <w:sz w:val="16"/>
                      </w:rPr>
                      <w:t>a</w:t>
                    </w:r>
                    <w:r>
                      <w:rPr>
                        <w:color w:val="231F20"/>
                        <w:spacing w:val="-14"/>
                        <w:w w:val="110"/>
                        <w:sz w:val="16"/>
                      </w:rPr>
                      <w:t> </w:t>
                    </w:r>
                    <w:r>
                      <w:rPr>
                        <w:color w:val="231F20"/>
                        <w:w w:val="110"/>
                        <w:sz w:val="16"/>
                      </w:rPr>
                      <w:t>sphere.</w:t>
                    </w:r>
                    <w:r>
                      <w:rPr>
                        <w:color w:val="231F20"/>
                        <w:spacing w:val="-13"/>
                        <w:w w:val="110"/>
                        <w:sz w:val="16"/>
                      </w:rPr>
                      <w:t> </w:t>
                    </w:r>
                    <w:r>
                      <w:rPr>
                        <w:color w:val="231F20"/>
                        <w:w w:val="110"/>
                        <w:sz w:val="16"/>
                      </w:rPr>
                      <w:t>A triangle</w:t>
                    </w:r>
                    <w:r>
                      <w:rPr>
                        <w:color w:val="231F20"/>
                        <w:spacing w:val="-8"/>
                        <w:w w:val="110"/>
                        <w:sz w:val="16"/>
                      </w:rPr>
                      <w:t> </w:t>
                    </w:r>
                    <w:r>
                      <w:rPr>
                        <w:color w:val="231F20"/>
                        <w:w w:val="110"/>
                        <w:sz w:val="16"/>
                      </w:rPr>
                      <w:t>drawn</w:t>
                    </w:r>
                    <w:r>
                      <w:rPr>
                        <w:color w:val="231F20"/>
                        <w:spacing w:val="-8"/>
                        <w:w w:val="110"/>
                        <w:sz w:val="16"/>
                      </w:rPr>
                      <w:t> </w:t>
                    </w:r>
                    <w:r>
                      <w:rPr>
                        <w:color w:val="231F20"/>
                        <w:w w:val="110"/>
                        <w:sz w:val="16"/>
                      </w:rPr>
                      <w:t>on</w:t>
                    </w:r>
                    <w:r>
                      <w:rPr>
                        <w:color w:val="231F20"/>
                        <w:spacing w:val="-8"/>
                        <w:w w:val="110"/>
                        <w:sz w:val="16"/>
                      </w:rPr>
                      <w:t> </w:t>
                    </w:r>
                    <w:r>
                      <w:rPr>
                        <w:color w:val="231F20"/>
                        <w:w w:val="110"/>
                        <w:sz w:val="16"/>
                      </w:rPr>
                      <w:t>the</w:t>
                    </w:r>
                    <w:r>
                      <w:rPr>
                        <w:color w:val="231F20"/>
                        <w:spacing w:val="-8"/>
                        <w:w w:val="110"/>
                        <w:sz w:val="16"/>
                      </w:rPr>
                      <w:t> </w:t>
                    </w:r>
                    <w:r>
                      <w:rPr>
                        <w:color w:val="231F20"/>
                        <w:w w:val="110"/>
                        <w:sz w:val="16"/>
                      </w:rPr>
                      <w:t>surface</w:t>
                    </w:r>
                    <w:r>
                      <w:rPr>
                        <w:color w:val="231F20"/>
                        <w:spacing w:val="-7"/>
                        <w:w w:val="110"/>
                        <w:sz w:val="16"/>
                      </w:rPr>
                      <w:t> </w:t>
                    </w:r>
                    <w:r>
                      <w:rPr>
                        <w:color w:val="231F20"/>
                        <w:w w:val="110"/>
                        <w:sz w:val="16"/>
                      </w:rPr>
                      <w:t>of</w:t>
                    </w:r>
                    <w:r>
                      <w:rPr>
                        <w:color w:val="231F20"/>
                        <w:spacing w:val="-8"/>
                        <w:w w:val="110"/>
                        <w:sz w:val="16"/>
                      </w:rPr>
                      <w:t> </w:t>
                    </w:r>
                    <w:r>
                      <w:rPr>
                        <w:color w:val="231F20"/>
                        <w:w w:val="110"/>
                        <w:sz w:val="16"/>
                      </w:rPr>
                      <w:t>the</w:t>
                    </w:r>
                    <w:r>
                      <w:rPr>
                        <w:color w:val="231F20"/>
                        <w:spacing w:val="-8"/>
                        <w:w w:val="110"/>
                        <w:sz w:val="16"/>
                      </w:rPr>
                      <w:t> </w:t>
                    </w:r>
                    <w:r>
                      <w:rPr>
                        <w:color w:val="231F20"/>
                        <w:w w:val="110"/>
                        <w:sz w:val="16"/>
                      </w:rPr>
                      <w:t>sphere</w:t>
                    </w:r>
                    <w:r>
                      <w:rPr>
                        <w:color w:val="231F20"/>
                        <w:spacing w:val="-8"/>
                        <w:w w:val="110"/>
                        <w:sz w:val="16"/>
                      </w:rPr>
                      <w:t> </w:t>
                    </w:r>
                    <w:r>
                      <w:rPr>
                        <w:color w:val="231F20"/>
                        <w:w w:val="110"/>
                        <w:sz w:val="16"/>
                      </w:rPr>
                      <w:t>has</w:t>
                    </w:r>
                    <w:r>
                      <w:rPr>
                        <w:color w:val="231F20"/>
                        <w:spacing w:val="-7"/>
                        <w:w w:val="110"/>
                        <w:sz w:val="16"/>
                      </w:rPr>
                      <w:t> </w:t>
                    </w:r>
                    <w:r>
                      <w:rPr>
                        <w:color w:val="231F20"/>
                        <w:w w:val="110"/>
                        <w:sz w:val="16"/>
                      </w:rPr>
                      <w:t>an</w:t>
                    </w:r>
                    <w:r>
                      <w:rPr>
                        <w:color w:val="231F20"/>
                        <w:spacing w:val="-8"/>
                        <w:w w:val="110"/>
                        <w:sz w:val="16"/>
                      </w:rPr>
                      <w:t> </w:t>
                    </w:r>
                    <w:r>
                      <w:rPr>
                        <w:color w:val="231F20"/>
                        <w:w w:val="110"/>
                        <w:sz w:val="16"/>
                      </w:rPr>
                      <w:t>angle</w:t>
                    </w:r>
                    <w:r>
                      <w:rPr>
                        <w:color w:val="231F20"/>
                        <w:spacing w:val="-8"/>
                        <w:w w:val="110"/>
                        <w:sz w:val="16"/>
                      </w:rPr>
                      <w:t> </w:t>
                    </w:r>
                    <w:r>
                      <w:rPr>
                        <w:color w:val="231F20"/>
                        <w:w w:val="110"/>
                        <w:sz w:val="16"/>
                      </w:rPr>
                      <w:t>sum</w:t>
                    </w:r>
                    <w:r>
                      <w:rPr>
                        <w:color w:val="231F20"/>
                        <w:spacing w:val="-8"/>
                        <w:w w:val="110"/>
                        <w:sz w:val="16"/>
                      </w:rPr>
                      <w:t> </w:t>
                    </w:r>
                    <w:r>
                      <w:rPr>
                        <w:color w:val="231F20"/>
                        <w:w w:val="110"/>
                        <w:sz w:val="16"/>
                      </w:rPr>
                      <w:t>greater</w:t>
                    </w:r>
                    <w:r>
                      <w:rPr>
                        <w:color w:val="231F20"/>
                        <w:spacing w:val="-7"/>
                        <w:w w:val="110"/>
                        <w:sz w:val="16"/>
                      </w:rPr>
                      <w:t> </w:t>
                    </w:r>
                    <w:r>
                      <w:rPr>
                        <w:color w:val="231F20"/>
                        <w:w w:val="110"/>
                        <w:sz w:val="16"/>
                      </w:rPr>
                      <w:t>than</w:t>
                    </w:r>
                    <w:r>
                      <w:rPr>
                        <w:color w:val="231F20"/>
                        <w:spacing w:val="-8"/>
                        <w:w w:val="110"/>
                        <w:sz w:val="16"/>
                      </w:rPr>
                      <w:t> </w:t>
                    </w:r>
                    <w:r>
                      <w:rPr>
                        <w:color w:val="231F20"/>
                        <w:w w:val="110"/>
                        <w:sz w:val="16"/>
                      </w:rPr>
                      <w:t>180°.</w:t>
                    </w:r>
                  </w:p>
                  <w:p>
                    <w:pPr>
                      <w:spacing w:before="55"/>
                      <w:ind w:left="194" w:right="0" w:firstLine="0"/>
                      <w:jc w:val="left"/>
                      <w:rPr>
                        <w:sz w:val="16"/>
                      </w:rPr>
                    </w:pPr>
                    <w:r>
                      <w:rPr>
                        <w:color w:val="231F20"/>
                        <w:w w:val="110"/>
                        <w:sz w:val="16"/>
                      </w:rPr>
                      <w:t>Eventually, gravity will cause a closed Universe to collapse back in on itself, ending in the ‘Big Crunch’.</w:t>
                    </w:r>
                  </w:p>
                </w:txbxContent>
              </v:textbox>
              <w10:wrap type="none"/>
            </v:shape>
            <w10:wrap type="topAndBottom"/>
          </v:group>
        </w:pict>
      </w:r>
      <w:r>
        <w:rPr/>
        <w:pict>
          <v:group style="position:absolute;margin-left:56.192902pt;margin-top:156.440186pt;width:482.9pt;height:130.4500pt;mso-position-horizontal-relative:page;mso-position-vertical-relative:paragraph;z-index:-880;mso-wrap-distance-left:0;mso-wrap-distance-right:0" coordorigin="1124,3129" coordsize="9658,2609">
            <v:shape style="position:absolute;left:7164;top:3213;width:3513;height:1764" type="#_x0000_t75" stroked="false">
              <v:imagedata r:id="rId9" o:title=""/>
            </v:shape>
            <v:shape style="position:absolute;left:1133;top:3138;width:9638;height:2589" coordorigin="1134,3139" coordsize="9638,2589" path="m1374,3139l1235,3143,1164,3169,1138,3240,1134,3379,1134,5487,1138,5626,1164,5697,1235,5723,1374,5727,10532,5727,10670,5723,10742,5697,10768,5626,10772,5487,10772,3379,10768,3240,10742,3169,10670,3143,10532,3139,1374,3139xe" filled="false" stroked="true" strokeweight="1pt" strokecolor="#231f20">
              <v:path arrowok="t"/>
              <v:stroke dashstyle="solid"/>
            </v:shape>
            <v:shape style="position:absolute;left:1123;top:3128;width:9658;height:2609" type="#_x0000_t202" filled="false" stroked="false">
              <v:textbox inset="0,0,0,0">
                <w:txbxContent>
                  <w:p>
                    <w:pPr>
                      <w:spacing w:line="240" w:lineRule="auto" w:before="9"/>
                      <w:rPr>
                        <w:sz w:val="17"/>
                      </w:rPr>
                    </w:pPr>
                  </w:p>
                  <w:p>
                    <w:pPr>
                      <w:spacing w:before="0"/>
                      <w:ind w:left="194" w:right="0" w:firstLine="0"/>
                      <w:jc w:val="left"/>
                      <w:rPr>
                        <w:b/>
                        <w:sz w:val="20"/>
                      </w:rPr>
                    </w:pPr>
                    <w:r>
                      <w:rPr>
                        <w:b/>
                        <w:color w:val="231F20"/>
                        <w:sz w:val="20"/>
                      </w:rPr>
                      <w:t>Scenario 2: An open Universe</w:t>
                    </w:r>
                  </w:p>
                  <w:p>
                    <w:pPr>
                      <w:spacing w:line="288" w:lineRule="auto" w:before="141"/>
                      <w:ind w:left="194" w:right="3746" w:firstLine="0"/>
                      <w:jc w:val="both"/>
                      <w:rPr>
                        <w:sz w:val="16"/>
                      </w:rPr>
                    </w:pPr>
                    <w:r>
                      <w:rPr>
                        <w:color w:val="231F20"/>
                        <w:w w:val="110"/>
                        <w:sz w:val="16"/>
                      </w:rPr>
                      <w:t>If</w:t>
                    </w:r>
                    <w:r>
                      <w:rPr>
                        <w:color w:val="231F20"/>
                        <w:spacing w:val="-9"/>
                        <w:w w:val="110"/>
                        <w:sz w:val="16"/>
                      </w:rPr>
                      <w:t> </w:t>
                    </w:r>
                    <w:r>
                      <w:rPr>
                        <w:color w:val="231F20"/>
                        <w:w w:val="110"/>
                        <w:sz w:val="16"/>
                      </w:rPr>
                      <w:t>the</w:t>
                    </w:r>
                    <w:r>
                      <w:rPr>
                        <w:color w:val="231F20"/>
                        <w:spacing w:val="-9"/>
                        <w:w w:val="110"/>
                        <w:sz w:val="16"/>
                      </w:rPr>
                      <w:t> </w:t>
                    </w:r>
                    <w:r>
                      <w:rPr>
                        <w:color w:val="231F20"/>
                        <w:spacing w:val="2"/>
                        <w:w w:val="110"/>
                        <w:sz w:val="16"/>
                      </w:rPr>
                      <w:t>density</w:t>
                    </w:r>
                    <w:r>
                      <w:rPr>
                        <w:color w:val="231F20"/>
                        <w:spacing w:val="-8"/>
                        <w:w w:val="110"/>
                        <w:sz w:val="16"/>
                      </w:rPr>
                      <w:t> </w:t>
                    </w:r>
                    <w:r>
                      <w:rPr>
                        <w:color w:val="231F20"/>
                        <w:w w:val="110"/>
                        <w:sz w:val="16"/>
                      </w:rPr>
                      <w:t>of</w:t>
                    </w:r>
                    <w:r>
                      <w:rPr>
                        <w:color w:val="231F20"/>
                        <w:spacing w:val="-9"/>
                        <w:w w:val="110"/>
                        <w:sz w:val="16"/>
                      </w:rPr>
                      <w:t> </w:t>
                    </w:r>
                    <w:r>
                      <w:rPr>
                        <w:color w:val="231F20"/>
                        <w:w w:val="110"/>
                        <w:sz w:val="16"/>
                      </w:rPr>
                      <w:t>the</w:t>
                    </w:r>
                    <w:r>
                      <w:rPr>
                        <w:color w:val="231F20"/>
                        <w:spacing w:val="-9"/>
                        <w:w w:val="110"/>
                        <w:sz w:val="16"/>
                      </w:rPr>
                      <w:t> </w:t>
                    </w:r>
                    <w:r>
                      <w:rPr>
                        <w:color w:val="231F20"/>
                        <w:w w:val="110"/>
                        <w:sz w:val="16"/>
                      </w:rPr>
                      <w:t>Universe</w:t>
                    </w:r>
                    <w:r>
                      <w:rPr>
                        <w:color w:val="231F20"/>
                        <w:spacing w:val="-8"/>
                        <w:w w:val="110"/>
                        <w:sz w:val="16"/>
                      </w:rPr>
                      <w:t> </w:t>
                    </w:r>
                    <w:r>
                      <w:rPr>
                        <w:color w:val="231F20"/>
                        <w:w w:val="110"/>
                        <w:sz w:val="16"/>
                      </w:rPr>
                      <w:t>is</w:t>
                    </w:r>
                    <w:r>
                      <w:rPr>
                        <w:color w:val="231F20"/>
                        <w:spacing w:val="-9"/>
                        <w:w w:val="110"/>
                        <w:sz w:val="16"/>
                      </w:rPr>
                      <w:t> </w:t>
                    </w:r>
                    <w:r>
                      <w:rPr>
                        <w:color w:val="231F20"/>
                        <w:w w:val="110"/>
                        <w:sz w:val="16"/>
                      </w:rPr>
                      <w:t>less</w:t>
                    </w:r>
                    <w:r>
                      <w:rPr>
                        <w:color w:val="231F20"/>
                        <w:spacing w:val="-8"/>
                        <w:w w:val="110"/>
                        <w:sz w:val="16"/>
                      </w:rPr>
                      <w:t> </w:t>
                    </w:r>
                    <w:r>
                      <w:rPr>
                        <w:color w:val="231F20"/>
                        <w:w w:val="110"/>
                        <w:sz w:val="16"/>
                      </w:rPr>
                      <w:t>than</w:t>
                    </w:r>
                    <w:r>
                      <w:rPr>
                        <w:color w:val="231F20"/>
                        <w:spacing w:val="-9"/>
                        <w:w w:val="110"/>
                        <w:sz w:val="16"/>
                      </w:rPr>
                      <w:t> </w:t>
                    </w:r>
                    <w:r>
                      <w:rPr>
                        <w:color w:val="231F20"/>
                        <w:w w:val="110"/>
                        <w:sz w:val="16"/>
                      </w:rPr>
                      <w:t>critical</w:t>
                    </w:r>
                    <w:r>
                      <w:rPr>
                        <w:color w:val="231F20"/>
                        <w:spacing w:val="-9"/>
                        <w:w w:val="110"/>
                        <w:sz w:val="16"/>
                      </w:rPr>
                      <w:t> </w:t>
                    </w:r>
                    <w:r>
                      <w:rPr>
                        <w:color w:val="231F20"/>
                        <w:w w:val="110"/>
                        <w:sz w:val="16"/>
                      </w:rPr>
                      <w:t>density,</w:t>
                    </w:r>
                    <w:r>
                      <w:rPr>
                        <w:color w:val="231F20"/>
                        <w:spacing w:val="-8"/>
                        <w:w w:val="110"/>
                        <w:sz w:val="16"/>
                      </w:rPr>
                      <w:t> </w:t>
                    </w:r>
                    <w:r>
                      <w:rPr>
                        <w:color w:val="231F20"/>
                        <w:w w:val="110"/>
                        <w:sz w:val="16"/>
                      </w:rPr>
                      <w:t>gravity</w:t>
                    </w:r>
                    <w:r>
                      <w:rPr>
                        <w:color w:val="231F20"/>
                        <w:spacing w:val="-9"/>
                        <w:w w:val="110"/>
                        <w:sz w:val="16"/>
                      </w:rPr>
                      <w:t> </w:t>
                    </w:r>
                    <w:r>
                      <w:rPr>
                        <w:color w:val="231F20"/>
                        <w:w w:val="110"/>
                        <w:sz w:val="16"/>
                      </w:rPr>
                      <w:t>will</w:t>
                    </w:r>
                    <w:r>
                      <w:rPr>
                        <w:color w:val="231F20"/>
                        <w:spacing w:val="-8"/>
                        <w:w w:val="110"/>
                        <w:sz w:val="16"/>
                      </w:rPr>
                      <w:t> </w:t>
                    </w:r>
                    <w:r>
                      <w:rPr>
                        <w:color w:val="231F20"/>
                        <w:w w:val="110"/>
                        <w:sz w:val="16"/>
                      </w:rPr>
                      <w:t>be</w:t>
                    </w:r>
                    <w:r>
                      <w:rPr>
                        <w:color w:val="231F20"/>
                        <w:spacing w:val="-9"/>
                        <w:w w:val="110"/>
                        <w:sz w:val="16"/>
                      </w:rPr>
                      <w:t> </w:t>
                    </w:r>
                    <w:r>
                      <w:rPr>
                        <w:color w:val="231F20"/>
                        <w:w w:val="110"/>
                        <w:sz w:val="16"/>
                      </w:rPr>
                      <w:t>too weak</w:t>
                    </w:r>
                    <w:r>
                      <w:rPr>
                        <w:color w:val="231F20"/>
                        <w:spacing w:val="-13"/>
                        <w:w w:val="110"/>
                        <w:sz w:val="16"/>
                      </w:rPr>
                      <w:t> </w:t>
                    </w:r>
                    <w:r>
                      <w:rPr>
                        <w:color w:val="231F20"/>
                        <w:w w:val="110"/>
                        <w:sz w:val="16"/>
                      </w:rPr>
                      <w:t>to</w:t>
                    </w:r>
                    <w:r>
                      <w:rPr>
                        <w:color w:val="231F20"/>
                        <w:spacing w:val="-12"/>
                        <w:w w:val="110"/>
                        <w:sz w:val="16"/>
                      </w:rPr>
                      <w:t> </w:t>
                    </w:r>
                    <w:r>
                      <w:rPr>
                        <w:color w:val="231F20"/>
                        <w:w w:val="110"/>
                        <w:sz w:val="16"/>
                      </w:rPr>
                      <w:t>stop</w:t>
                    </w:r>
                    <w:r>
                      <w:rPr>
                        <w:color w:val="231F20"/>
                        <w:spacing w:val="-13"/>
                        <w:w w:val="110"/>
                        <w:sz w:val="16"/>
                      </w:rPr>
                      <w:t> </w:t>
                    </w:r>
                    <w:r>
                      <w:rPr>
                        <w:color w:val="231F20"/>
                        <w:spacing w:val="2"/>
                        <w:w w:val="110"/>
                        <w:sz w:val="16"/>
                      </w:rPr>
                      <w:t>its</w:t>
                    </w:r>
                    <w:r>
                      <w:rPr>
                        <w:color w:val="231F20"/>
                        <w:spacing w:val="-12"/>
                        <w:w w:val="110"/>
                        <w:sz w:val="16"/>
                      </w:rPr>
                      <w:t> </w:t>
                    </w:r>
                    <w:r>
                      <w:rPr>
                        <w:color w:val="231F20"/>
                        <w:w w:val="110"/>
                        <w:sz w:val="16"/>
                      </w:rPr>
                      <w:t>expansion</w:t>
                    </w:r>
                    <w:r>
                      <w:rPr>
                        <w:color w:val="231F20"/>
                        <w:spacing w:val="-13"/>
                        <w:w w:val="110"/>
                        <w:sz w:val="16"/>
                      </w:rPr>
                      <w:t> </w:t>
                    </w:r>
                    <w:r>
                      <w:rPr>
                        <w:color w:val="231F20"/>
                        <w:w w:val="110"/>
                        <w:sz w:val="16"/>
                      </w:rPr>
                      <w:t>and</w:t>
                    </w:r>
                    <w:r>
                      <w:rPr>
                        <w:color w:val="231F20"/>
                        <w:spacing w:val="-12"/>
                        <w:w w:val="110"/>
                        <w:sz w:val="16"/>
                      </w:rPr>
                      <w:t> </w:t>
                    </w:r>
                    <w:r>
                      <w:rPr>
                        <w:color w:val="231F20"/>
                        <w:w w:val="110"/>
                        <w:sz w:val="16"/>
                      </w:rPr>
                      <w:t>the</w:t>
                    </w:r>
                    <w:r>
                      <w:rPr>
                        <w:color w:val="231F20"/>
                        <w:spacing w:val="-12"/>
                        <w:w w:val="110"/>
                        <w:sz w:val="16"/>
                      </w:rPr>
                      <w:t> </w:t>
                    </w:r>
                    <w:r>
                      <w:rPr>
                        <w:color w:val="231F20"/>
                        <w:w w:val="110"/>
                        <w:sz w:val="16"/>
                      </w:rPr>
                      <w:t>Universe</w:t>
                    </w:r>
                    <w:r>
                      <w:rPr>
                        <w:color w:val="231F20"/>
                        <w:spacing w:val="-13"/>
                        <w:w w:val="110"/>
                        <w:sz w:val="16"/>
                      </w:rPr>
                      <w:t> </w:t>
                    </w:r>
                    <w:r>
                      <w:rPr>
                        <w:color w:val="231F20"/>
                        <w:w w:val="110"/>
                        <w:sz w:val="16"/>
                      </w:rPr>
                      <w:t>will</w:t>
                    </w:r>
                    <w:r>
                      <w:rPr>
                        <w:color w:val="231F20"/>
                        <w:spacing w:val="-12"/>
                        <w:w w:val="110"/>
                        <w:sz w:val="16"/>
                      </w:rPr>
                      <w:t> </w:t>
                    </w:r>
                    <w:r>
                      <w:rPr>
                        <w:color w:val="231F20"/>
                        <w:w w:val="110"/>
                        <w:sz w:val="16"/>
                      </w:rPr>
                      <w:t>expand</w:t>
                    </w:r>
                    <w:r>
                      <w:rPr>
                        <w:color w:val="231F20"/>
                        <w:spacing w:val="-13"/>
                        <w:w w:val="110"/>
                        <w:sz w:val="16"/>
                      </w:rPr>
                      <w:t> </w:t>
                    </w:r>
                    <w:r>
                      <w:rPr>
                        <w:color w:val="231F20"/>
                        <w:w w:val="110"/>
                        <w:sz w:val="16"/>
                      </w:rPr>
                      <w:t>forever</w:t>
                    </w:r>
                    <w:r>
                      <w:rPr>
                        <w:color w:val="231F20"/>
                        <w:spacing w:val="-12"/>
                        <w:w w:val="110"/>
                        <w:sz w:val="16"/>
                      </w:rPr>
                      <w:t> </w:t>
                    </w:r>
                    <w:r>
                      <w:rPr>
                        <w:color w:val="231F20"/>
                        <w:w w:val="110"/>
                        <w:sz w:val="16"/>
                      </w:rPr>
                      <w:t>at</w:t>
                    </w:r>
                    <w:r>
                      <w:rPr>
                        <w:color w:val="231F20"/>
                        <w:spacing w:val="-12"/>
                        <w:w w:val="110"/>
                        <w:sz w:val="16"/>
                      </w:rPr>
                      <w:t> </w:t>
                    </w:r>
                    <w:r>
                      <w:rPr>
                        <w:color w:val="231F20"/>
                        <w:w w:val="110"/>
                        <w:sz w:val="16"/>
                      </w:rPr>
                      <w:t>an</w:t>
                    </w:r>
                    <w:r>
                      <w:rPr>
                        <w:color w:val="231F20"/>
                        <w:spacing w:val="-13"/>
                        <w:w w:val="110"/>
                        <w:sz w:val="16"/>
                      </w:rPr>
                      <w:t> </w:t>
                    </w:r>
                    <w:r>
                      <w:rPr>
                        <w:color w:val="231F20"/>
                        <w:w w:val="110"/>
                        <w:sz w:val="16"/>
                      </w:rPr>
                      <w:t>ever- decreasing</w:t>
                    </w:r>
                    <w:r>
                      <w:rPr>
                        <w:color w:val="231F20"/>
                        <w:spacing w:val="-5"/>
                        <w:w w:val="110"/>
                        <w:sz w:val="16"/>
                      </w:rPr>
                      <w:t> </w:t>
                    </w:r>
                    <w:r>
                      <w:rPr>
                        <w:color w:val="231F20"/>
                        <w:w w:val="110"/>
                        <w:sz w:val="16"/>
                      </w:rPr>
                      <w:t>rate.</w:t>
                    </w:r>
                  </w:p>
                  <w:p>
                    <w:pPr>
                      <w:spacing w:line="288" w:lineRule="auto" w:before="54"/>
                      <w:ind w:left="194" w:right="3651" w:firstLine="0"/>
                      <w:jc w:val="left"/>
                      <w:rPr>
                        <w:sz w:val="16"/>
                      </w:rPr>
                    </w:pPr>
                    <w:r>
                      <w:rPr>
                        <w:color w:val="231F20"/>
                        <w:w w:val="105"/>
                        <w:sz w:val="16"/>
                      </w:rPr>
                      <w:t>The </w:t>
                    </w:r>
                    <w:r>
                      <w:rPr>
                        <w:color w:val="231F20"/>
                        <w:spacing w:val="2"/>
                        <w:w w:val="105"/>
                        <w:sz w:val="16"/>
                      </w:rPr>
                      <w:t>geometry </w:t>
                    </w:r>
                    <w:r>
                      <w:rPr>
                        <w:color w:val="231F20"/>
                        <w:w w:val="105"/>
                        <w:sz w:val="16"/>
                      </w:rPr>
                      <w:t>of spacetime can be thought of as being shaped like the surface</w:t>
                    </w:r>
                    <w:r>
                      <w:rPr>
                        <w:color w:val="231F20"/>
                        <w:spacing w:val="-3"/>
                        <w:w w:val="105"/>
                        <w:sz w:val="16"/>
                      </w:rPr>
                      <w:t> </w:t>
                    </w:r>
                    <w:r>
                      <w:rPr>
                        <w:color w:val="231F20"/>
                        <w:w w:val="105"/>
                        <w:sz w:val="16"/>
                      </w:rPr>
                      <w:t>of</w:t>
                    </w:r>
                    <w:r>
                      <w:rPr>
                        <w:color w:val="231F20"/>
                        <w:spacing w:val="-2"/>
                        <w:w w:val="105"/>
                        <w:sz w:val="16"/>
                      </w:rPr>
                      <w:t> </w:t>
                    </w:r>
                    <w:r>
                      <w:rPr>
                        <w:color w:val="231F20"/>
                        <w:w w:val="105"/>
                        <w:sz w:val="16"/>
                      </w:rPr>
                      <w:t>a</w:t>
                    </w:r>
                    <w:r>
                      <w:rPr>
                        <w:color w:val="231F20"/>
                        <w:spacing w:val="-3"/>
                        <w:w w:val="105"/>
                        <w:sz w:val="16"/>
                      </w:rPr>
                      <w:t> </w:t>
                    </w:r>
                    <w:r>
                      <w:rPr>
                        <w:color w:val="231F20"/>
                        <w:w w:val="105"/>
                        <w:sz w:val="16"/>
                      </w:rPr>
                      <w:t>saddle.</w:t>
                    </w:r>
                    <w:r>
                      <w:rPr>
                        <w:color w:val="231F20"/>
                        <w:spacing w:val="-2"/>
                        <w:w w:val="105"/>
                        <w:sz w:val="16"/>
                      </w:rPr>
                      <w:t> </w:t>
                    </w:r>
                    <w:r>
                      <w:rPr>
                        <w:color w:val="231F20"/>
                        <w:w w:val="105"/>
                        <w:sz w:val="16"/>
                      </w:rPr>
                      <w:t>A</w:t>
                    </w:r>
                    <w:r>
                      <w:rPr>
                        <w:color w:val="231F20"/>
                        <w:spacing w:val="-2"/>
                        <w:w w:val="105"/>
                        <w:sz w:val="16"/>
                      </w:rPr>
                      <w:t> </w:t>
                    </w:r>
                    <w:r>
                      <w:rPr>
                        <w:color w:val="231F20"/>
                        <w:w w:val="105"/>
                        <w:sz w:val="16"/>
                      </w:rPr>
                      <w:t>triangle</w:t>
                    </w:r>
                    <w:r>
                      <w:rPr>
                        <w:color w:val="231F20"/>
                        <w:spacing w:val="-3"/>
                        <w:w w:val="105"/>
                        <w:sz w:val="16"/>
                      </w:rPr>
                      <w:t> </w:t>
                    </w:r>
                    <w:r>
                      <w:rPr>
                        <w:color w:val="231F20"/>
                        <w:w w:val="105"/>
                        <w:sz w:val="16"/>
                      </w:rPr>
                      <w:t>drawn</w:t>
                    </w:r>
                    <w:r>
                      <w:rPr>
                        <w:color w:val="231F20"/>
                        <w:spacing w:val="-2"/>
                        <w:w w:val="105"/>
                        <w:sz w:val="16"/>
                      </w:rPr>
                      <w:t> </w:t>
                    </w:r>
                    <w:r>
                      <w:rPr>
                        <w:color w:val="231F20"/>
                        <w:w w:val="105"/>
                        <w:sz w:val="16"/>
                      </w:rPr>
                      <w:t>on</w:t>
                    </w:r>
                    <w:r>
                      <w:rPr>
                        <w:color w:val="231F20"/>
                        <w:spacing w:val="-2"/>
                        <w:w w:val="105"/>
                        <w:sz w:val="16"/>
                      </w:rPr>
                      <w:t> </w:t>
                    </w:r>
                    <w:r>
                      <w:rPr>
                        <w:color w:val="231F20"/>
                        <w:w w:val="105"/>
                        <w:sz w:val="16"/>
                      </w:rPr>
                      <w:t>such</w:t>
                    </w:r>
                    <w:r>
                      <w:rPr>
                        <w:color w:val="231F20"/>
                        <w:spacing w:val="-3"/>
                        <w:w w:val="105"/>
                        <w:sz w:val="16"/>
                      </w:rPr>
                      <w:t> </w:t>
                    </w:r>
                    <w:r>
                      <w:rPr>
                        <w:color w:val="231F20"/>
                        <w:w w:val="105"/>
                        <w:sz w:val="16"/>
                      </w:rPr>
                      <w:t>a</w:t>
                    </w:r>
                    <w:r>
                      <w:rPr>
                        <w:color w:val="231F20"/>
                        <w:spacing w:val="-2"/>
                        <w:w w:val="105"/>
                        <w:sz w:val="16"/>
                      </w:rPr>
                      <w:t> </w:t>
                    </w:r>
                    <w:r>
                      <w:rPr>
                        <w:color w:val="231F20"/>
                        <w:w w:val="105"/>
                        <w:sz w:val="16"/>
                      </w:rPr>
                      <w:t>surface</w:t>
                    </w:r>
                    <w:r>
                      <w:rPr>
                        <w:color w:val="231F20"/>
                        <w:spacing w:val="-2"/>
                        <w:w w:val="105"/>
                        <w:sz w:val="16"/>
                      </w:rPr>
                      <w:t> </w:t>
                    </w:r>
                    <w:r>
                      <w:rPr>
                        <w:color w:val="231F20"/>
                        <w:w w:val="105"/>
                        <w:sz w:val="16"/>
                      </w:rPr>
                      <w:t>has</w:t>
                    </w:r>
                    <w:r>
                      <w:rPr>
                        <w:color w:val="231F20"/>
                        <w:spacing w:val="-3"/>
                        <w:w w:val="105"/>
                        <w:sz w:val="16"/>
                      </w:rPr>
                      <w:t> </w:t>
                    </w:r>
                    <w:r>
                      <w:rPr>
                        <w:color w:val="231F20"/>
                        <w:w w:val="105"/>
                        <w:sz w:val="16"/>
                      </w:rPr>
                      <w:t>an</w:t>
                    </w:r>
                    <w:r>
                      <w:rPr>
                        <w:color w:val="231F20"/>
                        <w:spacing w:val="-2"/>
                        <w:w w:val="105"/>
                        <w:sz w:val="16"/>
                      </w:rPr>
                      <w:t> </w:t>
                    </w:r>
                    <w:r>
                      <w:rPr>
                        <w:color w:val="231F20"/>
                        <w:w w:val="105"/>
                        <w:sz w:val="16"/>
                      </w:rPr>
                      <w:t>angle</w:t>
                    </w:r>
                    <w:r>
                      <w:rPr>
                        <w:color w:val="231F20"/>
                        <w:spacing w:val="-2"/>
                        <w:w w:val="105"/>
                        <w:sz w:val="16"/>
                      </w:rPr>
                      <w:t> </w:t>
                    </w:r>
                    <w:r>
                      <w:rPr>
                        <w:color w:val="231F20"/>
                        <w:w w:val="105"/>
                        <w:sz w:val="16"/>
                      </w:rPr>
                      <w:t>sum</w:t>
                    </w:r>
                    <w:r>
                      <w:rPr>
                        <w:color w:val="231F20"/>
                        <w:spacing w:val="-3"/>
                        <w:w w:val="105"/>
                        <w:sz w:val="16"/>
                      </w:rPr>
                      <w:t> </w:t>
                    </w:r>
                    <w:r>
                      <w:rPr>
                        <w:color w:val="231F20"/>
                        <w:w w:val="105"/>
                        <w:sz w:val="16"/>
                      </w:rPr>
                      <w:t>less than</w:t>
                    </w:r>
                    <w:r>
                      <w:rPr>
                        <w:color w:val="231F20"/>
                        <w:spacing w:val="-3"/>
                        <w:w w:val="105"/>
                        <w:sz w:val="16"/>
                      </w:rPr>
                      <w:t> </w:t>
                    </w:r>
                    <w:r>
                      <w:rPr>
                        <w:color w:val="231F20"/>
                        <w:w w:val="105"/>
                        <w:sz w:val="16"/>
                      </w:rPr>
                      <w:t>180°.</w:t>
                    </w:r>
                  </w:p>
                  <w:p>
                    <w:pPr>
                      <w:spacing w:line="288" w:lineRule="auto" w:before="55"/>
                      <w:ind w:left="194" w:right="705" w:firstLine="0"/>
                      <w:jc w:val="left"/>
                      <w:rPr>
                        <w:sz w:val="16"/>
                      </w:rPr>
                    </w:pPr>
                    <w:r>
                      <w:rPr>
                        <w:color w:val="231F20"/>
                        <w:spacing w:val="3"/>
                        <w:w w:val="110"/>
                        <w:sz w:val="16"/>
                      </w:rPr>
                      <w:t>As</w:t>
                    </w:r>
                    <w:r>
                      <w:rPr>
                        <w:color w:val="231F20"/>
                        <w:spacing w:val="-15"/>
                        <w:w w:val="110"/>
                        <w:sz w:val="16"/>
                      </w:rPr>
                      <w:t> </w:t>
                    </w:r>
                    <w:r>
                      <w:rPr>
                        <w:color w:val="231F20"/>
                        <w:w w:val="110"/>
                        <w:sz w:val="16"/>
                      </w:rPr>
                      <w:t>the</w:t>
                    </w:r>
                    <w:r>
                      <w:rPr>
                        <w:color w:val="231F20"/>
                        <w:spacing w:val="-15"/>
                        <w:w w:val="110"/>
                        <w:sz w:val="16"/>
                      </w:rPr>
                      <w:t> </w:t>
                    </w:r>
                    <w:r>
                      <w:rPr>
                        <w:color w:val="231F20"/>
                        <w:w w:val="110"/>
                        <w:sz w:val="16"/>
                      </w:rPr>
                      <w:t>Universe</w:t>
                    </w:r>
                    <w:r>
                      <w:rPr>
                        <w:color w:val="231F20"/>
                        <w:spacing w:val="-14"/>
                        <w:w w:val="110"/>
                        <w:sz w:val="16"/>
                      </w:rPr>
                      <w:t> </w:t>
                    </w:r>
                    <w:r>
                      <w:rPr>
                        <w:color w:val="231F20"/>
                        <w:w w:val="110"/>
                        <w:sz w:val="16"/>
                      </w:rPr>
                      <w:t>continues</w:t>
                    </w:r>
                    <w:r>
                      <w:rPr>
                        <w:color w:val="231F20"/>
                        <w:spacing w:val="-15"/>
                        <w:w w:val="110"/>
                        <w:sz w:val="16"/>
                      </w:rPr>
                      <w:t> </w:t>
                    </w:r>
                    <w:r>
                      <w:rPr>
                        <w:color w:val="231F20"/>
                        <w:w w:val="110"/>
                        <w:sz w:val="16"/>
                      </w:rPr>
                      <w:t>to</w:t>
                    </w:r>
                    <w:r>
                      <w:rPr>
                        <w:color w:val="231F20"/>
                        <w:spacing w:val="-14"/>
                        <w:w w:val="110"/>
                        <w:sz w:val="16"/>
                      </w:rPr>
                      <w:t> </w:t>
                    </w:r>
                    <w:r>
                      <w:rPr>
                        <w:color w:val="231F20"/>
                        <w:w w:val="110"/>
                        <w:sz w:val="16"/>
                      </w:rPr>
                      <w:t>expand,</w:t>
                    </w:r>
                    <w:r>
                      <w:rPr>
                        <w:color w:val="231F20"/>
                        <w:spacing w:val="-15"/>
                        <w:w w:val="110"/>
                        <w:sz w:val="16"/>
                      </w:rPr>
                      <w:t> </w:t>
                    </w:r>
                    <w:r>
                      <w:rPr>
                        <w:color w:val="231F20"/>
                        <w:w w:val="110"/>
                        <w:sz w:val="16"/>
                      </w:rPr>
                      <w:t>all</w:t>
                    </w:r>
                    <w:r>
                      <w:rPr>
                        <w:color w:val="231F20"/>
                        <w:spacing w:val="-14"/>
                        <w:w w:val="110"/>
                        <w:sz w:val="16"/>
                      </w:rPr>
                      <w:t> </w:t>
                    </w:r>
                    <w:r>
                      <w:rPr>
                        <w:color w:val="231F20"/>
                        <w:w w:val="110"/>
                        <w:sz w:val="16"/>
                      </w:rPr>
                      <w:t>the</w:t>
                    </w:r>
                    <w:r>
                      <w:rPr>
                        <w:color w:val="231F20"/>
                        <w:spacing w:val="-15"/>
                        <w:w w:val="110"/>
                        <w:sz w:val="16"/>
                      </w:rPr>
                      <w:t> </w:t>
                    </w:r>
                    <w:r>
                      <w:rPr>
                        <w:color w:val="231F20"/>
                        <w:spacing w:val="2"/>
                        <w:w w:val="110"/>
                        <w:sz w:val="16"/>
                      </w:rPr>
                      <w:t>stars</w:t>
                    </w:r>
                    <w:r>
                      <w:rPr>
                        <w:color w:val="231F20"/>
                        <w:spacing w:val="-14"/>
                        <w:w w:val="110"/>
                        <w:sz w:val="16"/>
                      </w:rPr>
                      <w:t> </w:t>
                    </w:r>
                    <w:r>
                      <w:rPr>
                        <w:color w:val="231F20"/>
                        <w:w w:val="110"/>
                        <w:sz w:val="16"/>
                      </w:rPr>
                      <w:t>and</w:t>
                    </w:r>
                    <w:r>
                      <w:rPr>
                        <w:color w:val="231F20"/>
                        <w:spacing w:val="-15"/>
                        <w:w w:val="110"/>
                        <w:sz w:val="16"/>
                      </w:rPr>
                      <w:t> </w:t>
                    </w:r>
                    <w:r>
                      <w:rPr>
                        <w:color w:val="231F20"/>
                        <w:w w:val="110"/>
                        <w:sz w:val="16"/>
                      </w:rPr>
                      <w:t>galaxies</w:t>
                    </w:r>
                    <w:r>
                      <w:rPr>
                        <w:color w:val="231F20"/>
                        <w:spacing w:val="-15"/>
                        <w:w w:val="110"/>
                        <w:sz w:val="16"/>
                      </w:rPr>
                      <w:t> </w:t>
                    </w:r>
                    <w:r>
                      <w:rPr>
                        <w:color w:val="231F20"/>
                        <w:w w:val="110"/>
                        <w:sz w:val="16"/>
                      </w:rPr>
                      <w:t>will</w:t>
                    </w:r>
                    <w:r>
                      <w:rPr>
                        <w:color w:val="231F20"/>
                        <w:spacing w:val="-14"/>
                        <w:w w:val="110"/>
                        <w:sz w:val="16"/>
                      </w:rPr>
                      <w:t> </w:t>
                    </w:r>
                    <w:r>
                      <w:rPr>
                        <w:color w:val="231F20"/>
                        <w:w w:val="110"/>
                        <w:sz w:val="16"/>
                      </w:rPr>
                      <w:t>eventually</w:t>
                    </w:r>
                    <w:r>
                      <w:rPr>
                        <w:color w:val="231F20"/>
                        <w:spacing w:val="-15"/>
                        <w:w w:val="110"/>
                        <w:sz w:val="16"/>
                      </w:rPr>
                      <w:t> </w:t>
                    </w:r>
                    <w:r>
                      <w:rPr>
                        <w:color w:val="231F20"/>
                        <w:w w:val="110"/>
                        <w:sz w:val="16"/>
                      </w:rPr>
                      <w:t>exhaust</w:t>
                    </w:r>
                    <w:r>
                      <w:rPr>
                        <w:color w:val="231F20"/>
                        <w:spacing w:val="-14"/>
                        <w:w w:val="110"/>
                        <w:sz w:val="16"/>
                      </w:rPr>
                      <w:t> </w:t>
                    </w:r>
                    <w:r>
                      <w:rPr>
                        <w:color w:val="231F20"/>
                        <w:w w:val="110"/>
                        <w:sz w:val="16"/>
                      </w:rPr>
                      <w:t>their</w:t>
                    </w:r>
                    <w:r>
                      <w:rPr>
                        <w:color w:val="231F20"/>
                        <w:spacing w:val="-15"/>
                        <w:w w:val="110"/>
                        <w:sz w:val="16"/>
                      </w:rPr>
                      <w:t> </w:t>
                    </w:r>
                    <w:r>
                      <w:rPr>
                        <w:color w:val="231F20"/>
                        <w:w w:val="110"/>
                        <w:sz w:val="16"/>
                      </w:rPr>
                      <w:t>energy</w:t>
                    </w:r>
                    <w:r>
                      <w:rPr>
                        <w:color w:val="231F20"/>
                        <w:spacing w:val="-14"/>
                        <w:w w:val="110"/>
                        <w:sz w:val="16"/>
                      </w:rPr>
                      <w:t> </w:t>
                    </w:r>
                    <w:r>
                      <w:rPr>
                        <w:color w:val="231F20"/>
                        <w:w w:val="110"/>
                        <w:sz w:val="16"/>
                      </w:rPr>
                      <w:t>and</w:t>
                    </w:r>
                    <w:r>
                      <w:rPr>
                        <w:color w:val="231F20"/>
                        <w:spacing w:val="-15"/>
                        <w:w w:val="110"/>
                        <w:sz w:val="16"/>
                      </w:rPr>
                      <w:t> </w:t>
                    </w:r>
                    <w:r>
                      <w:rPr>
                        <w:color w:val="231F20"/>
                        <w:w w:val="110"/>
                        <w:sz w:val="16"/>
                      </w:rPr>
                      <w:t>the Universe</w:t>
                    </w:r>
                    <w:r>
                      <w:rPr>
                        <w:color w:val="231F20"/>
                        <w:spacing w:val="-5"/>
                        <w:w w:val="110"/>
                        <w:sz w:val="16"/>
                      </w:rPr>
                      <w:t> </w:t>
                    </w:r>
                    <w:r>
                      <w:rPr>
                        <w:color w:val="231F20"/>
                        <w:w w:val="110"/>
                        <w:sz w:val="16"/>
                      </w:rPr>
                      <w:t>will</w:t>
                    </w:r>
                    <w:r>
                      <w:rPr>
                        <w:color w:val="231F20"/>
                        <w:spacing w:val="-5"/>
                        <w:w w:val="110"/>
                        <w:sz w:val="16"/>
                      </w:rPr>
                      <w:t> </w:t>
                    </w:r>
                    <w:r>
                      <w:rPr>
                        <w:color w:val="231F20"/>
                        <w:w w:val="110"/>
                        <w:sz w:val="16"/>
                      </w:rPr>
                      <w:t>cool</w:t>
                    </w:r>
                    <w:r>
                      <w:rPr>
                        <w:color w:val="231F20"/>
                        <w:spacing w:val="-5"/>
                        <w:w w:val="110"/>
                        <w:sz w:val="16"/>
                      </w:rPr>
                      <w:t> </w:t>
                    </w:r>
                    <w:r>
                      <w:rPr>
                        <w:color w:val="231F20"/>
                        <w:w w:val="110"/>
                        <w:sz w:val="16"/>
                      </w:rPr>
                      <w:t>down,</w:t>
                    </w:r>
                    <w:r>
                      <w:rPr>
                        <w:color w:val="231F20"/>
                        <w:spacing w:val="-4"/>
                        <w:w w:val="110"/>
                        <w:sz w:val="16"/>
                      </w:rPr>
                      <w:t> </w:t>
                    </w:r>
                    <w:r>
                      <w:rPr>
                        <w:color w:val="231F20"/>
                        <w:w w:val="110"/>
                        <w:sz w:val="16"/>
                      </w:rPr>
                      <w:t>ending</w:t>
                    </w:r>
                    <w:r>
                      <w:rPr>
                        <w:color w:val="231F20"/>
                        <w:spacing w:val="-5"/>
                        <w:w w:val="110"/>
                        <w:sz w:val="16"/>
                      </w:rPr>
                      <w:t> </w:t>
                    </w:r>
                    <w:r>
                      <w:rPr>
                        <w:color w:val="231F20"/>
                        <w:w w:val="110"/>
                        <w:sz w:val="16"/>
                      </w:rPr>
                      <w:t>in</w:t>
                    </w:r>
                    <w:r>
                      <w:rPr>
                        <w:color w:val="231F20"/>
                        <w:spacing w:val="-5"/>
                        <w:w w:val="110"/>
                        <w:sz w:val="16"/>
                      </w:rPr>
                      <w:t> </w:t>
                    </w:r>
                    <w:r>
                      <w:rPr>
                        <w:color w:val="231F20"/>
                        <w:w w:val="110"/>
                        <w:sz w:val="16"/>
                      </w:rPr>
                      <w:t>the</w:t>
                    </w:r>
                    <w:r>
                      <w:rPr>
                        <w:color w:val="231F20"/>
                        <w:spacing w:val="-4"/>
                        <w:w w:val="110"/>
                        <w:sz w:val="16"/>
                      </w:rPr>
                      <w:t> </w:t>
                    </w:r>
                    <w:r>
                      <w:rPr>
                        <w:color w:val="231F20"/>
                        <w:w w:val="110"/>
                        <w:sz w:val="16"/>
                      </w:rPr>
                      <w:t>‘Big</w:t>
                    </w:r>
                    <w:r>
                      <w:rPr>
                        <w:color w:val="231F20"/>
                        <w:spacing w:val="-5"/>
                        <w:w w:val="110"/>
                        <w:sz w:val="16"/>
                      </w:rPr>
                      <w:t> </w:t>
                    </w:r>
                    <w:r>
                      <w:rPr>
                        <w:color w:val="231F20"/>
                        <w:w w:val="110"/>
                        <w:sz w:val="16"/>
                      </w:rPr>
                      <w:t>Chill’.</w:t>
                    </w:r>
                  </w:p>
                </w:txbxContent>
              </v:textbox>
              <w10:wrap type="none"/>
            </v:shape>
            <w10:wrap type="topAndBottom"/>
          </v:group>
        </w:pict>
      </w:r>
      <w:r>
        <w:rPr>
          <w:color w:val="231F20"/>
          <w:w w:val="110"/>
        </w:rPr>
        <w:t>Critical density is the average density of matter in the Universe at which gravity is just sufficient to halt its expansion,</w:t>
      </w:r>
      <w:r>
        <w:rPr>
          <w:color w:val="231F20"/>
          <w:spacing w:val="-9"/>
          <w:w w:val="110"/>
        </w:rPr>
        <w:t> </w:t>
      </w:r>
      <w:r>
        <w:rPr>
          <w:color w:val="231F20"/>
          <w:w w:val="110"/>
        </w:rPr>
        <w:t>but</w:t>
      </w:r>
      <w:r>
        <w:rPr>
          <w:color w:val="231F20"/>
          <w:spacing w:val="-9"/>
          <w:w w:val="110"/>
        </w:rPr>
        <w:t> </w:t>
      </w:r>
      <w:r>
        <w:rPr>
          <w:color w:val="231F20"/>
          <w:w w:val="110"/>
        </w:rPr>
        <w:t>only</w:t>
      </w:r>
      <w:r>
        <w:rPr>
          <w:color w:val="231F20"/>
          <w:spacing w:val="-9"/>
          <w:w w:val="110"/>
        </w:rPr>
        <w:t> </w:t>
      </w:r>
      <w:r>
        <w:rPr>
          <w:color w:val="231F20"/>
          <w:w w:val="110"/>
        </w:rPr>
        <w:t>after</w:t>
      </w:r>
      <w:r>
        <w:rPr>
          <w:color w:val="231F20"/>
          <w:spacing w:val="-8"/>
          <w:w w:val="110"/>
        </w:rPr>
        <w:t> </w:t>
      </w:r>
      <w:r>
        <w:rPr>
          <w:color w:val="231F20"/>
          <w:w w:val="110"/>
        </w:rPr>
        <w:t>an</w:t>
      </w:r>
      <w:r>
        <w:rPr>
          <w:color w:val="231F20"/>
          <w:spacing w:val="-9"/>
          <w:w w:val="110"/>
        </w:rPr>
        <w:t> </w:t>
      </w:r>
      <w:r>
        <w:rPr>
          <w:color w:val="231F20"/>
          <w:w w:val="110"/>
        </w:rPr>
        <w:t>infinite</w:t>
      </w:r>
      <w:r>
        <w:rPr>
          <w:color w:val="231F20"/>
          <w:spacing w:val="-9"/>
          <w:w w:val="110"/>
        </w:rPr>
        <w:t> </w:t>
      </w:r>
      <w:r>
        <w:rPr>
          <w:color w:val="231F20"/>
          <w:w w:val="110"/>
        </w:rPr>
        <w:t>time.</w:t>
      </w:r>
      <w:r>
        <w:rPr>
          <w:color w:val="231F20"/>
          <w:spacing w:val="-8"/>
          <w:w w:val="110"/>
        </w:rPr>
        <w:t> </w:t>
      </w:r>
      <w:r>
        <w:rPr>
          <w:color w:val="231F20"/>
          <w:w w:val="110"/>
        </w:rPr>
        <w:t>The</w:t>
      </w:r>
      <w:r>
        <w:rPr>
          <w:color w:val="231F20"/>
          <w:spacing w:val="-9"/>
          <w:w w:val="110"/>
        </w:rPr>
        <w:t> </w:t>
      </w:r>
      <w:r>
        <w:rPr>
          <w:color w:val="231F20"/>
          <w:w w:val="110"/>
        </w:rPr>
        <w:t>future</w:t>
      </w:r>
      <w:r>
        <w:rPr>
          <w:color w:val="231F20"/>
          <w:spacing w:val="-9"/>
          <w:w w:val="110"/>
        </w:rPr>
        <w:t> </w:t>
      </w:r>
      <w:r>
        <w:rPr>
          <w:color w:val="231F20"/>
          <w:w w:val="110"/>
        </w:rPr>
        <w:t>of</w:t>
      </w:r>
      <w:r>
        <w:rPr>
          <w:color w:val="231F20"/>
          <w:spacing w:val="-8"/>
          <w:w w:val="110"/>
        </w:rPr>
        <w:t> </w:t>
      </w:r>
      <w:r>
        <w:rPr>
          <w:color w:val="231F20"/>
          <w:w w:val="110"/>
        </w:rPr>
        <w:t>the</w:t>
      </w:r>
      <w:r>
        <w:rPr>
          <w:color w:val="231F20"/>
          <w:spacing w:val="-9"/>
          <w:w w:val="110"/>
        </w:rPr>
        <w:t> </w:t>
      </w:r>
      <w:r>
        <w:rPr>
          <w:color w:val="231F20"/>
          <w:w w:val="110"/>
        </w:rPr>
        <w:t>Universe</w:t>
      </w:r>
      <w:r>
        <w:rPr>
          <w:color w:val="231F20"/>
          <w:spacing w:val="-9"/>
          <w:w w:val="110"/>
        </w:rPr>
        <w:t> </w:t>
      </w:r>
      <w:r>
        <w:rPr>
          <w:color w:val="231F20"/>
          <w:w w:val="110"/>
        </w:rPr>
        <w:t>depends</w:t>
      </w:r>
      <w:r>
        <w:rPr>
          <w:color w:val="231F20"/>
          <w:spacing w:val="-8"/>
          <w:w w:val="110"/>
        </w:rPr>
        <w:t> </w:t>
      </w:r>
      <w:r>
        <w:rPr>
          <w:color w:val="231F20"/>
          <w:w w:val="110"/>
        </w:rPr>
        <w:t>on</w:t>
      </w:r>
      <w:r>
        <w:rPr>
          <w:color w:val="231F20"/>
          <w:spacing w:val="-9"/>
          <w:w w:val="110"/>
        </w:rPr>
        <w:t> </w:t>
      </w:r>
      <w:r>
        <w:rPr>
          <w:color w:val="231F20"/>
          <w:w w:val="110"/>
        </w:rPr>
        <w:t>whether</w:t>
      </w:r>
      <w:r>
        <w:rPr>
          <w:color w:val="231F20"/>
          <w:spacing w:val="-9"/>
          <w:w w:val="110"/>
        </w:rPr>
        <w:t> </w:t>
      </w:r>
      <w:r>
        <w:rPr>
          <w:color w:val="231F20"/>
          <w:w w:val="110"/>
        </w:rPr>
        <w:t>its</w:t>
      </w:r>
      <w:r>
        <w:rPr>
          <w:color w:val="231F20"/>
          <w:spacing w:val="-8"/>
          <w:w w:val="110"/>
        </w:rPr>
        <w:t> </w:t>
      </w:r>
      <w:r>
        <w:rPr>
          <w:color w:val="231F20"/>
          <w:w w:val="110"/>
        </w:rPr>
        <w:t>density</w:t>
      </w:r>
      <w:r>
        <w:rPr>
          <w:color w:val="231F20"/>
          <w:spacing w:val="-9"/>
          <w:w w:val="110"/>
        </w:rPr>
        <w:t> </w:t>
      </w:r>
      <w:r>
        <w:rPr>
          <w:color w:val="231F20"/>
          <w:w w:val="110"/>
        </w:rPr>
        <w:t>is</w:t>
      </w:r>
      <w:r>
        <w:rPr>
          <w:color w:val="231F20"/>
          <w:spacing w:val="-9"/>
          <w:w w:val="110"/>
        </w:rPr>
        <w:t> </w:t>
      </w:r>
      <w:r>
        <w:rPr>
          <w:color w:val="231F20"/>
          <w:w w:val="110"/>
        </w:rPr>
        <w:t>greater than,</w:t>
      </w:r>
      <w:r>
        <w:rPr>
          <w:color w:val="231F20"/>
          <w:spacing w:val="-9"/>
          <w:w w:val="110"/>
        </w:rPr>
        <w:t> </w:t>
      </w:r>
      <w:r>
        <w:rPr>
          <w:color w:val="231F20"/>
          <w:w w:val="110"/>
        </w:rPr>
        <w:t>equal</w:t>
      </w:r>
      <w:r>
        <w:rPr>
          <w:color w:val="231F20"/>
          <w:spacing w:val="-9"/>
          <w:w w:val="110"/>
        </w:rPr>
        <w:t> </w:t>
      </w:r>
      <w:r>
        <w:rPr>
          <w:color w:val="231F20"/>
          <w:w w:val="110"/>
        </w:rPr>
        <w:t>to,</w:t>
      </w:r>
      <w:r>
        <w:rPr>
          <w:color w:val="231F20"/>
          <w:spacing w:val="-9"/>
          <w:w w:val="110"/>
        </w:rPr>
        <w:t> </w:t>
      </w:r>
      <w:r>
        <w:rPr>
          <w:color w:val="231F20"/>
          <w:w w:val="110"/>
        </w:rPr>
        <w:t>or</w:t>
      </w:r>
      <w:r>
        <w:rPr>
          <w:color w:val="231F20"/>
          <w:spacing w:val="-8"/>
          <w:w w:val="110"/>
        </w:rPr>
        <w:t> </w:t>
      </w:r>
      <w:r>
        <w:rPr>
          <w:color w:val="231F20"/>
          <w:w w:val="110"/>
        </w:rPr>
        <w:t>less</w:t>
      </w:r>
      <w:r>
        <w:rPr>
          <w:color w:val="231F20"/>
          <w:spacing w:val="-9"/>
          <w:w w:val="110"/>
        </w:rPr>
        <w:t> </w:t>
      </w:r>
      <w:r>
        <w:rPr>
          <w:color w:val="231F20"/>
          <w:w w:val="110"/>
        </w:rPr>
        <w:t>than</w:t>
      </w:r>
      <w:r>
        <w:rPr>
          <w:color w:val="231F20"/>
          <w:spacing w:val="-9"/>
          <w:w w:val="110"/>
        </w:rPr>
        <w:t> </w:t>
      </w:r>
      <w:r>
        <w:rPr>
          <w:color w:val="231F20"/>
          <w:w w:val="110"/>
        </w:rPr>
        <w:t>the</w:t>
      </w:r>
      <w:r>
        <w:rPr>
          <w:color w:val="231F20"/>
          <w:spacing w:val="-9"/>
          <w:w w:val="110"/>
        </w:rPr>
        <w:t> </w:t>
      </w:r>
      <w:r>
        <w:rPr>
          <w:color w:val="231F20"/>
          <w:w w:val="110"/>
        </w:rPr>
        <w:t>critical</w:t>
      </w:r>
      <w:r>
        <w:rPr>
          <w:color w:val="231F20"/>
          <w:spacing w:val="-8"/>
          <w:w w:val="110"/>
        </w:rPr>
        <w:t> </w:t>
      </w:r>
      <w:r>
        <w:rPr>
          <w:color w:val="231F20"/>
          <w:w w:val="110"/>
        </w:rPr>
        <w:t>density.</w:t>
      </w:r>
      <w:r>
        <w:rPr>
          <w:color w:val="231F20"/>
          <w:spacing w:val="-9"/>
          <w:w w:val="110"/>
        </w:rPr>
        <w:t> </w:t>
      </w:r>
      <w:r>
        <w:rPr>
          <w:color w:val="231F20"/>
          <w:w w:val="110"/>
        </w:rPr>
        <w:t>There</w:t>
      </w:r>
      <w:r>
        <w:rPr>
          <w:color w:val="231F20"/>
          <w:spacing w:val="-9"/>
          <w:w w:val="110"/>
        </w:rPr>
        <w:t> </w:t>
      </w:r>
      <w:r>
        <w:rPr>
          <w:color w:val="231F20"/>
          <w:w w:val="110"/>
        </w:rPr>
        <w:t>are</w:t>
      </w:r>
      <w:r>
        <w:rPr>
          <w:color w:val="231F20"/>
          <w:spacing w:val="-8"/>
          <w:w w:val="110"/>
        </w:rPr>
        <w:t> </w:t>
      </w:r>
      <w:r>
        <w:rPr>
          <w:color w:val="231F20"/>
          <w:w w:val="110"/>
        </w:rPr>
        <w:t>three</w:t>
      </w:r>
      <w:r>
        <w:rPr>
          <w:color w:val="231F20"/>
          <w:spacing w:val="-9"/>
          <w:w w:val="110"/>
        </w:rPr>
        <w:t> </w:t>
      </w:r>
      <w:r>
        <w:rPr>
          <w:color w:val="231F20"/>
          <w:w w:val="110"/>
        </w:rPr>
        <w:t>possible</w:t>
      </w:r>
      <w:r>
        <w:rPr>
          <w:color w:val="231F20"/>
          <w:spacing w:val="-9"/>
          <w:w w:val="110"/>
        </w:rPr>
        <w:t> </w:t>
      </w:r>
      <w:r>
        <w:rPr>
          <w:color w:val="231F20"/>
          <w:w w:val="110"/>
        </w:rPr>
        <w:t>scenarios:</w:t>
      </w:r>
    </w:p>
    <w:p>
      <w:pPr>
        <w:pStyle w:val="BodyText"/>
        <w:spacing w:before="9"/>
        <w:rPr>
          <w:sz w:val="8"/>
        </w:rPr>
      </w:pPr>
    </w:p>
    <w:p>
      <w:pPr>
        <w:spacing w:after="0"/>
        <w:rPr>
          <w:sz w:val="8"/>
        </w:rPr>
        <w:sectPr>
          <w:footerReference w:type="default" r:id="rId5"/>
          <w:type w:val="continuous"/>
          <w:pgSz w:w="11910" w:h="16840"/>
          <w:pgMar w:footer="1084" w:top="800" w:bottom="1280" w:left="1020" w:right="920"/>
          <w:pgNumType w:start="1"/>
        </w:sectPr>
      </w:pPr>
    </w:p>
    <w:p>
      <w:pPr>
        <w:pStyle w:val="BodyText"/>
        <w:ind w:left="103"/>
        <w:rPr>
          <w:sz w:val="20"/>
        </w:rPr>
      </w:pPr>
      <w:r>
        <w:rPr>
          <w:sz w:val="20"/>
        </w:rPr>
        <w:pict>
          <v:group style="width:481.9pt;height:63.7pt;mso-position-horizontal-relative:char;mso-position-vertical-relative:line" coordorigin="0,0" coordsize="9638,1274">
            <v:shape style="position:absolute;left:0;top:37;width:9638;height:1236" type="#_x0000_t75" stroked="false">
              <v:imagedata r:id="rId10" o:title=""/>
            </v:shape>
            <v:shape style="position:absolute;left:0;top:0;width:1951;height:521" type="#_x0000_t202" filled="false" stroked="false">
              <v:textbox inset="0,0,0,0">
                <w:txbxContent>
                  <w:p>
                    <w:pPr>
                      <w:spacing w:before="76"/>
                      <w:ind w:left="0" w:right="0" w:firstLine="0"/>
                      <w:jc w:val="left"/>
                      <w:rPr>
                        <w:b/>
                        <w:sz w:val="38"/>
                      </w:rPr>
                    </w:pPr>
                    <w:r>
                      <w:rPr>
                        <w:b/>
                        <w:spacing w:val="-10"/>
                        <w:w w:val="110"/>
                        <w:sz w:val="38"/>
                      </w:rPr>
                      <w:t>fact </w:t>
                    </w:r>
                    <w:r>
                      <w:rPr>
                        <w:b/>
                        <w:w w:val="110"/>
                        <w:sz w:val="38"/>
                      </w:rPr>
                      <w:t>sheet</w:t>
                    </w:r>
                  </w:p>
                </w:txbxContent>
              </v:textbox>
              <w10:wrap type="none"/>
            </v:shape>
            <v:shape style="position:absolute;left:5071;top:721;width:4180;height:417" type="#_x0000_t202" filled="false" stroked="false">
              <v:textbox inset="0,0,0,0">
                <w:txbxContent>
                  <w:p>
                    <w:pPr>
                      <w:spacing w:line="413" w:lineRule="exact" w:before="0"/>
                      <w:ind w:left="0" w:right="0" w:firstLine="0"/>
                      <w:jc w:val="left"/>
                      <w:rPr>
                        <w:b/>
                        <w:sz w:val="36"/>
                      </w:rPr>
                    </w:pPr>
                    <w:r>
                      <w:rPr>
                        <w:b/>
                        <w:color w:val="FFFFFF"/>
                        <w:spacing w:val="-8"/>
                        <w:sz w:val="36"/>
                      </w:rPr>
                      <w:t>The </w:t>
                    </w:r>
                    <w:r>
                      <w:rPr>
                        <w:b/>
                        <w:color w:val="FFFFFF"/>
                        <w:spacing w:val="-12"/>
                        <w:sz w:val="36"/>
                      </w:rPr>
                      <w:t>future </w:t>
                    </w:r>
                    <w:r>
                      <w:rPr>
                        <w:b/>
                        <w:color w:val="FFFFFF"/>
                        <w:spacing w:val="-8"/>
                        <w:sz w:val="36"/>
                      </w:rPr>
                      <w:t>of </w:t>
                    </w:r>
                    <w:r>
                      <w:rPr>
                        <w:b/>
                        <w:color w:val="FFFFFF"/>
                        <w:spacing w:val="-9"/>
                        <w:sz w:val="36"/>
                      </w:rPr>
                      <w:t>the </w:t>
                    </w:r>
                    <w:r>
                      <w:rPr>
                        <w:b/>
                        <w:color w:val="FFFFFF"/>
                        <w:spacing w:val="-14"/>
                        <w:sz w:val="36"/>
                      </w:rPr>
                      <w:t>Universe</w:t>
                    </w:r>
                  </w:p>
                </w:txbxContent>
              </v:textbox>
              <w10:wrap type="none"/>
            </v:shape>
          </v:group>
        </w:pict>
      </w:r>
      <w:r>
        <w:rPr>
          <w:sz w:val="20"/>
        </w:rPr>
      </w:r>
    </w:p>
    <w:p>
      <w:pPr>
        <w:pStyle w:val="BodyText"/>
        <w:spacing w:before="10"/>
        <w:rPr>
          <w:sz w:val="15"/>
        </w:rPr>
      </w:pPr>
      <w:r>
        <w:rPr/>
        <w:pict>
          <v:group style="position:absolute;margin-left:56.192902pt;margin-top:11.1159pt;width:482.9pt;height:110.1pt;mso-position-horizontal-relative:page;mso-position-vertical-relative:paragraph;z-index:-736;mso-wrap-distance-left:0;mso-wrap-distance-right:0" coordorigin="1124,222" coordsize="9658,2202">
            <v:shape style="position:absolute;left:1244;top:482;width:4340;height:1356" type="#_x0000_t75" stroked="false">
              <v:imagedata r:id="rId11" o:title=""/>
            </v:shape>
            <v:shape style="position:absolute;left:1133;top:232;width:9638;height:2182" coordorigin="1134,232" coordsize="9638,2182" path="m1374,232l1235,236,1164,262,1138,334,1134,472,1134,2174,1138,2312,1164,2384,1235,2410,1374,2414,10532,2414,10670,2410,10742,2384,10768,2312,10772,2174,10772,472,10768,334,10742,262,10670,236,10532,232,1374,232xe" filled="false" stroked="true" strokeweight="1pt" strokecolor="#231f20">
              <v:path arrowok="t"/>
              <v:stroke dashstyle="solid"/>
            </v:shape>
            <v:shape style="position:absolute;left:1123;top:222;width:9658;height:2202" type="#_x0000_t202" filled="false" stroked="false">
              <v:textbox inset="0,0,0,0">
                <w:txbxContent>
                  <w:p>
                    <w:pPr>
                      <w:spacing w:line="240" w:lineRule="auto" w:before="9"/>
                      <w:rPr>
                        <w:sz w:val="17"/>
                      </w:rPr>
                    </w:pPr>
                  </w:p>
                  <w:p>
                    <w:pPr>
                      <w:spacing w:before="0"/>
                      <w:ind w:left="4460" w:right="0" w:firstLine="0"/>
                      <w:jc w:val="left"/>
                      <w:rPr>
                        <w:b/>
                        <w:sz w:val="20"/>
                      </w:rPr>
                    </w:pPr>
                    <w:r>
                      <w:rPr>
                        <w:b/>
                        <w:color w:val="231F20"/>
                        <w:sz w:val="20"/>
                      </w:rPr>
                      <w:t>Scenario 3: A flat Universe</w:t>
                    </w:r>
                  </w:p>
                  <w:p>
                    <w:pPr>
                      <w:spacing w:line="288" w:lineRule="auto" w:before="141"/>
                      <w:ind w:left="4460" w:right="325" w:firstLine="0"/>
                      <w:jc w:val="left"/>
                      <w:rPr>
                        <w:sz w:val="16"/>
                      </w:rPr>
                    </w:pPr>
                    <w:r>
                      <w:rPr>
                        <w:color w:val="231F20"/>
                        <w:w w:val="110"/>
                        <w:sz w:val="16"/>
                      </w:rPr>
                      <w:t>If the density of the Universe is equal to critical density, gravity will be just sufficient to stop its expansion, but only after an infinite time.</w:t>
                    </w:r>
                  </w:p>
                  <w:p>
                    <w:pPr>
                      <w:spacing w:line="288" w:lineRule="auto" w:before="54"/>
                      <w:ind w:left="4460" w:right="247" w:firstLine="0"/>
                      <w:jc w:val="left"/>
                      <w:rPr>
                        <w:sz w:val="16"/>
                      </w:rPr>
                    </w:pPr>
                    <w:r>
                      <w:rPr>
                        <w:color w:val="231F20"/>
                        <w:w w:val="110"/>
                        <w:sz w:val="16"/>
                      </w:rPr>
                      <w:t>The geometry of spacetime can be thought of as being flat. In a flat Universe, a triangle has an angle sum of 180°.</w:t>
                    </w:r>
                  </w:p>
                  <w:p>
                    <w:pPr>
                      <w:spacing w:before="55"/>
                      <w:ind w:left="293" w:right="0" w:firstLine="0"/>
                      <w:jc w:val="left"/>
                      <w:rPr>
                        <w:sz w:val="16"/>
                      </w:rPr>
                    </w:pPr>
                    <w:r>
                      <w:rPr>
                        <w:color w:val="231F20"/>
                        <w:w w:val="110"/>
                        <w:sz w:val="16"/>
                      </w:rPr>
                      <w:t>A flat Universe will expand at an ever-decreasing rate, but at a slower rate than for an open Universe.</w:t>
                    </w:r>
                  </w:p>
                </w:txbxContent>
              </v:textbox>
              <w10:wrap type="none"/>
            </v:shape>
            <w10:wrap type="topAndBottom"/>
          </v:group>
        </w:pict>
      </w:r>
    </w:p>
    <w:p>
      <w:pPr>
        <w:pStyle w:val="BodyText"/>
        <w:spacing w:before="2"/>
        <w:rPr>
          <w:sz w:val="8"/>
        </w:rPr>
      </w:pPr>
    </w:p>
    <w:p>
      <w:pPr>
        <w:spacing w:after="0"/>
        <w:rPr>
          <w:sz w:val="8"/>
        </w:rPr>
        <w:sectPr>
          <w:pgSz w:w="11910" w:h="16840"/>
          <w:pgMar w:header="0" w:footer="1084" w:top="800" w:bottom="1280" w:left="1020" w:right="920"/>
        </w:sectPr>
      </w:pPr>
    </w:p>
    <w:p>
      <w:pPr>
        <w:pStyle w:val="Heading1"/>
      </w:pPr>
      <w:r>
        <w:rPr>
          <w:color w:val="231F20"/>
        </w:rPr>
        <w:t>What is the most likely future of the Universe?</w:t>
      </w:r>
    </w:p>
    <w:p>
      <w:pPr>
        <w:pStyle w:val="BodyText"/>
        <w:spacing w:line="278" w:lineRule="auto" w:before="142"/>
        <w:ind w:left="113" w:right="97"/>
      </w:pPr>
      <w:r>
        <w:rPr>
          <w:color w:val="231F20"/>
          <w:w w:val="110"/>
        </w:rPr>
        <w:t>In order to make a reliable prediction about the future of</w:t>
      </w:r>
      <w:r>
        <w:rPr>
          <w:color w:val="231F20"/>
          <w:spacing w:val="-18"/>
          <w:w w:val="110"/>
        </w:rPr>
        <w:t> </w:t>
      </w:r>
      <w:r>
        <w:rPr>
          <w:color w:val="231F20"/>
          <w:w w:val="110"/>
        </w:rPr>
        <w:t>the</w:t>
      </w:r>
      <w:r>
        <w:rPr>
          <w:color w:val="231F20"/>
          <w:spacing w:val="-17"/>
          <w:w w:val="110"/>
        </w:rPr>
        <w:t> </w:t>
      </w:r>
      <w:r>
        <w:rPr>
          <w:color w:val="231F20"/>
          <w:w w:val="110"/>
        </w:rPr>
        <w:t>Universe,</w:t>
      </w:r>
      <w:r>
        <w:rPr>
          <w:color w:val="231F20"/>
          <w:spacing w:val="-17"/>
          <w:w w:val="110"/>
        </w:rPr>
        <w:t> </w:t>
      </w:r>
      <w:r>
        <w:rPr>
          <w:color w:val="231F20"/>
          <w:w w:val="110"/>
        </w:rPr>
        <w:t>cosmologists</w:t>
      </w:r>
      <w:r>
        <w:rPr>
          <w:color w:val="231F20"/>
          <w:spacing w:val="-18"/>
          <w:w w:val="110"/>
        </w:rPr>
        <w:t> </w:t>
      </w:r>
      <w:r>
        <w:rPr>
          <w:color w:val="231F20"/>
          <w:w w:val="110"/>
        </w:rPr>
        <w:t>need</w:t>
      </w:r>
      <w:r>
        <w:rPr>
          <w:color w:val="231F20"/>
          <w:spacing w:val="-17"/>
          <w:w w:val="110"/>
        </w:rPr>
        <w:t> </w:t>
      </w:r>
      <w:r>
        <w:rPr>
          <w:color w:val="231F20"/>
          <w:w w:val="110"/>
        </w:rPr>
        <w:t>to</w:t>
      </w:r>
      <w:r>
        <w:rPr>
          <w:color w:val="231F20"/>
          <w:spacing w:val="-17"/>
          <w:w w:val="110"/>
        </w:rPr>
        <w:t> </w:t>
      </w:r>
      <w:r>
        <w:rPr>
          <w:color w:val="231F20"/>
          <w:w w:val="110"/>
        </w:rPr>
        <w:t>know</w:t>
      </w:r>
      <w:r>
        <w:rPr>
          <w:color w:val="231F20"/>
          <w:spacing w:val="-17"/>
          <w:w w:val="110"/>
        </w:rPr>
        <w:t> </w:t>
      </w:r>
      <w:r>
        <w:rPr>
          <w:color w:val="231F20"/>
          <w:w w:val="110"/>
        </w:rPr>
        <w:t>its</w:t>
      </w:r>
      <w:r>
        <w:rPr>
          <w:color w:val="231F20"/>
          <w:spacing w:val="-18"/>
          <w:w w:val="110"/>
        </w:rPr>
        <w:t> </w:t>
      </w:r>
      <w:r>
        <w:rPr>
          <w:color w:val="231F20"/>
          <w:w w:val="110"/>
        </w:rPr>
        <w:t>average density.</w:t>
      </w:r>
      <w:r>
        <w:rPr>
          <w:color w:val="231F20"/>
          <w:spacing w:val="-9"/>
          <w:w w:val="110"/>
        </w:rPr>
        <w:t> </w:t>
      </w:r>
      <w:r>
        <w:rPr>
          <w:color w:val="231F20"/>
          <w:spacing w:val="-6"/>
          <w:w w:val="110"/>
        </w:rPr>
        <w:t>To</w:t>
      </w:r>
      <w:r>
        <w:rPr>
          <w:color w:val="231F20"/>
          <w:spacing w:val="-9"/>
          <w:w w:val="110"/>
        </w:rPr>
        <w:t> </w:t>
      </w:r>
      <w:r>
        <w:rPr>
          <w:color w:val="231F20"/>
          <w:w w:val="110"/>
        </w:rPr>
        <w:t>do</w:t>
      </w:r>
      <w:r>
        <w:rPr>
          <w:color w:val="231F20"/>
          <w:spacing w:val="-9"/>
          <w:w w:val="110"/>
        </w:rPr>
        <w:t> </w:t>
      </w:r>
      <w:r>
        <w:rPr>
          <w:color w:val="231F20"/>
          <w:w w:val="110"/>
        </w:rPr>
        <w:t>this,</w:t>
      </w:r>
      <w:r>
        <w:rPr>
          <w:color w:val="231F20"/>
          <w:spacing w:val="-9"/>
          <w:w w:val="110"/>
        </w:rPr>
        <w:t> </w:t>
      </w:r>
      <w:r>
        <w:rPr>
          <w:color w:val="231F20"/>
          <w:w w:val="110"/>
        </w:rPr>
        <w:t>they</w:t>
      </w:r>
      <w:r>
        <w:rPr>
          <w:color w:val="231F20"/>
          <w:spacing w:val="-9"/>
          <w:w w:val="110"/>
        </w:rPr>
        <w:t> </w:t>
      </w:r>
      <w:r>
        <w:rPr>
          <w:color w:val="231F20"/>
          <w:w w:val="110"/>
        </w:rPr>
        <w:t>need</w:t>
      </w:r>
      <w:r>
        <w:rPr>
          <w:color w:val="231F20"/>
          <w:spacing w:val="-9"/>
          <w:w w:val="110"/>
        </w:rPr>
        <w:t> </w:t>
      </w:r>
      <w:r>
        <w:rPr>
          <w:color w:val="231F20"/>
          <w:w w:val="110"/>
        </w:rPr>
        <w:t>to</w:t>
      </w:r>
      <w:r>
        <w:rPr>
          <w:color w:val="231F20"/>
          <w:spacing w:val="-9"/>
          <w:w w:val="110"/>
        </w:rPr>
        <w:t> </w:t>
      </w:r>
      <w:r>
        <w:rPr>
          <w:color w:val="231F20"/>
          <w:w w:val="110"/>
        </w:rPr>
        <w:t>know</w:t>
      </w:r>
      <w:r>
        <w:rPr>
          <w:color w:val="231F20"/>
          <w:spacing w:val="-9"/>
          <w:w w:val="110"/>
        </w:rPr>
        <w:t> </w:t>
      </w:r>
      <w:r>
        <w:rPr>
          <w:color w:val="231F20"/>
          <w:w w:val="110"/>
        </w:rPr>
        <w:t>what</w:t>
      </w:r>
      <w:r>
        <w:rPr>
          <w:color w:val="231F20"/>
          <w:spacing w:val="-9"/>
          <w:w w:val="110"/>
        </w:rPr>
        <w:t> </w:t>
      </w:r>
      <w:r>
        <w:rPr>
          <w:color w:val="231F20"/>
          <w:w w:val="110"/>
        </w:rPr>
        <w:t>it’s</w:t>
      </w:r>
      <w:r>
        <w:rPr>
          <w:color w:val="231F20"/>
          <w:spacing w:val="-9"/>
          <w:w w:val="110"/>
        </w:rPr>
        <w:t> </w:t>
      </w:r>
      <w:r>
        <w:rPr>
          <w:color w:val="231F20"/>
          <w:w w:val="110"/>
        </w:rPr>
        <w:t>made</w:t>
      </w:r>
      <w:r>
        <w:rPr>
          <w:color w:val="231F20"/>
          <w:spacing w:val="-9"/>
          <w:w w:val="110"/>
        </w:rPr>
        <w:t> </w:t>
      </w:r>
      <w:r>
        <w:rPr>
          <w:color w:val="231F20"/>
          <w:w w:val="110"/>
        </w:rPr>
        <w:t>of.</w:t>
      </w:r>
    </w:p>
    <w:p>
      <w:pPr>
        <w:pStyle w:val="BodyText"/>
        <w:spacing w:line="278" w:lineRule="auto" w:before="113"/>
        <w:ind w:left="113" w:right="289"/>
      </w:pPr>
      <w:r>
        <w:rPr>
          <w:color w:val="231F20"/>
          <w:w w:val="110"/>
        </w:rPr>
        <w:t>Until about </w:t>
      </w:r>
      <w:r>
        <w:rPr>
          <w:color w:val="231F20"/>
          <w:spacing w:val="2"/>
          <w:w w:val="110"/>
        </w:rPr>
        <w:t>thirty </w:t>
      </w:r>
      <w:r>
        <w:rPr>
          <w:color w:val="231F20"/>
          <w:w w:val="110"/>
        </w:rPr>
        <w:t>years ago, astronomers thought that</w:t>
      </w:r>
      <w:r>
        <w:rPr>
          <w:color w:val="231F20"/>
          <w:spacing w:val="-17"/>
          <w:w w:val="110"/>
        </w:rPr>
        <w:t> </w:t>
      </w:r>
      <w:r>
        <w:rPr>
          <w:color w:val="231F20"/>
          <w:w w:val="110"/>
        </w:rPr>
        <w:t>the</w:t>
      </w:r>
      <w:r>
        <w:rPr>
          <w:color w:val="231F20"/>
          <w:spacing w:val="-17"/>
          <w:w w:val="110"/>
        </w:rPr>
        <w:t> </w:t>
      </w:r>
      <w:r>
        <w:rPr>
          <w:color w:val="231F20"/>
          <w:w w:val="110"/>
        </w:rPr>
        <w:t>Universe</w:t>
      </w:r>
      <w:r>
        <w:rPr>
          <w:color w:val="231F20"/>
          <w:spacing w:val="-17"/>
          <w:w w:val="110"/>
        </w:rPr>
        <w:t> </w:t>
      </w:r>
      <w:r>
        <w:rPr>
          <w:color w:val="231F20"/>
          <w:w w:val="110"/>
        </w:rPr>
        <w:t>was</w:t>
      </w:r>
      <w:r>
        <w:rPr>
          <w:color w:val="231F20"/>
          <w:spacing w:val="-16"/>
          <w:w w:val="110"/>
        </w:rPr>
        <w:t> </w:t>
      </w:r>
      <w:r>
        <w:rPr>
          <w:color w:val="231F20"/>
          <w:w w:val="110"/>
        </w:rPr>
        <w:t>composed</w:t>
      </w:r>
      <w:r>
        <w:rPr>
          <w:color w:val="231F20"/>
          <w:spacing w:val="-17"/>
          <w:w w:val="110"/>
        </w:rPr>
        <w:t> </w:t>
      </w:r>
      <w:r>
        <w:rPr>
          <w:color w:val="231F20"/>
          <w:w w:val="110"/>
        </w:rPr>
        <w:t>almost</w:t>
      </w:r>
      <w:r>
        <w:rPr>
          <w:color w:val="231F20"/>
          <w:spacing w:val="-17"/>
          <w:w w:val="110"/>
        </w:rPr>
        <w:t> </w:t>
      </w:r>
      <w:r>
        <w:rPr>
          <w:color w:val="231F20"/>
          <w:w w:val="110"/>
        </w:rPr>
        <w:t>entirely</w:t>
      </w:r>
      <w:r>
        <w:rPr>
          <w:color w:val="231F20"/>
          <w:spacing w:val="-16"/>
          <w:w w:val="110"/>
        </w:rPr>
        <w:t> </w:t>
      </w:r>
      <w:r>
        <w:rPr>
          <w:color w:val="231F20"/>
          <w:w w:val="110"/>
        </w:rPr>
        <w:t>of</w:t>
      </w:r>
      <w:r>
        <w:rPr>
          <w:color w:val="231F20"/>
          <w:spacing w:val="-17"/>
          <w:w w:val="110"/>
        </w:rPr>
        <w:t> </w:t>
      </w:r>
      <w:r>
        <w:rPr>
          <w:color w:val="231F20"/>
          <w:w w:val="110"/>
        </w:rPr>
        <w:t>the ‘ordinary’</w:t>
      </w:r>
      <w:r>
        <w:rPr>
          <w:color w:val="231F20"/>
          <w:spacing w:val="-20"/>
          <w:w w:val="110"/>
        </w:rPr>
        <w:t> </w:t>
      </w:r>
      <w:r>
        <w:rPr>
          <w:color w:val="231F20"/>
          <w:w w:val="110"/>
        </w:rPr>
        <w:t>matter</w:t>
      </w:r>
      <w:r>
        <w:rPr>
          <w:color w:val="231F20"/>
          <w:spacing w:val="-19"/>
          <w:w w:val="110"/>
        </w:rPr>
        <w:t> </w:t>
      </w:r>
      <w:r>
        <w:rPr>
          <w:color w:val="231F20"/>
          <w:w w:val="110"/>
        </w:rPr>
        <w:t>that</w:t>
      </w:r>
      <w:r>
        <w:rPr>
          <w:color w:val="231F20"/>
          <w:spacing w:val="-20"/>
          <w:w w:val="110"/>
        </w:rPr>
        <w:t> </w:t>
      </w:r>
      <w:r>
        <w:rPr>
          <w:color w:val="231F20"/>
          <w:w w:val="110"/>
        </w:rPr>
        <w:t>makes</w:t>
      </w:r>
      <w:r>
        <w:rPr>
          <w:color w:val="231F20"/>
          <w:spacing w:val="-19"/>
          <w:w w:val="110"/>
        </w:rPr>
        <w:t> </w:t>
      </w:r>
      <w:r>
        <w:rPr>
          <w:color w:val="231F20"/>
          <w:w w:val="110"/>
        </w:rPr>
        <w:t>up</w:t>
      </w:r>
      <w:r>
        <w:rPr>
          <w:color w:val="231F20"/>
          <w:spacing w:val="-19"/>
          <w:w w:val="110"/>
        </w:rPr>
        <w:t> </w:t>
      </w:r>
      <w:r>
        <w:rPr>
          <w:color w:val="231F20"/>
          <w:spacing w:val="2"/>
          <w:w w:val="110"/>
        </w:rPr>
        <w:t>stars,</w:t>
      </w:r>
      <w:r>
        <w:rPr>
          <w:color w:val="231F20"/>
          <w:spacing w:val="-20"/>
          <w:w w:val="110"/>
        </w:rPr>
        <w:t> </w:t>
      </w:r>
      <w:r>
        <w:rPr>
          <w:color w:val="231F20"/>
          <w:w w:val="110"/>
        </w:rPr>
        <w:t>galaxies</w:t>
      </w:r>
      <w:r>
        <w:rPr>
          <w:color w:val="231F20"/>
          <w:spacing w:val="-19"/>
          <w:w w:val="110"/>
        </w:rPr>
        <w:t> </w:t>
      </w:r>
      <w:r>
        <w:rPr>
          <w:color w:val="231F20"/>
          <w:w w:val="110"/>
        </w:rPr>
        <w:t>and</w:t>
      </w:r>
      <w:r>
        <w:rPr>
          <w:color w:val="231F20"/>
          <w:spacing w:val="-20"/>
          <w:w w:val="110"/>
        </w:rPr>
        <w:t> </w:t>
      </w:r>
      <w:r>
        <w:rPr>
          <w:color w:val="231F20"/>
          <w:w w:val="110"/>
        </w:rPr>
        <w:t>us.</w:t>
      </w:r>
    </w:p>
    <w:p>
      <w:pPr>
        <w:pStyle w:val="BodyText"/>
        <w:spacing w:line="278" w:lineRule="auto"/>
        <w:ind w:left="113" w:right="31"/>
      </w:pPr>
      <w:r>
        <w:rPr>
          <w:color w:val="231F20"/>
          <w:w w:val="110"/>
        </w:rPr>
        <w:t>However,</w:t>
      </w:r>
      <w:r>
        <w:rPr>
          <w:color w:val="231F20"/>
          <w:spacing w:val="-24"/>
          <w:w w:val="110"/>
        </w:rPr>
        <w:t> </w:t>
      </w:r>
      <w:r>
        <w:rPr>
          <w:color w:val="231F20"/>
          <w:w w:val="110"/>
        </w:rPr>
        <w:t>in</w:t>
      </w:r>
      <w:r>
        <w:rPr>
          <w:color w:val="231F20"/>
          <w:spacing w:val="-24"/>
          <w:w w:val="110"/>
        </w:rPr>
        <w:t> </w:t>
      </w:r>
      <w:r>
        <w:rPr>
          <w:color w:val="231F20"/>
          <w:w w:val="110"/>
        </w:rPr>
        <w:t>recent</w:t>
      </w:r>
      <w:r>
        <w:rPr>
          <w:color w:val="231F20"/>
          <w:spacing w:val="-24"/>
          <w:w w:val="110"/>
        </w:rPr>
        <w:t> </w:t>
      </w:r>
      <w:r>
        <w:rPr>
          <w:color w:val="231F20"/>
          <w:w w:val="110"/>
        </w:rPr>
        <w:t>years</w:t>
      </w:r>
      <w:r>
        <w:rPr>
          <w:color w:val="231F20"/>
          <w:spacing w:val="-24"/>
          <w:w w:val="110"/>
        </w:rPr>
        <w:t> </w:t>
      </w:r>
      <w:r>
        <w:rPr>
          <w:color w:val="231F20"/>
          <w:w w:val="110"/>
        </w:rPr>
        <w:t>the</w:t>
      </w:r>
      <w:r>
        <w:rPr>
          <w:color w:val="231F20"/>
          <w:spacing w:val="-24"/>
          <w:w w:val="110"/>
        </w:rPr>
        <w:t> </w:t>
      </w:r>
      <w:r>
        <w:rPr>
          <w:color w:val="231F20"/>
          <w:w w:val="110"/>
        </w:rPr>
        <w:t>evidence</w:t>
      </w:r>
      <w:r>
        <w:rPr>
          <w:color w:val="231F20"/>
          <w:spacing w:val="-24"/>
          <w:w w:val="110"/>
        </w:rPr>
        <w:t> </w:t>
      </w:r>
      <w:r>
        <w:rPr>
          <w:color w:val="231F20"/>
          <w:spacing w:val="2"/>
          <w:w w:val="110"/>
        </w:rPr>
        <w:t>suggests</w:t>
      </w:r>
      <w:r>
        <w:rPr>
          <w:color w:val="231F20"/>
          <w:spacing w:val="-24"/>
          <w:w w:val="110"/>
        </w:rPr>
        <w:t> </w:t>
      </w:r>
      <w:r>
        <w:rPr>
          <w:color w:val="231F20"/>
          <w:w w:val="110"/>
        </w:rPr>
        <w:t>there</w:t>
      </w:r>
      <w:r>
        <w:rPr>
          <w:color w:val="231F20"/>
          <w:spacing w:val="-24"/>
          <w:w w:val="110"/>
        </w:rPr>
        <w:t> </w:t>
      </w:r>
      <w:r>
        <w:rPr>
          <w:color w:val="231F20"/>
          <w:w w:val="110"/>
        </w:rPr>
        <w:t>is something</w:t>
      </w:r>
      <w:r>
        <w:rPr>
          <w:color w:val="231F20"/>
          <w:spacing w:val="-23"/>
          <w:w w:val="110"/>
        </w:rPr>
        <w:t> </w:t>
      </w:r>
      <w:r>
        <w:rPr>
          <w:color w:val="231F20"/>
          <w:w w:val="110"/>
        </w:rPr>
        <w:t>else</w:t>
      </w:r>
      <w:r>
        <w:rPr>
          <w:color w:val="231F20"/>
          <w:spacing w:val="-22"/>
          <w:w w:val="110"/>
        </w:rPr>
        <w:t> </w:t>
      </w:r>
      <w:r>
        <w:rPr>
          <w:color w:val="231F20"/>
          <w:w w:val="110"/>
        </w:rPr>
        <w:t>in</w:t>
      </w:r>
      <w:r>
        <w:rPr>
          <w:color w:val="231F20"/>
          <w:spacing w:val="-22"/>
          <w:w w:val="110"/>
        </w:rPr>
        <w:t> </w:t>
      </w:r>
      <w:r>
        <w:rPr>
          <w:color w:val="231F20"/>
          <w:w w:val="110"/>
        </w:rPr>
        <w:t>the</w:t>
      </w:r>
      <w:r>
        <w:rPr>
          <w:color w:val="231F20"/>
          <w:spacing w:val="-22"/>
          <w:w w:val="110"/>
        </w:rPr>
        <w:t> </w:t>
      </w:r>
      <w:r>
        <w:rPr>
          <w:color w:val="231F20"/>
          <w:w w:val="110"/>
        </w:rPr>
        <w:t>Universe</w:t>
      </w:r>
      <w:r>
        <w:rPr>
          <w:color w:val="231F20"/>
          <w:spacing w:val="-23"/>
          <w:w w:val="110"/>
        </w:rPr>
        <w:t> </w:t>
      </w:r>
      <w:r>
        <w:rPr>
          <w:color w:val="231F20"/>
          <w:w w:val="110"/>
        </w:rPr>
        <w:t>that</w:t>
      </w:r>
      <w:r>
        <w:rPr>
          <w:color w:val="231F20"/>
          <w:spacing w:val="-22"/>
          <w:w w:val="110"/>
        </w:rPr>
        <w:t> </w:t>
      </w:r>
      <w:r>
        <w:rPr>
          <w:color w:val="231F20"/>
          <w:w w:val="110"/>
        </w:rPr>
        <w:t>we</w:t>
      </w:r>
      <w:r>
        <w:rPr>
          <w:color w:val="231F20"/>
          <w:spacing w:val="-22"/>
          <w:w w:val="110"/>
        </w:rPr>
        <w:t> </w:t>
      </w:r>
      <w:r>
        <w:rPr>
          <w:color w:val="231F20"/>
          <w:w w:val="110"/>
        </w:rPr>
        <w:t>can’t</w:t>
      </w:r>
      <w:r>
        <w:rPr>
          <w:color w:val="231F20"/>
          <w:spacing w:val="-22"/>
          <w:w w:val="110"/>
        </w:rPr>
        <w:t> </w:t>
      </w:r>
      <w:r>
        <w:rPr>
          <w:color w:val="231F20"/>
          <w:w w:val="110"/>
        </w:rPr>
        <w:t>see,</w:t>
      </w:r>
      <w:r>
        <w:rPr>
          <w:color w:val="231F20"/>
          <w:spacing w:val="-22"/>
          <w:w w:val="110"/>
        </w:rPr>
        <w:t> </w:t>
      </w:r>
      <w:r>
        <w:rPr>
          <w:color w:val="231F20"/>
          <w:w w:val="110"/>
        </w:rPr>
        <w:t>perhaps some new kind of</w:t>
      </w:r>
      <w:r>
        <w:rPr>
          <w:color w:val="231F20"/>
          <w:spacing w:val="-22"/>
          <w:w w:val="110"/>
        </w:rPr>
        <w:t> </w:t>
      </w:r>
      <w:r>
        <w:rPr>
          <w:color w:val="231F20"/>
          <w:w w:val="110"/>
        </w:rPr>
        <w:t>matter.</w:t>
      </w:r>
    </w:p>
    <w:p>
      <w:pPr>
        <w:pStyle w:val="BodyText"/>
        <w:spacing w:line="278" w:lineRule="auto" w:before="112"/>
        <w:ind w:left="113" w:right="368"/>
        <w:jc w:val="both"/>
      </w:pPr>
      <w:r>
        <w:rPr>
          <w:color w:val="231F20"/>
          <w:spacing w:val="-4"/>
          <w:w w:val="105"/>
        </w:rPr>
        <w:t>Today,</w:t>
      </w:r>
      <w:r>
        <w:rPr>
          <w:color w:val="231F20"/>
          <w:spacing w:val="-11"/>
          <w:w w:val="105"/>
        </w:rPr>
        <w:t> </w:t>
      </w:r>
      <w:r>
        <w:rPr>
          <w:color w:val="231F20"/>
          <w:w w:val="105"/>
        </w:rPr>
        <w:t>cosmologists</w:t>
      </w:r>
      <w:r>
        <w:rPr>
          <w:color w:val="231F20"/>
          <w:spacing w:val="-11"/>
          <w:w w:val="105"/>
        </w:rPr>
        <w:t> </w:t>
      </w:r>
      <w:r>
        <w:rPr>
          <w:color w:val="231F20"/>
          <w:w w:val="105"/>
        </w:rPr>
        <w:t>believe</w:t>
      </w:r>
      <w:r>
        <w:rPr>
          <w:color w:val="231F20"/>
          <w:spacing w:val="-11"/>
          <w:w w:val="105"/>
        </w:rPr>
        <w:t> </w:t>
      </w:r>
      <w:r>
        <w:rPr>
          <w:color w:val="231F20"/>
          <w:w w:val="105"/>
        </w:rPr>
        <w:t>that</w:t>
      </w:r>
      <w:r>
        <w:rPr>
          <w:color w:val="231F20"/>
          <w:spacing w:val="-11"/>
          <w:w w:val="105"/>
        </w:rPr>
        <w:t> </w:t>
      </w:r>
      <w:r>
        <w:rPr>
          <w:color w:val="231F20"/>
          <w:w w:val="105"/>
        </w:rPr>
        <w:t>the</w:t>
      </w:r>
      <w:r>
        <w:rPr>
          <w:color w:val="231F20"/>
          <w:spacing w:val="-10"/>
          <w:w w:val="105"/>
        </w:rPr>
        <w:t> </w:t>
      </w:r>
      <w:r>
        <w:rPr>
          <w:color w:val="231F20"/>
          <w:w w:val="105"/>
        </w:rPr>
        <w:t>Universe</w:t>
      </w:r>
      <w:r>
        <w:rPr>
          <w:color w:val="231F20"/>
          <w:spacing w:val="-11"/>
          <w:w w:val="105"/>
        </w:rPr>
        <w:t> </w:t>
      </w:r>
      <w:r>
        <w:rPr>
          <w:color w:val="231F20"/>
          <w:w w:val="105"/>
        </w:rPr>
        <w:t>contains radiation, baryonic (ordinary) matter, dark matter and dark</w:t>
      </w:r>
      <w:r>
        <w:rPr>
          <w:color w:val="231F20"/>
          <w:spacing w:val="-6"/>
          <w:w w:val="105"/>
        </w:rPr>
        <w:t> </w:t>
      </w:r>
      <w:r>
        <w:rPr>
          <w:color w:val="231F20"/>
          <w:w w:val="105"/>
        </w:rPr>
        <w:t>energy.</w:t>
      </w:r>
    </w:p>
    <w:p>
      <w:pPr>
        <w:spacing w:before="120"/>
        <w:ind w:left="113" w:right="0" w:firstLine="0"/>
        <w:jc w:val="left"/>
        <w:rPr>
          <w:b/>
          <w:sz w:val="16"/>
        </w:rPr>
      </w:pPr>
      <w:r>
        <w:rPr/>
        <w:br w:type="column"/>
      </w:r>
      <w:r>
        <w:rPr>
          <w:b/>
          <w:color w:val="231F20"/>
          <w:sz w:val="16"/>
        </w:rPr>
        <w:t>dark energy 72%</w:t>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71"/>
        <w:ind w:left="113" w:right="0" w:firstLine="0"/>
        <w:jc w:val="left"/>
        <w:rPr>
          <w:b/>
          <w:sz w:val="18"/>
        </w:rPr>
      </w:pPr>
      <w:r>
        <w:rPr>
          <w:b/>
          <w:color w:val="231F20"/>
          <w:sz w:val="18"/>
        </w:rPr>
        <w:t>TODAY</w:t>
      </w:r>
    </w:p>
    <w:p>
      <w:pPr>
        <w:pStyle w:val="BodyText"/>
        <w:rPr>
          <w:b/>
        </w:rPr>
      </w:pPr>
      <w:r>
        <w:rPr/>
        <w:br w:type="column"/>
      </w:r>
      <w:r>
        <w:rPr>
          <w:b/>
        </w:rPr>
      </w:r>
    </w:p>
    <w:p>
      <w:pPr>
        <w:spacing w:before="112"/>
        <w:ind w:left="283" w:right="0" w:firstLine="0"/>
        <w:jc w:val="left"/>
        <w:rPr>
          <w:b/>
          <w:sz w:val="16"/>
        </w:rPr>
      </w:pPr>
      <w:r>
        <w:rPr>
          <w:b/>
          <w:color w:val="231F20"/>
          <w:w w:val="105"/>
          <w:sz w:val="16"/>
        </w:rPr>
        <w:t>dark matter 23%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17"/>
        </w:rPr>
      </w:pPr>
    </w:p>
    <w:p>
      <w:pPr>
        <w:spacing w:before="0"/>
        <w:ind w:left="113" w:right="0" w:firstLine="0"/>
        <w:jc w:val="left"/>
        <w:rPr>
          <w:b/>
          <w:sz w:val="16"/>
        </w:rPr>
      </w:pPr>
      <w:r>
        <w:rPr/>
        <w:pict>
          <v:group style="position:absolute;margin-left:320.448425pt;margin-top:-152.291pt;width:193.15pt;height:150.550pt;mso-position-horizontal-relative:page;mso-position-vertical-relative:paragraph;z-index:-6592" coordorigin="6409,-3046" coordsize="3863,3011">
            <v:shape style="position:absolute;left:6408;top:-3019;width:3840;height:2917" type="#_x0000_t75" stroked="false">
              <v:imagedata r:id="rId12" o:title=""/>
            </v:shape>
            <v:line style="position:absolute" from="6945,-3036" to="7569,-2370" stroked="true" strokeweight="1pt" strokecolor="#231f20">
              <v:stroke dashstyle="solid"/>
            </v:line>
            <v:line style="position:absolute" from="10261,-2837" to="9808,-1732" stroked="true" strokeweight="1pt" strokecolor="#231f20">
              <v:stroke dashstyle="solid"/>
            </v:line>
            <v:line style="position:absolute" from="9638,-45" to="9198,-896" stroked="true" strokeweight="1pt" strokecolor="#231f20">
              <v:stroke dashstyle="solid"/>
            </v:line>
            <w10:wrap type="none"/>
          </v:group>
        </w:pict>
      </w:r>
      <w:r>
        <w:rPr>
          <w:b/>
          <w:color w:val="231F20"/>
          <w:sz w:val="16"/>
        </w:rPr>
        <w:t>atoms 5%</w:t>
      </w:r>
    </w:p>
    <w:p>
      <w:pPr>
        <w:spacing w:after="0"/>
        <w:jc w:val="left"/>
        <w:rPr>
          <w:sz w:val="16"/>
        </w:rPr>
        <w:sectPr>
          <w:type w:val="continuous"/>
          <w:pgSz w:w="11910" w:h="16840"/>
          <w:pgMar w:top="800" w:bottom="1280" w:left="1020" w:right="920"/>
          <w:cols w:num="4" w:equalWidth="0">
            <w:col w:w="5038" w:space="121"/>
            <w:col w:w="1458" w:space="370"/>
            <w:col w:w="752" w:space="553"/>
            <w:col w:w="1678"/>
          </w:cols>
        </w:sectPr>
      </w:pPr>
    </w:p>
    <w:p>
      <w:pPr>
        <w:pStyle w:val="BodyText"/>
        <w:spacing w:before="5"/>
        <w:rPr>
          <w:b/>
          <w:sz w:val="26"/>
        </w:rPr>
      </w:pPr>
    </w:p>
    <w:tbl>
      <w:tblPr>
        <w:tblW w:w="0" w:type="auto"/>
        <w:jc w:val="left"/>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61"/>
        <w:gridCol w:w="7757"/>
      </w:tblGrid>
      <w:tr>
        <w:trPr>
          <w:trHeight w:val="586" w:hRule="atLeast"/>
        </w:trPr>
        <w:tc>
          <w:tcPr>
            <w:tcW w:w="1861" w:type="dxa"/>
            <w:shd w:val="clear" w:color="auto" w:fill="E6E7E8"/>
          </w:tcPr>
          <w:p>
            <w:pPr>
              <w:pStyle w:val="TableParagraph"/>
              <w:rPr>
                <w:b/>
                <w:sz w:val="18"/>
              </w:rPr>
            </w:pPr>
            <w:r>
              <w:rPr>
                <w:b/>
                <w:color w:val="231F20"/>
                <w:sz w:val="18"/>
              </w:rPr>
              <w:t>radiation</w:t>
            </w:r>
          </w:p>
        </w:tc>
        <w:tc>
          <w:tcPr>
            <w:tcW w:w="7757" w:type="dxa"/>
          </w:tcPr>
          <w:p>
            <w:pPr>
              <w:pStyle w:val="TableParagraph"/>
              <w:spacing w:line="278" w:lineRule="auto"/>
              <w:ind w:right="212"/>
              <w:rPr>
                <w:sz w:val="18"/>
              </w:rPr>
            </w:pPr>
            <w:r>
              <w:rPr>
                <w:color w:val="231F20"/>
                <w:w w:val="110"/>
                <w:sz w:val="18"/>
              </w:rPr>
              <w:t>Radiation</w:t>
            </w:r>
            <w:r>
              <w:rPr>
                <w:color w:val="231F20"/>
                <w:spacing w:val="-34"/>
                <w:w w:val="110"/>
                <w:sz w:val="18"/>
              </w:rPr>
              <w:t> </w:t>
            </w:r>
            <w:r>
              <w:rPr>
                <w:color w:val="231F20"/>
                <w:w w:val="110"/>
                <w:sz w:val="18"/>
              </w:rPr>
              <w:t>consists</w:t>
            </w:r>
            <w:r>
              <w:rPr>
                <w:color w:val="231F20"/>
                <w:spacing w:val="-33"/>
                <w:w w:val="110"/>
                <w:sz w:val="18"/>
              </w:rPr>
              <w:t> </w:t>
            </w:r>
            <w:r>
              <w:rPr>
                <w:color w:val="231F20"/>
                <w:w w:val="110"/>
                <w:sz w:val="18"/>
              </w:rPr>
              <w:t>of</w:t>
            </w:r>
            <w:r>
              <w:rPr>
                <w:color w:val="231F20"/>
                <w:spacing w:val="-33"/>
                <w:w w:val="110"/>
                <w:sz w:val="18"/>
              </w:rPr>
              <w:t> </w:t>
            </w:r>
            <w:r>
              <w:rPr>
                <w:color w:val="231F20"/>
                <w:w w:val="110"/>
                <w:sz w:val="18"/>
              </w:rPr>
              <w:t>massless</w:t>
            </w:r>
            <w:r>
              <w:rPr>
                <w:color w:val="231F20"/>
                <w:spacing w:val="-34"/>
                <w:w w:val="110"/>
                <w:sz w:val="18"/>
              </w:rPr>
              <w:t> </w:t>
            </w:r>
            <w:r>
              <w:rPr>
                <w:color w:val="231F20"/>
                <w:w w:val="110"/>
                <w:sz w:val="18"/>
              </w:rPr>
              <w:t>(or</w:t>
            </w:r>
            <w:r>
              <w:rPr>
                <w:color w:val="231F20"/>
                <w:spacing w:val="-33"/>
                <w:w w:val="110"/>
                <w:sz w:val="18"/>
              </w:rPr>
              <w:t> </w:t>
            </w:r>
            <w:r>
              <w:rPr>
                <w:color w:val="231F20"/>
                <w:w w:val="110"/>
                <w:sz w:val="18"/>
              </w:rPr>
              <w:t>nearly</w:t>
            </w:r>
            <w:r>
              <w:rPr>
                <w:color w:val="231F20"/>
                <w:spacing w:val="-33"/>
                <w:w w:val="110"/>
                <w:sz w:val="18"/>
              </w:rPr>
              <w:t> </w:t>
            </w:r>
            <w:r>
              <w:rPr>
                <w:color w:val="231F20"/>
                <w:w w:val="110"/>
                <w:sz w:val="18"/>
              </w:rPr>
              <w:t>massless</w:t>
            </w:r>
            <w:r>
              <w:rPr>
                <w:color w:val="231F20"/>
                <w:spacing w:val="-34"/>
                <w:w w:val="110"/>
                <w:sz w:val="18"/>
              </w:rPr>
              <w:t> </w:t>
            </w:r>
            <w:r>
              <w:rPr>
                <w:color w:val="231F20"/>
                <w:w w:val="110"/>
                <w:sz w:val="18"/>
              </w:rPr>
              <w:t>in</w:t>
            </w:r>
            <w:r>
              <w:rPr>
                <w:color w:val="231F20"/>
                <w:spacing w:val="-33"/>
                <w:w w:val="110"/>
                <w:sz w:val="18"/>
              </w:rPr>
              <w:t> </w:t>
            </w:r>
            <w:r>
              <w:rPr>
                <w:color w:val="231F20"/>
                <w:w w:val="110"/>
                <w:sz w:val="18"/>
              </w:rPr>
              <w:t>the</w:t>
            </w:r>
            <w:r>
              <w:rPr>
                <w:color w:val="231F20"/>
                <w:spacing w:val="-33"/>
                <w:w w:val="110"/>
                <w:sz w:val="18"/>
              </w:rPr>
              <w:t> </w:t>
            </w:r>
            <w:r>
              <w:rPr>
                <w:color w:val="231F20"/>
                <w:w w:val="110"/>
                <w:sz w:val="18"/>
              </w:rPr>
              <w:t>case</w:t>
            </w:r>
            <w:r>
              <w:rPr>
                <w:color w:val="231F20"/>
                <w:spacing w:val="-33"/>
                <w:w w:val="110"/>
                <w:sz w:val="18"/>
              </w:rPr>
              <w:t> </w:t>
            </w:r>
            <w:r>
              <w:rPr>
                <w:color w:val="231F20"/>
                <w:w w:val="110"/>
                <w:sz w:val="18"/>
              </w:rPr>
              <w:t>of</w:t>
            </w:r>
            <w:r>
              <w:rPr>
                <w:color w:val="231F20"/>
                <w:spacing w:val="-34"/>
                <w:w w:val="110"/>
                <w:sz w:val="18"/>
              </w:rPr>
              <w:t> </w:t>
            </w:r>
            <w:r>
              <w:rPr>
                <w:color w:val="231F20"/>
                <w:w w:val="110"/>
                <w:sz w:val="18"/>
              </w:rPr>
              <w:t>neutrinos)</w:t>
            </w:r>
            <w:r>
              <w:rPr>
                <w:color w:val="231F20"/>
                <w:spacing w:val="-33"/>
                <w:w w:val="110"/>
                <w:sz w:val="18"/>
              </w:rPr>
              <w:t> </w:t>
            </w:r>
            <w:r>
              <w:rPr>
                <w:color w:val="231F20"/>
                <w:w w:val="110"/>
                <w:sz w:val="18"/>
              </w:rPr>
              <w:t>particles</w:t>
            </w:r>
            <w:r>
              <w:rPr>
                <w:color w:val="231F20"/>
                <w:spacing w:val="-33"/>
                <w:w w:val="110"/>
                <w:sz w:val="18"/>
              </w:rPr>
              <w:t> </w:t>
            </w:r>
            <w:r>
              <w:rPr>
                <w:color w:val="231F20"/>
                <w:w w:val="110"/>
                <w:sz w:val="18"/>
              </w:rPr>
              <w:t>that travel</w:t>
            </w:r>
            <w:r>
              <w:rPr>
                <w:color w:val="231F20"/>
                <w:spacing w:val="-7"/>
                <w:w w:val="110"/>
                <w:sz w:val="18"/>
              </w:rPr>
              <w:t> </w:t>
            </w:r>
            <w:r>
              <w:rPr>
                <w:color w:val="231F20"/>
                <w:w w:val="110"/>
                <w:sz w:val="18"/>
              </w:rPr>
              <w:t>at</w:t>
            </w:r>
            <w:r>
              <w:rPr>
                <w:color w:val="231F20"/>
                <w:spacing w:val="-7"/>
                <w:w w:val="110"/>
                <w:sz w:val="18"/>
              </w:rPr>
              <w:t> </w:t>
            </w:r>
            <w:r>
              <w:rPr>
                <w:color w:val="231F20"/>
                <w:w w:val="110"/>
                <w:sz w:val="18"/>
              </w:rPr>
              <w:t>the</w:t>
            </w:r>
            <w:r>
              <w:rPr>
                <w:color w:val="231F20"/>
                <w:spacing w:val="-7"/>
                <w:w w:val="110"/>
                <w:sz w:val="18"/>
              </w:rPr>
              <w:t> </w:t>
            </w:r>
            <w:r>
              <w:rPr>
                <w:color w:val="231F20"/>
                <w:w w:val="110"/>
                <w:sz w:val="18"/>
              </w:rPr>
              <w:t>speed</w:t>
            </w:r>
            <w:r>
              <w:rPr>
                <w:color w:val="231F20"/>
                <w:spacing w:val="-6"/>
                <w:w w:val="110"/>
                <w:sz w:val="18"/>
              </w:rPr>
              <w:t> </w:t>
            </w:r>
            <w:r>
              <w:rPr>
                <w:color w:val="231F20"/>
                <w:w w:val="110"/>
                <w:sz w:val="18"/>
              </w:rPr>
              <w:t>of</w:t>
            </w:r>
            <w:r>
              <w:rPr>
                <w:color w:val="231F20"/>
                <w:spacing w:val="-7"/>
                <w:w w:val="110"/>
                <w:sz w:val="18"/>
              </w:rPr>
              <w:t> </w:t>
            </w:r>
            <w:r>
              <w:rPr>
                <w:color w:val="231F20"/>
                <w:w w:val="110"/>
                <w:sz w:val="18"/>
              </w:rPr>
              <w:t>light,</w:t>
            </w:r>
            <w:r>
              <w:rPr>
                <w:color w:val="231F20"/>
                <w:spacing w:val="-7"/>
                <w:w w:val="110"/>
                <w:sz w:val="18"/>
              </w:rPr>
              <w:t> </w:t>
            </w:r>
            <w:r>
              <w:rPr>
                <w:color w:val="231F20"/>
                <w:w w:val="110"/>
                <w:sz w:val="18"/>
              </w:rPr>
              <w:t>such</w:t>
            </w:r>
            <w:r>
              <w:rPr>
                <w:color w:val="231F20"/>
                <w:spacing w:val="-6"/>
                <w:w w:val="110"/>
                <w:sz w:val="18"/>
              </w:rPr>
              <w:t> </w:t>
            </w:r>
            <w:r>
              <w:rPr>
                <w:color w:val="231F20"/>
                <w:w w:val="110"/>
                <w:sz w:val="18"/>
              </w:rPr>
              <w:t>as</w:t>
            </w:r>
            <w:r>
              <w:rPr>
                <w:color w:val="231F20"/>
                <w:spacing w:val="-7"/>
                <w:w w:val="110"/>
                <w:sz w:val="18"/>
              </w:rPr>
              <w:t> </w:t>
            </w:r>
            <w:r>
              <w:rPr>
                <w:color w:val="231F20"/>
                <w:w w:val="110"/>
                <w:sz w:val="18"/>
              </w:rPr>
              <w:t>photons</w:t>
            </w:r>
            <w:r>
              <w:rPr>
                <w:color w:val="231F20"/>
                <w:spacing w:val="-7"/>
                <w:w w:val="110"/>
                <w:sz w:val="18"/>
              </w:rPr>
              <w:t> </w:t>
            </w:r>
            <w:r>
              <w:rPr>
                <w:color w:val="231F20"/>
                <w:w w:val="110"/>
                <w:sz w:val="18"/>
              </w:rPr>
              <w:t>and</w:t>
            </w:r>
            <w:r>
              <w:rPr>
                <w:color w:val="231F20"/>
                <w:spacing w:val="-6"/>
                <w:w w:val="110"/>
                <w:sz w:val="18"/>
              </w:rPr>
              <w:t> </w:t>
            </w:r>
            <w:r>
              <w:rPr>
                <w:color w:val="231F20"/>
                <w:w w:val="110"/>
                <w:sz w:val="18"/>
              </w:rPr>
              <w:t>neutrinos.</w:t>
            </w:r>
          </w:p>
        </w:tc>
      </w:tr>
      <w:tr>
        <w:trPr>
          <w:trHeight w:val="346" w:hRule="atLeast"/>
        </w:trPr>
        <w:tc>
          <w:tcPr>
            <w:tcW w:w="1861" w:type="dxa"/>
            <w:shd w:val="clear" w:color="auto" w:fill="E6E7E8"/>
          </w:tcPr>
          <w:p>
            <w:pPr>
              <w:pStyle w:val="TableParagraph"/>
              <w:rPr>
                <w:b/>
                <w:sz w:val="18"/>
              </w:rPr>
            </w:pPr>
            <w:r>
              <w:rPr>
                <w:b/>
                <w:color w:val="231F20"/>
                <w:sz w:val="18"/>
              </w:rPr>
              <w:t>baryonic matter</w:t>
            </w:r>
          </w:p>
        </w:tc>
        <w:tc>
          <w:tcPr>
            <w:tcW w:w="7757" w:type="dxa"/>
          </w:tcPr>
          <w:p>
            <w:pPr>
              <w:pStyle w:val="TableParagraph"/>
              <w:rPr>
                <w:sz w:val="18"/>
              </w:rPr>
            </w:pPr>
            <w:r>
              <w:rPr>
                <w:color w:val="231F20"/>
                <w:w w:val="105"/>
                <w:sz w:val="18"/>
              </w:rPr>
              <w:t>This is ‘ordinary’ matter, such as protons, neutrons and electrons.</w:t>
            </w:r>
          </w:p>
        </w:tc>
      </w:tr>
      <w:tr>
        <w:trPr>
          <w:trHeight w:val="1660" w:hRule="atLeast"/>
        </w:trPr>
        <w:tc>
          <w:tcPr>
            <w:tcW w:w="1861" w:type="dxa"/>
            <w:shd w:val="clear" w:color="auto" w:fill="E6E7E8"/>
          </w:tcPr>
          <w:p>
            <w:pPr>
              <w:pStyle w:val="TableParagraph"/>
              <w:rPr>
                <w:b/>
                <w:sz w:val="18"/>
              </w:rPr>
            </w:pPr>
            <w:r>
              <w:rPr>
                <w:b/>
                <w:color w:val="231F20"/>
                <w:w w:val="105"/>
                <w:sz w:val="18"/>
              </w:rPr>
              <w:t>dark matter</w:t>
            </w:r>
          </w:p>
        </w:tc>
        <w:tc>
          <w:tcPr>
            <w:tcW w:w="7757" w:type="dxa"/>
          </w:tcPr>
          <w:p>
            <w:pPr>
              <w:pStyle w:val="TableParagraph"/>
              <w:spacing w:line="278" w:lineRule="auto"/>
              <w:ind w:right="212"/>
              <w:rPr>
                <w:sz w:val="18"/>
              </w:rPr>
            </w:pPr>
            <w:r>
              <w:rPr>
                <w:color w:val="231F20"/>
                <w:w w:val="110"/>
                <w:sz w:val="18"/>
              </w:rPr>
              <w:t>Astrophysicists</w:t>
            </w:r>
            <w:r>
              <w:rPr>
                <w:color w:val="231F20"/>
                <w:spacing w:val="-17"/>
                <w:w w:val="110"/>
                <w:sz w:val="18"/>
              </w:rPr>
              <w:t> </w:t>
            </w:r>
            <w:r>
              <w:rPr>
                <w:color w:val="231F20"/>
                <w:w w:val="110"/>
                <w:sz w:val="18"/>
              </w:rPr>
              <w:t>have</w:t>
            </w:r>
            <w:r>
              <w:rPr>
                <w:color w:val="231F20"/>
                <w:spacing w:val="-17"/>
                <w:w w:val="110"/>
                <w:sz w:val="18"/>
              </w:rPr>
              <w:t> </w:t>
            </w:r>
            <w:r>
              <w:rPr>
                <w:color w:val="231F20"/>
                <w:w w:val="110"/>
                <w:sz w:val="18"/>
              </w:rPr>
              <w:t>calculated</w:t>
            </w:r>
            <w:r>
              <w:rPr>
                <w:color w:val="231F20"/>
                <w:spacing w:val="-17"/>
                <w:w w:val="110"/>
                <w:sz w:val="18"/>
              </w:rPr>
              <w:t> </w:t>
            </w:r>
            <w:r>
              <w:rPr>
                <w:color w:val="231F20"/>
                <w:w w:val="110"/>
                <w:sz w:val="18"/>
              </w:rPr>
              <w:t>that</w:t>
            </w:r>
            <w:r>
              <w:rPr>
                <w:color w:val="231F20"/>
                <w:spacing w:val="-18"/>
                <w:w w:val="110"/>
                <w:sz w:val="18"/>
              </w:rPr>
              <w:t> </w:t>
            </w:r>
            <w:r>
              <w:rPr>
                <w:color w:val="231F20"/>
                <w:w w:val="110"/>
                <w:sz w:val="18"/>
              </w:rPr>
              <w:t>there</w:t>
            </w:r>
            <w:r>
              <w:rPr>
                <w:color w:val="231F20"/>
                <w:spacing w:val="-17"/>
                <w:w w:val="110"/>
                <w:sz w:val="18"/>
              </w:rPr>
              <w:t> </w:t>
            </w:r>
            <w:r>
              <w:rPr>
                <w:color w:val="231F20"/>
                <w:w w:val="110"/>
                <w:sz w:val="18"/>
              </w:rPr>
              <w:t>isn’t</w:t>
            </w:r>
            <w:r>
              <w:rPr>
                <w:color w:val="231F20"/>
                <w:spacing w:val="-17"/>
                <w:w w:val="110"/>
                <w:sz w:val="18"/>
              </w:rPr>
              <w:t> </w:t>
            </w:r>
            <w:r>
              <w:rPr>
                <w:color w:val="231F20"/>
                <w:w w:val="110"/>
                <w:sz w:val="18"/>
              </w:rPr>
              <w:t>enough</w:t>
            </w:r>
            <w:r>
              <w:rPr>
                <w:color w:val="231F20"/>
                <w:spacing w:val="-17"/>
                <w:w w:val="110"/>
                <w:sz w:val="18"/>
              </w:rPr>
              <w:t> </w:t>
            </w:r>
            <w:r>
              <w:rPr>
                <w:color w:val="231F20"/>
                <w:w w:val="110"/>
                <w:sz w:val="18"/>
              </w:rPr>
              <w:t>visible</w:t>
            </w:r>
            <w:r>
              <w:rPr>
                <w:color w:val="231F20"/>
                <w:spacing w:val="-17"/>
                <w:w w:val="110"/>
                <w:sz w:val="18"/>
              </w:rPr>
              <w:t> </w:t>
            </w:r>
            <w:r>
              <w:rPr>
                <w:color w:val="231F20"/>
                <w:w w:val="110"/>
                <w:sz w:val="18"/>
              </w:rPr>
              <w:t>matter</w:t>
            </w:r>
            <w:r>
              <w:rPr>
                <w:color w:val="231F20"/>
                <w:spacing w:val="-17"/>
                <w:w w:val="110"/>
                <w:sz w:val="18"/>
              </w:rPr>
              <w:t> </w:t>
            </w:r>
            <w:r>
              <w:rPr>
                <w:color w:val="231F20"/>
                <w:w w:val="110"/>
                <w:sz w:val="18"/>
              </w:rPr>
              <w:t>in</w:t>
            </w:r>
            <w:r>
              <w:rPr>
                <w:color w:val="231F20"/>
                <w:spacing w:val="-17"/>
                <w:w w:val="110"/>
                <w:sz w:val="18"/>
              </w:rPr>
              <w:t> </w:t>
            </w:r>
            <w:r>
              <w:rPr>
                <w:color w:val="231F20"/>
                <w:w w:val="110"/>
                <w:sz w:val="18"/>
              </w:rPr>
              <w:t>the</w:t>
            </w:r>
            <w:r>
              <w:rPr>
                <w:color w:val="231F20"/>
                <w:spacing w:val="-17"/>
                <w:w w:val="110"/>
                <w:sz w:val="18"/>
              </w:rPr>
              <w:t> </w:t>
            </w:r>
            <w:r>
              <w:rPr>
                <w:color w:val="231F20"/>
                <w:w w:val="110"/>
                <w:sz w:val="18"/>
              </w:rPr>
              <w:t>Universe</w:t>
            </w:r>
            <w:r>
              <w:rPr>
                <w:color w:val="231F20"/>
                <w:spacing w:val="-17"/>
                <w:w w:val="110"/>
                <w:sz w:val="18"/>
              </w:rPr>
              <w:t> </w:t>
            </w:r>
            <w:r>
              <w:rPr>
                <w:color w:val="231F20"/>
                <w:w w:val="110"/>
                <w:sz w:val="18"/>
              </w:rPr>
              <w:t>to explain</w:t>
            </w:r>
            <w:r>
              <w:rPr>
                <w:color w:val="231F20"/>
                <w:spacing w:val="-12"/>
                <w:w w:val="110"/>
                <w:sz w:val="18"/>
              </w:rPr>
              <w:t> </w:t>
            </w:r>
            <w:r>
              <w:rPr>
                <w:color w:val="231F20"/>
                <w:w w:val="110"/>
                <w:sz w:val="18"/>
              </w:rPr>
              <w:t>how</w:t>
            </w:r>
            <w:r>
              <w:rPr>
                <w:color w:val="231F20"/>
                <w:spacing w:val="-11"/>
                <w:w w:val="110"/>
                <w:sz w:val="18"/>
              </w:rPr>
              <w:t> </w:t>
            </w:r>
            <w:r>
              <w:rPr>
                <w:color w:val="231F20"/>
                <w:w w:val="110"/>
                <w:sz w:val="18"/>
              </w:rPr>
              <w:t>clusters</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galaxies</w:t>
            </w:r>
            <w:r>
              <w:rPr>
                <w:color w:val="231F20"/>
                <w:spacing w:val="-11"/>
                <w:w w:val="110"/>
                <w:sz w:val="18"/>
              </w:rPr>
              <w:t> </w:t>
            </w:r>
            <w:r>
              <w:rPr>
                <w:color w:val="231F20"/>
                <w:w w:val="110"/>
                <w:sz w:val="18"/>
              </w:rPr>
              <w:t>hold</w:t>
            </w:r>
            <w:r>
              <w:rPr>
                <w:color w:val="231F20"/>
                <w:spacing w:val="-11"/>
                <w:w w:val="110"/>
                <w:sz w:val="18"/>
              </w:rPr>
              <w:t> </w:t>
            </w:r>
            <w:r>
              <w:rPr>
                <w:color w:val="231F20"/>
                <w:w w:val="110"/>
                <w:sz w:val="18"/>
              </w:rPr>
              <w:t>together,</w:t>
            </w:r>
            <w:r>
              <w:rPr>
                <w:color w:val="231F20"/>
                <w:spacing w:val="-12"/>
                <w:w w:val="110"/>
                <w:sz w:val="18"/>
              </w:rPr>
              <w:t> </w:t>
            </w:r>
            <w:r>
              <w:rPr>
                <w:color w:val="231F20"/>
                <w:w w:val="110"/>
                <w:sz w:val="18"/>
              </w:rPr>
              <w:t>or</w:t>
            </w:r>
            <w:r>
              <w:rPr>
                <w:color w:val="231F20"/>
                <w:spacing w:val="-11"/>
                <w:w w:val="110"/>
                <w:sz w:val="18"/>
              </w:rPr>
              <w:t> </w:t>
            </w:r>
            <w:r>
              <w:rPr>
                <w:color w:val="231F20"/>
                <w:w w:val="110"/>
                <w:sz w:val="18"/>
              </w:rPr>
              <w:t>how</w:t>
            </w:r>
            <w:r>
              <w:rPr>
                <w:color w:val="231F20"/>
                <w:spacing w:val="-11"/>
                <w:w w:val="110"/>
                <w:sz w:val="18"/>
              </w:rPr>
              <w:t> </w:t>
            </w:r>
            <w:r>
              <w:rPr>
                <w:color w:val="231F20"/>
                <w:w w:val="110"/>
                <w:sz w:val="18"/>
              </w:rPr>
              <w:t>spiral</w:t>
            </w:r>
            <w:r>
              <w:rPr>
                <w:color w:val="231F20"/>
                <w:spacing w:val="-11"/>
                <w:w w:val="110"/>
                <w:sz w:val="18"/>
              </w:rPr>
              <w:t> </w:t>
            </w:r>
            <w:r>
              <w:rPr>
                <w:color w:val="231F20"/>
                <w:w w:val="110"/>
                <w:sz w:val="18"/>
              </w:rPr>
              <w:t>galaxies</w:t>
            </w:r>
            <w:r>
              <w:rPr>
                <w:color w:val="231F20"/>
                <w:spacing w:val="-11"/>
                <w:w w:val="110"/>
                <w:sz w:val="18"/>
              </w:rPr>
              <w:t> </w:t>
            </w:r>
            <w:r>
              <w:rPr>
                <w:color w:val="231F20"/>
                <w:w w:val="110"/>
                <w:sz w:val="18"/>
              </w:rPr>
              <w:t>hold</w:t>
            </w:r>
            <w:r>
              <w:rPr>
                <w:color w:val="231F20"/>
                <w:spacing w:val="-11"/>
                <w:w w:val="110"/>
                <w:sz w:val="18"/>
              </w:rPr>
              <w:t> </w:t>
            </w:r>
            <w:r>
              <w:rPr>
                <w:color w:val="231F20"/>
                <w:w w:val="110"/>
                <w:sz w:val="18"/>
              </w:rPr>
              <w:t>together</w:t>
            </w:r>
            <w:r>
              <w:rPr>
                <w:color w:val="231F20"/>
                <w:spacing w:val="-11"/>
                <w:w w:val="110"/>
                <w:sz w:val="18"/>
              </w:rPr>
              <w:t> </w:t>
            </w:r>
            <w:r>
              <w:rPr>
                <w:color w:val="231F20"/>
                <w:w w:val="110"/>
                <w:sz w:val="18"/>
              </w:rPr>
              <w:t>at high rotational</w:t>
            </w:r>
            <w:r>
              <w:rPr>
                <w:color w:val="231F20"/>
                <w:spacing w:val="-11"/>
                <w:w w:val="110"/>
                <w:sz w:val="18"/>
              </w:rPr>
              <w:t> </w:t>
            </w:r>
            <w:r>
              <w:rPr>
                <w:color w:val="231F20"/>
                <w:spacing w:val="2"/>
                <w:w w:val="110"/>
                <w:sz w:val="18"/>
              </w:rPr>
              <w:t>speeds.</w:t>
            </w:r>
          </w:p>
          <w:p>
            <w:pPr>
              <w:pStyle w:val="TableParagraph"/>
              <w:spacing w:line="278" w:lineRule="auto" w:before="113"/>
              <w:ind w:right="207"/>
              <w:rPr>
                <w:sz w:val="18"/>
              </w:rPr>
            </w:pPr>
            <w:r>
              <w:rPr>
                <w:color w:val="231F20"/>
                <w:w w:val="110"/>
                <w:sz w:val="18"/>
              </w:rPr>
              <w:t>Dark</w:t>
            </w:r>
            <w:r>
              <w:rPr>
                <w:color w:val="231F20"/>
                <w:spacing w:val="-32"/>
                <w:w w:val="110"/>
                <w:sz w:val="18"/>
              </w:rPr>
              <w:t> </w:t>
            </w:r>
            <w:r>
              <w:rPr>
                <w:color w:val="231F20"/>
                <w:w w:val="110"/>
                <w:sz w:val="18"/>
              </w:rPr>
              <w:t>matter</w:t>
            </w:r>
            <w:r>
              <w:rPr>
                <w:color w:val="231F20"/>
                <w:spacing w:val="-31"/>
                <w:w w:val="110"/>
                <w:sz w:val="18"/>
              </w:rPr>
              <w:t> </w:t>
            </w:r>
            <w:r>
              <w:rPr>
                <w:color w:val="231F20"/>
                <w:w w:val="110"/>
                <w:sz w:val="18"/>
              </w:rPr>
              <w:t>has</w:t>
            </w:r>
            <w:r>
              <w:rPr>
                <w:color w:val="231F20"/>
                <w:spacing w:val="-31"/>
                <w:w w:val="110"/>
                <w:sz w:val="18"/>
              </w:rPr>
              <w:t> </w:t>
            </w:r>
            <w:r>
              <w:rPr>
                <w:color w:val="231F20"/>
                <w:w w:val="110"/>
                <w:sz w:val="18"/>
              </w:rPr>
              <w:t>been</w:t>
            </w:r>
            <w:r>
              <w:rPr>
                <w:color w:val="231F20"/>
                <w:spacing w:val="-32"/>
                <w:w w:val="110"/>
                <w:sz w:val="18"/>
              </w:rPr>
              <w:t> </w:t>
            </w:r>
            <w:r>
              <w:rPr>
                <w:color w:val="231F20"/>
                <w:w w:val="110"/>
                <w:sz w:val="18"/>
              </w:rPr>
              <w:t>hypothesised</w:t>
            </w:r>
            <w:r>
              <w:rPr>
                <w:color w:val="231F20"/>
                <w:spacing w:val="-31"/>
                <w:w w:val="110"/>
                <w:sz w:val="18"/>
              </w:rPr>
              <w:t> </w:t>
            </w:r>
            <w:r>
              <w:rPr>
                <w:color w:val="231F20"/>
                <w:w w:val="110"/>
                <w:sz w:val="18"/>
              </w:rPr>
              <w:t>to</w:t>
            </w:r>
            <w:r>
              <w:rPr>
                <w:color w:val="231F20"/>
                <w:spacing w:val="-31"/>
                <w:w w:val="110"/>
                <w:sz w:val="18"/>
              </w:rPr>
              <w:t> </w:t>
            </w:r>
            <w:r>
              <w:rPr>
                <w:color w:val="231F20"/>
                <w:w w:val="110"/>
                <w:sz w:val="18"/>
              </w:rPr>
              <w:t>explain</w:t>
            </w:r>
            <w:r>
              <w:rPr>
                <w:color w:val="231F20"/>
                <w:spacing w:val="-32"/>
                <w:w w:val="110"/>
                <w:sz w:val="18"/>
              </w:rPr>
              <w:t> </w:t>
            </w:r>
            <w:r>
              <w:rPr>
                <w:color w:val="231F20"/>
                <w:w w:val="110"/>
                <w:sz w:val="18"/>
              </w:rPr>
              <w:t>the</w:t>
            </w:r>
            <w:r>
              <w:rPr>
                <w:color w:val="231F20"/>
                <w:spacing w:val="-31"/>
                <w:w w:val="110"/>
                <w:sz w:val="18"/>
              </w:rPr>
              <w:t> </w:t>
            </w:r>
            <w:r>
              <w:rPr>
                <w:color w:val="231F20"/>
                <w:w w:val="110"/>
                <w:sz w:val="18"/>
              </w:rPr>
              <w:t>‘missing’</w:t>
            </w:r>
            <w:r>
              <w:rPr>
                <w:color w:val="231F20"/>
                <w:spacing w:val="-31"/>
                <w:w w:val="110"/>
                <w:sz w:val="18"/>
              </w:rPr>
              <w:t> </w:t>
            </w:r>
            <w:r>
              <w:rPr>
                <w:color w:val="231F20"/>
                <w:w w:val="110"/>
                <w:sz w:val="18"/>
              </w:rPr>
              <w:t>mass</w:t>
            </w:r>
            <w:r>
              <w:rPr>
                <w:color w:val="231F20"/>
                <w:spacing w:val="-31"/>
                <w:w w:val="110"/>
                <w:sz w:val="18"/>
              </w:rPr>
              <w:t> </w:t>
            </w:r>
            <w:r>
              <w:rPr>
                <w:color w:val="231F20"/>
                <w:w w:val="110"/>
                <w:sz w:val="18"/>
              </w:rPr>
              <w:t>in</w:t>
            </w:r>
            <w:r>
              <w:rPr>
                <w:color w:val="231F20"/>
                <w:spacing w:val="-32"/>
                <w:w w:val="110"/>
                <w:sz w:val="18"/>
              </w:rPr>
              <w:t> </w:t>
            </w:r>
            <w:r>
              <w:rPr>
                <w:color w:val="231F20"/>
                <w:w w:val="110"/>
                <w:sz w:val="18"/>
              </w:rPr>
              <w:t>the</w:t>
            </w:r>
            <w:r>
              <w:rPr>
                <w:color w:val="231F20"/>
                <w:spacing w:val="-31"/>
                <w:w w:val="110"/>
                <w:sz w:val="18"/>
              </w:rPr>
              <w:t> </w:t>
            </w:r>
            <w:r>
              <w:rPr>
                <w:color w:val="231F20"/>
                <w:w w:val="110"/>
                <w:sz w:val="18"/>
              </w:rPr>
              <w:t>Universe.</w:t>
            </w:r>
            <w:r>
              <w:rPr>
                <w:color w:val="231F20"/>
                <w:spacing w:val="-31"/>
                <w:w w:val="110"/>
                <w:sz w:val="18"/>
              </w:rPr>
              <w:t> </w:t>
            </w:r>
            <w:r>
              <w:rPr>
                <w:color w:val="231F20"/>
                <w:w w:val="110"/>
                <w:sz w:val="18"/>
              </w:rPr>
              <w:t>While</w:t>
            </w:r>
            <w:r>
              <w:rPr>
                <w:color w:val="231F20"/>
                <w:spacing w:val="-32"/>
                <w:w w:val="110"/>
                <w:sz w:val="18"/>
              </w:rPr>
              <w:t> </w:t>
            </w:r>
            <w:r>
              <w:rPr>
                <w:color w:val="231F20"/>
                <w:w w:val="110"/>
                <w:sz w:val="18"/>
              </w:rPr>
              <w:t>it has</w:t>
            </w:r>
            <w:r>
              <w:rPr>
                <w:color w:val="231F20"/>
                <w:spacing w:val="-18"/>
                <w:w w:val="110"/>
                <w:sz w:val="18"/>
              </w:rPr>
              <w:t> </w:t>
            </w:r>
            <w:r>
              <w:rPr>
                <w:color w:val="231F20"/>
                <w:w w:val="110"/>
                <w:sz w:val="18"/>
              </w:rPr>
              <w:t>never</w:t>
            </w:r>
            <w:r>
              <w:rPr>
                <w:color w:val="231F20"/>
                <w:spacing w:val="-18"/>
                <w:w w:val="110"/>
                <w:sz w:val="18"/>
              </w:rPr>
              <w:t> </w:t>
            </w:r>
            <w:r>
              <w:rPr>
                <w:color w:val="231F20"/>
                <w:w w:val="110"/>
                <w:sz w:val="18"/>
              </w:rPr>
              <w:t>been</w:t>
            </w:r>
            <w:r>
              <w:rPr>
                <w:color w:val="231F20"/>
                <w:spacing w:val="-18"/>
                <w:w w:val="110"/>
                <w:sz w:val="18"/>
              </w:rPr>
              <w:t> </w:t>
            </w:r>
            <w:r>
              <w:rPr>
                <w:color w:val="231F20"/>
                <w:w w:val="110"/>
                <w:sz w:val="18"/>
              </w:rPr>
              <w:t>observed</w:t>
            </w:r>
            <w:r>
              <w:rPr>
                <w:color w:val="231F20"/>
                <w:spacing w:val="-18"/>
                <w:w w:val="110"/>
                <w:sz w:val="18"/>
              </w:rPr>
              <w:t> </w:t>
            </w:r>
            <w:r>
              <w:rPr>
                <w:color w:val="231F20"/>
                <w:w w:val="110"/>
                <w:sz w:val="18"/>
              </w:rPr>
              <w:t>directly,</w:t>
            </w:r>
            <w:r>
              <w:rPr>
                <w:color w:val="231F20"/>
                <w:spacing w:val="-18"/>
                <w:w w:val="110"/>
                <w:sz w:val="18"/>
              </w:rPr>
              <w:t> </w:t>
            </w:r>
            <w:r>
              <w:rPr>
                <w:color w:val="231F20"/>
                <w:w w:val="110"/>
                <w:sz w:val="18"/>
              </w:rPr>
              <w:t>dark</w:t>
            </w:r>
            <w:r>
              <w:rPr>
                <w:color w:val="231F20"/>
                <w:spacing w:val="-18"/>
                <w:w w:val="110"/>
                <w:sz w:val="18"/>
              </w:rPr>
              <w:t> </w:t>
            </w:r>
            <w:r>
              <w:rPr>
                <w:color w:val="231F20"/>
                <w:w w:val="110"/>
                <w:sz w:val="18"/>
              </w:rPr>
              <w:t>matter</w:t>
            </w:r>
            <w:r>
              <w:rPr>
                <w:color w:val="231F20"/>
                <w:spacing w:val="-18"/>
                <w:w w:val="110"/>
                <w:sz w:val="18"/>
              </w:rPr>
              <w:t> </w:t>
            </w:r>
            <w:r>
              <w:rPr>
                <w:color w:val="231F20"/>
                <w:w w:val="110"/>
                <w:sz w:val="18"/>
              </w:rPr>
              <w:t>is</w:t>
            </w:r>
            <w:r>
              <w:rPr>
                <w:color w:val="231F20"/>
                <w:spacing w:val="-18"/>
                <w:w w:val="110"/>
                <w:sz w:val="18"/>
              </w:rPr>
              <w:t> </w:t>
            </w:r>
            <w:r>
              <w:rPr>
                <w:color w:val="231F20"/>
                <w:w w:val="110"/>
                <w:sz w:val="18"/>
              </w:rPr>
              <w:t>thought</w:t>
            </w:r>
            <w:r>
              <w:rPr>
                <w:color w:val="231F20"/>
                <w:spacing w:val="-18"/>
                <w:w w:val="110"/>
                <w:sz w:val="18"/>
              </w:rPr>
              <w:t> </w:t>
            </w:r>
            <w:r>
              <w:rPr>
                <w:color w:val="231F20"/>
                <w:w w:val="110"/>
                <w:sz w:val="18"/>
              </w:rPr>
              <w:t>to</w:t>
            </w:r>
            <w:r>
              <w:rPr>
                <w:color w:val="231F20"/>
                <w:spacing w:val="-18"/>
                <w:w w:val="110"/>
                <w:sz w:val="18"/>
              </w:rPr>
              <w:t> </w:t>
            </w:r>
            <w:r>
              <w:rPr>
                <w:color w:val="231F20"/>
                <w:w w:val="110"/>
                <w:sz w:val="18"/>
              </w:rPr>
              <w:t>interact</w:t>
            </w:r>
            <w:r>
              <w:rPr>
                <w:color w:val="231F20"/>
                <w:spacing w:val="-18"/>
                <w:w w:val="110"/>
                <w:sz w:val="18"/>
              </w:rPr>
              <w:t> </w:t>
            </w:r>
            <w:r>
              <w:rPr>
                <w:color w:val="231F20"/>
                <w:w w:val="110"/>
                <w:sz w:val="18"/>
              </w:rPr>
              <w:t>weakly</w:t>
            </w:r>
            <w:r>
              <w:rPr>
                <w:color w:val="231F20"/>
                <w:spacing w:val="-18"/>
                <w:w w:val="110"/>
                <w:sz w:val="18"/>
              </w:rPr>
              <w:t> </w:t>
            </w:r>
            <w:r>
              <w:rPr>
                <w:color w:val="231F20"/>
                <w:w w:val="110"/>
                <w:sz w:val="18"/>
              </w:rPr>
              <w:t>with</w:t>
            </w:r>
            <w:r>
              <w:rPr>
                <w:color w:val="231F20"/>
                <w:spacing w:val="-18"/>
                <w:w w:val="110"/>
                <w:sz w:val="18"/>
              </w:rPr>
              <w:t> </w:t>
            </w:r>
            <w:r>
              <w:rPr>
                <w:color w:val="231F20"/>
                <w:w w:val="110"/>
                <w:sz w:val="18"/>
              </w:rPr>
              <w:t>matter through</w:t>
            </w:r>
            <w:r>
              <w:rPr>
                <w:color w:val="231F20"/>
                <w:spacing w:val="-21"/>
                <w:w w:val="110"/>
                <w:sz w:val="18"/>
              </w:rPr>
              <w:t> </w:t>
            </w:r>
            <w:r>
              <w:rPr>
                <w:color w:val="231F20"/>
                <w:w w:val="110"/>
                <w:sz w:val="18"/>
              </w:rPr>
              <w:t>gravity.</w:t>
            </w:r>
            <w:r>
              <w:rPr>
                <w:color w:val="231F20"/>
                <w:spacing w:val="-21"/>
                <w:w w:val="110"/>
                <w:sz w:val="18"/>
              </w:rPr>
              <w:t> </w:t>
            </w:r>
            <w:r>
              <w:rPr>
                <w:color w:val="231F20"/>
                <w:spacing w:val="-3"/>
                <w:w w:val="110"/>
                <w:sz w:val="18"/>
              </w:rPr>
              <w:t>However,</w:t>
            </w:r>
            <w:r>
              <w:rPr>
                <w:color w:val="231F20"/>
                <w:spacing w:val="-21"/>
                <w:w w:val="110"/>
                <w:sz w:val="18"/>
              </w:rPr>
              <w:t> </w:t>
            </w:r>
            <w:r>
              <w:rPr>
                <w:color w:val="231F20"/>
                <w:w w:val="110"/>
                <w:sz w:val="18"/>
              </w:rPr>
              <w:t>astrophysicists</w:t>
            </w:r>
            <w:r>
              <w:rPr>
                <w:color w:val="231F20"/>
                <w:spacing w:val="-21"/>
                <w:w w:val="110"/>
                <w:sz w:val="18"/>
              </w:rPr>
              <w:t> </w:t>
            </w:r>
            <w:r>
              <w:rPr>
                <w:color w:val="231F20"/>
                <w:w w:val="110"/>
                <w:sz w:val="18"/>
              </w:rPr>
              <w:t>aren’t</w:t>
            </w:r>
            <w:r>
              <w:rPr>
                <w:color w:val="231F20"/>
                <w:spacing w:val="-21"/>
                <w:w w:val="110"/>
                <w:sz w:val="18"/>
              </w:rPr>
              <w:t> </w:t>
            </w:r>
            <w:r>
              <w:rPr>
                <w:color w:val="231F20"/>
                <w:w w:val="110"/>
                <w:sz w:val="18"/>
              </w:rPr>
              <w:t>agreed</w:t>
            </w:r>
            <w:r>
              <w:rPr>
                <w:color w:val="231F20"/>
                <w:spacing w:val="-21"/>
                <w:w w:val="110"/>
                <w:sz w:val="18"/>
              </w:rPr>
              <w:t> </w:t>
            </w:r>
            <w:r>
              <w:rPr>
                <w:color w:val="231F20"/>
                <w:w w:val="110"/>
                <w:sz w:val="18"/>
              </w:rPr>
              <w:t>on</w:t>
            </w:r>
            <w:r>
              <w:rPr>
                <w:color w:val="231F20"/>
                <w:spacing w:val="-21"/>
                <w:w w:val="110"/>
                <w:sz w:val="18"/>
              </w:rPr>
              <w:t> </w:t>
            </w:r>
            <w:r>
              <w:rPr>
                <w:color w:val="231F20"/>
                <w:w w:val="110"/>
                <w:sz w:val="18"/>
              </w:rPr>
              <w:t>what</w:t>
            </w:r>
            <w:r>
              <w:rPr>
                <w:color w:val="231F20"/>
                <w:spacing w:val="-21"/>
                <w:w w:val="110"/>
                <w:sz w:val="18"/>
              </w:rPr>
              <w:t> </w:t>
            </w:r>
            <w:r>
              <w:rPr>
                <w:color w:val="231F20"/>
                <w:w w:val="110"/>
                <w:sz w:val="18"/>
              </w:rPr>
              <w:t>dark</w:t>
            </w:r>
            <w:r>
              <w:rPr>
                <w:color w:val="231F20"/>
                <w:spacing w:val="-21"/>
                <w:w w:val="110"/>
                <w:sz w:val="18"/>
              </w:rPr>
              <w:t> </w:t>
            </w:r>
            <w:r>
              <w:rPr>
                <w:color w:val="231F20"/>
                <w:w w:val="110"/>
                <w:sz w:val="18"/>
              </w:rPr>
              <w:t>matter</w:t>
            </w:r>
            <w:r>
              <w:rPr>
                <w:color w:val="231F20"/>
                <w:spacing w:val="-20"/>
                <w:w w:val="110"/>
                <w:sz w:val="18"/>
              </w:rPr>
              <w:t> </w:t>
            </w:r>
            <w:r>
              <w:rPr>
                <w:color w:val="231F20"/>
                <w:w w:val="110"/>
                <w:sz w:val="18"/>
              </w:rPr>
              <w:t>really</w:t>
            </w:r>
            <w:r>
              <w:rPr>
                <w:color w:val="231F20"/>
                <w:spacing w:val="-21"/>
                <w:w w:val="110"/>
                <w:sz w:val="18"/>
              </w:rPr>
              <w:t> </w:t>
            </w:r>
            <w:r>
              <w:rPr>
                <w:color w:val="231F20"/>
                <w:w w:val="110"/>
                <w:sz w:val="18"/>
              </w:rPr>
              <w:t>is.</w:t>
            </w:r>
          </w:p>
        </w:tc>
      </w:tr>
      <w:tr>
        <w:trPr>
          <w:trHeight w:val="1066" w:hRule="atLeast"/>
        </w:trPr>
        <w:tc>
          <w:tcPr>
            <w:tcW w:w="1861" w:type="dxa"/>
            <w:shd w:val="clear" w:color="auto" w:fill="E6E7E8"/>
          </w:tcPr>
          <w:p>
            <w:pPr>
              <w:pStyle w:val="TableParagraph"/>
              <w:rPr>
                <w:b/>
                <w:sz w:val="18"/>
              </w:rPr>
            </w:pPr>
            <w:r>
              <w:rPr>
                <w:b/>
                <w:color w:val="231F20"/>
                <w:sz w:val="18"/>
              </w:rPr>
              <w:t>dark energy</w:t>
            </w:r>
          </w:p>
        </w:tc>
        <w:tc>
          <w:tcPr>
            <w:tcW w:w="7757" w:type="dxa"/>
          </w:tcPr>
          <w:p>
            <w:pPr>
              <w:pStyle w:val="TableParagraph"/>
              <w:spacing w:line="278" w:lineRule="auto"/>
              <w:ind w:right="293"/>
              <w:rPr>
                <w:sz w:val="18"/>
              </w:rPr>
            </w:pPr>
            <w:r>
              <w:rPr>
                <w:color w:val="231F20"/>
                <w:w w:val="110"/>
                <w:sz w:val="18"/>
              </w:rPr>
              <w:t>Observations of distant supernovae indicate that the Universe is expanding at an accelerating</w:t>
            </w:r>
            <w:r>
              <w:rPr>
                <w:color w:val="231F20"/>
                <w:spacing w:val="-32"/>
                <w:w w:val="110"/>
                <w:sz w:val="18"/>
              </w:rPr>
              <w:t> </w:t>
            </w:r>
            <w:r>
              <w:rPr>
                <w:color w:val="231F20"/>
                <w:w w:val="110"/>
                <w:sz w:val="18"/>
              </w:rPr>
              <w:t>rate.</w:t>
            </w:r>
            <w:r>
              <w:rPr>
                <w:color w:val="231F20"/>
                <w:spacing w:val="-32"/>
                <w:w w:val="110"/>
                <w:sz w:val="18"/>
              </w:rPr>
              <w:t> </w:t>
            </w:r>
            <w:r>
              <w:rPr>
                <w:color w:val="231F20"/>
                <w:w w:val="110"/>
                <w:sz w:val="18"/>
              </w:rPr>
              <w:t>Astrophysicists</w:t>
            </w:r>
            <w:r>
              <w:rPr>
                <w:color w:val="231F20"/>
                <w:spacing w:val="-32"/>
                <w:w w:val="110"/>
                <w:sz w:val="18"/>
              </w:rPr>
              <w:t> </w:t>
            </w:r>
            <w:r>
              <w:rPr>
                <w:color w:val="231F20"/>
                <w:w w:val="110"/>
                <w:sz w:val="18"/>
              </w:rPr>
              <w:t>suggest</w:t>
            </w:r>
            <w:r>
              <w:rPr>
                <w:color w:val="231F20"/>
                <w:spacing w:val="-32"/>
                <w:w w:val="110"/>
                <w:sz w:val="18"/>
              </w:rPr>
              <w:t> </w:t>
            </w:r>
            <w:r>
              <w:rPr>
                <w:color w:val="231F20"/>
                <w:w w:val="110"/>
                <w:sz w:val="18"/>
              </w:rPr>
              <w:t>that</w:t>
            </w:r>
            <w:r>
              <w:rPr>
                <w:color w:val="231F20"/>
                <w:spacing w:val="-32"/>
                <w:w w:val="110"/>
                <w:sz w:val="18"/>
              </w:rPr>
              <w:t> </w:t>
            </w:r>
            <w:r>
              <w:rPr>
                <w:color w:val="231F20"/>
                <w:w w:val="110"/>
                <w:sz w:val="18"/>
              </w:rPr>
              <w:t>this</w:t>
            </w:r>
            <w:r>
              <w:rPr>
                <w:color w:val="231F20"/>
                <w:spacing w:val="-31"/>
                <w:w w:val="110"/>
                <w:sz w:val="18"/>
              </w:rPr>
              <w:t> </w:t>
            </w:r>
            <w:r>
              <w:rPr>
                <w:color w:val="231F20"/>
                <w:w w:val="110"/>
                <w:sz w:val="18"/>
              </w:rPr>
              <w:t>expansion</w:t>
            </w:r>
            <w:r>
              <w:rPr>
                <w:color w:val="231F20"/>
                <w:spacing w:val="-32"/>
                <w:w w:val="110"/>
                <w:sz w:val="18"/>
              </w:rPr>
              <w:t> </w:t>
            </w:r>
            <w:r>
              <w:rPr>
                <w:color w:val="231F20"/>
                <w:w w:val="110"/>
                <w:sz w:val="18"/>
              </w:rPr>
              <w:t>is</w:t>
            </w:r>
            <w:r>
              <w:rPr>
                <w:color w:val="231F20"/>
                <w:spacing w:val="-32"/>
                <w:w w:val="110"/>
                <w:sz w:val="18"/>
              </w:rPr>
              <w:t> </w:t>
            </w:r>
            <w:r>
              <w:rPr>
                <w:color w:val="231F20"/>
                <w:w w:val="110"/>
                <w:sz w:val="18"/>
              </w:rPr>
              <w:t>caused</w:t>
            </w:r>
            <w:r>
              <w:rPr>
                <w:color w:val="231F20"/>
                <w:spacing w:val="-32"/>
                <w:w w:val="110"/>
                <w:sz w:val="18"/>
              </w:rPr>
              <w:t> </w:t>
            </w:r>
            <w:r>
              <w:rPr>
                <w:color w:val="231F20"/>
                <w:w w:val="110"/>
                <w:sz w:val="18"/>
              </w:rPr>
              <w:t>by</w:t>
            </w:r>
            <w:r>
              <w:rPr>
                <w:color w:val="231F20"/>
                <w:spacing w:val="-32"/>
                <w:w w:val="110"/>
                <w:sz w:val="18"/>
              </w:rPr>
              <w:t> </w:t>
            </w:r>
            <w:r>
              <w:rPr>
                <w:color w:val="231F20"/>
                <w:w w:val="110"/>
                <w:sz w:val="18"/>
              </w:rPr>
              <w:t>dark</w:t>
            </w:r>
            <w:r>
              <w:rPr>
                <w:color w:val="231F20"/>
                <w:spacing w:val="-31"/>
                <w:w w:val="110"/>
                <w:sz w:val="18"/>
              </w:rPr>
              <w:t> </w:t>
            </w:r>
            <w:r>
              <w:rPr>
                <w:color w:val="231F20"/>
                <w:w w:val="110"/>
                <w:sz w:val="18"/>
              </w:rPr>
              <w:t>energy, which</w:t>
            </w:r>
            <w:r>
              <w:rPr>
                <w:color w:val="231F20"/>
                <w:spacing w:val="-11"/>
                <w:w w:val="110"/>
                <w:sz w:val="18"/>
              </w:rPr>
              <w:t> </w:t>
            </w:r>
            <w:r>
              <w:rPr>
                <w:color w:val="231F20"/>
                <w:w w:val="110"/>
                <w:sz w:val="18"/>
              </w:rPr>
              <w:t>has</w:t>
            </w:r>
            <w:r>
              <w:rPr>
                <w:color w:val="231F20"/>
                <w:spacing w:val="-10"/>
                <w:w w:val="110"/>
                <w:sz w:val="18"/>
              </w:rPr>
              <w:t> </w:t>
            </w:r>
            <w:r>
              <w:rPr>
                <w:color w:val="231F20"/>
                <w:w w:val="110"/>
                <w:sz w:val="18"/>
              </w:rPr>
              <w:t>a</w:t>
            </w:r>
            <w:r>
              <w:rPr>
                <w:color w:val="231F20"/>
                <w:spacing w:val="-10"/>
                <w:w w:val="110"/>
                <w:sz w:val="18"/>
              </w:rPr>
              <w:t> </w:t>
            </w:r>
            <w:r>
              <w:rPr>
                <w:color w:val="231F20"/>
                <w:w w:val="110"/>
                <w:sz w:val="18"/>
              </w:rPr>
              <w:t>gravitationally</w:t>
            </w:r>
            <w:r>
              <w:rPr>
                <w:color w:val="231F20"/>
                <w:spacing w:val="-11"/>
                <w:w w:val="110"/>
                <w:sz w:val="18"/>
              </w:rPr>
              <w:t> </w:t>
            </w:r>
            <w:r>
              <w:rPr>
                <w:color w:val="231F20"/>
                <w:w w:val="110"/>
                <w:sz w:val="18"/>
              </w:rPr>
              <w:t>repulsive</w:t>
            </w:r>
            <w:r>
              <w:rPr>
                <w:color w:val="231F20"/>
                <w:spacing w:val="-10"/>
                <w:w w:val="110"/>
                <w:sz w:val="18"/>
              </w:rPr>
              <w:t> </w:t>
            </w:r>
            <w:r>
              <w:rPr>
                <w:color w:val="231F20"/>
                <w:spacing w:val="2"/>
                <w:w w:val="110"/>
                <w:sz w:val="18"/>
              </w:rPr>
              <w:t>effect</w:t>
            </w:r>
            <w:r>
              <w:rPr>
                <w:color w:val="231F20"/>
                <w:spacing w:val="-10"/>
                <w:w w:val="110"/>
                <w:sz w:val="18"/>
              </w:rPr>
              <w:t> </w:t>
            </w:r>
            <w:r>
              <w:rPr>
                <w:color w:val="231F20"/>
                <w:w w:val="110"/>
                <w:sz w:val="18"/>
              </w:rPr>
              <w:t>on</w:t>
            </w:r>
            <w:r>
              <w:rPr>
                <w:color w:val="231F20"/>
                <w:spacing w:val="-10"/>
                <w:w w:val="110"/>
                <w:sz w:val="18"/>
              </w:rPr>
              <w:t> </w:t>
            </w:r>
            <w:r>
              <w:rPr>
                <w:color w:val="231F20"/>
                <w:w w:val="110"/>
                <w:sz w:val="18"/>
              </w:rPr>
              <w:t>matter.</w:t>
            </w:r>
            <w:r>
              <w:rPr>
                <w:color w:val="231F20"/>
                <w:spacing w:val="-11"/>
                <w:w w:val="110"/>
                <w:sz w:val="18"/>
              </w:rPr>
              <w:t> </w:t>
            </w:r>
            <w:r>
              <w:rPr>
                <w:color w:val="231F20"/>
                <w:spacing w:val="3"/>
                <w:w w:val="110"/>
                <w:sz w:val="18"/>
              </w:rPr>
              <w:t>As</w:t>
            </w:r>
            <w:r>
              <w:rPr>
                <w:color w:val="231F20"/>
                <w:spacing w:val="-10"/>
                <w:w w:val="110"/>
                <w:sz w:val="18"/>
              </w:rPr>
              <w:t> </w:t>
            </w:r>
            <w:r>
              <w:rPr>
                <w:color w:val="231F20"/>
                <w:w w:val="110"/>
                <w:sz w:val="18"/>
              </w:rPr>
              <w:t>with</w:t>
            </w:r>
            <w:r>
              <w:rPr>
                <w:color w:val="231F20"/>
                <w:spacing w:val="-10"/>
                <w:w w:val="110"/>
                <w:sz w:val="18"/>
              </w:rPr>
              <w:t> </w:t>
            </w:r>
            <w:r>
              <w:rPr>
                <w:color w:val="231F20"/>
                <w:w w:val="110"/>
                <w:sz w:val="18"/>
              </w:rPr>
              <w:t>dark</w:t>
            </w:r>
            <w:r>
              <w:rPr>
                <w:color w:val="231F20"/>
                <w:spacing w:val="-10"/>
                <w:w w:val="110"/>
                <w:sz w:val="18"/>
              </w:rPr>
              <w:t> </w:t>
            </w:r>
            <w:r>
              <w:rPr>
                <w:color w:val="231F20"/>
                <w:w w:val="110"/>
                <w:sz w:val="18"/>
              </w:rPr>
              <w:t>matter,</w:t>
            </w:r>
            <w:r>
              <w:rPr>
                <w:color w:val="231F20"/>
                <w:spacing w:val="-11"/>
                <w:w w:val="110"/>
                <w:sz w:val="18"/>
              </w:rPr>
              <w:t> </w:t>
            </w:r>
            <w:r>
              <w:rPr>
                <w:color w:val="231F20"/>
                <w:w w:val="110"/>
                <w:sz w:val="18"/>
              </w:rPr>
              <w:t>there</w:t>
            </w:r>
            <w:r>
              <w:rPr>
                <w:color w:val="231F20"/>
                <w:spacing w:val="-10"/>
                <w:w w:val="110"/>
                <w:sz w:val="18"/>
              </w:rPr>
              <w:t> </w:t>
            </w:r>
            <w:r>
              <w:rPr>
                <w:color w:val="231F20"/>
                <w:w w:val="110"/>
                <w:sz w:val="18"/>
              </w:rPr>
              <w:t>is</w:t>
            </w:r>
            <w:r>
              <w:rPr>
                <w:color w:val="231F20"/>
                <w:spacing w:val="-10"/>
                <w:w w:val="110"/>
                <w:sz w:val="18"/>
              </w:rPr>
              <w:t> </w:t>
            </w:r>
            <w:r>
              <w:rPr>
                <w:color w:val="231F20"/>
                <w:w w:val="110"/>
                <w:sz w:val="18"/>
              </w:rPr>
              <w:t>no general</w:t>
            </w:r>
            <w:r>
              <w:rPr>
                <w:color w:val="231F20"/>
                <w:spacing w:val="-7"/>
                <w:w w:val="110"/>
                <w:sz w:val="18"/>
              </w:rPr>
              <w:t> </w:t>
            </w:r>
            <w:r>
              <w:rPr>
                <w:color w:val="231F20"/>
                <w:w w:val="110"/>
                <w:sz w:val="18"/>
              </w:rPr>
              <w:t>agreement</w:t>
            </w:r>
            <w:r>
              <w:rPr>
                <w:color w:val="231F20"/>
                <w:spacing w:val="-6"/>
                <w:w w:val="110"/>
                <w:sz w:val="18"/>
              </w:rPr>
              <w:t> </w:t>
            </w:r>
            <w:r>
              <w:rPr>
                <w:color w:val="231F20"/>
                <w:w w:val="110"/>
                <w:sz w:val="18"/>
              </w:rPr>
              <w:t>on</w:t>
            </w:r>
            <w:r>
              <w:rPr>
                <w:color w:val="231F20"/>
                <w:spacing w:val="-6"/>
                <w:w w:val="110"/>
                <w:sz w:val="18"/>
              </w:rPr>
              <w:t> </w:t>
            </w:r>
            <w:r>
              <w:rPr>
                <w:color w:val="231F20"/>
                <w:w w:val="110"/>
                <w:sz w:val="18"/>
              </w:rPr>
              <w:t>what</w:t>
            </w:r>
            <w:r>
              <w:rPr>
                <w:color w:val="231F20"/>
                <w:spacing w:val="-6"/>
                <w:w w:val="110"/>
                <w:sz w:val="18"/>
              </w:rPr>
              <w:t> </w:t>
            </w:r>
            <w:r>
              <w:rPr>
                <w:color w:val="231F20"/>
                <w:w w:val="110"/>
                <w:sz w:val="18"/>
              </w:rPr>
              <w:t>dark</w:t>
            </w:r>
            <w:r>
              <w:rPr>
                <w:color w:val="231F20"/>
                <w:spacing w:val="-6"/>
                <w:w w:val="110"/>
                <w:sz w:val="18"/>
              </w:rPr>
              <w:t> </w:t>
            </w:r>
            <w:r>
              <w:rPr>
                <w:color w:val="231F20"/>
                <w:w w:val="110"/>
                <w:sz w:val="18"/>
              </w:rPr>
              <w:t>energy</w:t>
            </w:r>
            <w:r>
              <w:rPr>
                <w:color w:val="231F20"/>
                <w:spacing w:val="-6"/>
                <w:w w:val="110"/>
                <w:sz w:val="18"/>
              </w:rPr>
              <w:t> </w:t>
            </w:r>
            <w:r>
              <w:rPr>
                <w:color w:val="231F20"/>
                <w:w w:val="110"/>
                <w:sz w:val="18"/>
              </w:rPr>
              <w:t>really</w:t>
            </w:r>
            <w:r>
              <w:rPr>
                <w:color w:val="231F20"/>
                <w:spacing w:val="-6"/>
                <w:w w:val="110"/>
                <w:sz w:val="18"/>
              </w:rPr>
              <w:t> </w:t>
            </w:r>
            <w:r>
              <w:rPr>
                <w:color w:val="231F20"/>
                <w:w w:val="110"/>
                <w:sz w:val="18"/>
              </w:rPr>
              <w:t>is.</w:t>
            </w:r>
          </w:p>
        </w:tc>
      </w:tr>
    </w:tbl>
    <w:p>
      <w:pPr>
        <w:pStyle w:val="BodyText"/>
        <w:spacing w:before="7"/>
        <w:rPr>
          <w:b/>
          <w:sz w:val="22"/>
        </w:rPr>
      </w:pPr>
    </w:p>
    <w:p>
      <w:pPr>
        <w:pStyle w:val="Heading1"/>
      </w:pPr>
      <w:r>
        <w:rPr>
          <w:color w:val="231F20"/>
        </w:rPr>
        <w:t>This leads to a fourth possible scenario for the future for the Universe</w:t>
      </w:r>
    </w:p>
    <w:p>
      <w:pPr>
        <w:pStyle w:val="BodyText"/>
        <w:spacing w:before="142"/>
        <w:ind w:left="113"/>
      </w:pPr>
      <w:r>
        <w:rPr>
          <w:color w:val="231F20"/>
          <w:w w:val="110"/>
        </w:rPr>
        <w:t>In a Universe that is expanding at an accelerating rate:</w:t>
      </w:r>
    </w:p>
    <w:p>
      <w:pPr>
        <w:pStyle w:val="ListParagraph"/>
        <w:numPr>
          <w:ilvl w:val="0"/>
          <w:numId w:val="2"/>
        </w:numPr>
        <w:tabs>
          <w:tab w:pos="453" w:val="left" w:leader="none"/>
          <w:tab w:pos="454" w:val="left" w:leader="none"/>
        </w:tabs>
        <w:spacing w:line="240" w:lineRule="auto" w:before="146" w:after="0"/>
        <w:ind w:left="453" w:right="0" w:hanging="340"/>
        <w:jc w:val="left"/>
        <w:rPr>
          <w:sz w:val="18"/>
        </w:rPr>
      </w:pPr>
      <w:r>
        <w:rPr>
          <w:color w:val="231F20"/>
          <w:w w:val="110"/>
          <w:sz w:val="18"/>
        </w:rPr>
        <w:t>galaxies</w:t>
      </w:r>
      <w:r>
        <w:rPr>
          <w:color w:val="231F20"/>
          <w:spacing w:val="-10"/>
          <w:w w:val="110"/>
          <w:sz w:val="18"/>
        </w:rPr>
        <w:t> </w:t>
      </w:r>
      <w:r>
        <w:rPr>
          <w:color w:val="231F20"/>
          <w:w w:val="110"/>
          <w:sz w:val="18"/>
        </w:rPr>
        <w:t>we</w:t>
      </w:r>
      <w:r>
        <w:rPr>
          <w:color w:val="231F20"/>
          <w:spacing w:val="-9"/>
          <w:w w:val="110"/>
          <w:sz w:val="18"/>
        </w:rPr>
        <w:t> </w:t>
      </w:r>
      <w:r>
        <w:rPr>
          <w:color w:val="231F20"/>
          <w:w w:val="110"/>
          <w:sz w:val="18"/>
        </w:rPr>
        <w:t>now</w:t>
      </w:r>
      <w:r>
        <w:rPr>
          <w:color w:val="231F20"/>
          <w:spacing w:val="-9"/>
          <w:w w:val="110"/>
          <w:sz w:val="18"/>
        </w:rPr>
        <w:t> </w:t>
      </w:r>
      <w:r>
        <w:rPr>
          <w:color w:val="231F20"/>
          <w:w w:val="110"/>
          <w:sz w:val="18"/>
        </w:rPr>
        <w:t>see</w:t>
      </w:r>
      <w:r>
        <w:rPr>
          <w:color w:val="231F20"/>
          <w:spacing w:val="-10"/>
          <w:w w:val="110"/>
          <w:sz w:val="18"/>
        </w:rPr>
        <w:t> </w:t>
      </w:r>
      <w:r>
        <w:rPr>
          <w:color w:val="231F20"/>
          <w:w w:val="110"/>
          <w:sz w:val="18"/>
        </w:rPr>
        <w:t>will</w:t>
      </w:r>
      <w:r>
        <w:rPr>
          <w:color w:val="231F20"/>
          <w:spacing w:val="-9"/>
          <w:w w:val="110"/>
          <w:sz w:val="18"/>
        </w:rPr>
        <w:t> </w:t>
      </w:r>
      <w:r>
        <w:rPr>
          <w:color w:val="231F20"/>
          <w:w w:val="110"/>
          <w:sz w:val="18"/>
        </w:rPr>
        <w:t>recede</w:t>
      </w:r>
      <w:r>
        <w:rPr>
          <w:color w:val="231F20"/>
          <w:spacing w:val="-9"/>
          <w:w w:val="110"/>
          <w:sz w:val="18"/>
        </w:rPr>
        <w:t> </w:t>
      </w:r>
      <w:r>
        <w:rPr>
          <w:color w:val="231F20"/>
          <w:w w:val="110"/>
          <w:sz w:val="18"/>
        </w:rPr>
        <w:t>out</w:t>
      </w:r>
      <w:r>
        <w:rPr>
          <w:color w:val="231F20"/>
          <w:spacing w:val="-10"/>
          <w:w w:val="110"/>
          <w:sz w:val="18"/>
        </w:rPr>
        <w:t> </w:t>
      </w:r>
      <w:r>
        <w:rPr>
          <w:color w:val="231F20"/>
          <w:w w:val="110"/>
          <w:sz w:val="18"/>
        </w:rPr>
        <w:t>of</w:t>
      </w:r>
      <w:r>
        <w:rPr>
          <w:color w:val="231F20"/>
          <w:spacing w:val="-9"/>
          <w:w w:val="110"/>
          <w:sz w:val="18"/>
        </w:rPr>
        <w:t> </w:t>
      </w:r>
      <w:r>
        <w:rPr>
          <w:color w:val="231F20"/>
          <w:w w:val="110"/>
          <w:sz w:val="18"/>
        </w:rPr>
        <w:t>sight,</w:t>
      </w:r>
      <w:r>
        <w:rPr>
          <w:color w:val="231F20"/>
          <w:spacing w:val="-9"/>
          <w:w w:val="110"/>
          <w:sz w:val="18"/>
        </w:rPr>
        <w:t> </w:t>
      </w:r>
      <w:r>
        <w:rPr>
          <w:color w:val="231F20"/>
          <w:w w:val="110"/>
          <w:sz w:val="18"/>
        </w:rPr>
        <w:t>one</w:t>
      </w:r>
      <w:r>
        <w:rPr>
          <w:color w:val="231F20"/>
          <w:spacing w:val="-9"/>
          <w:w w:val="110"/>
          <w:sz w:val="18"/>
        </w:rPr>
        <w:t> </w:t>
      </w:r>
      <w:r>
        <w:rPr>
          <w:color w:val="231F20"/>
          <w:w w:val="110"/>
          <w:sz w:val="18"/>
        </w:rPr>
        <w:t>by</w:t>
      </w:r>
      <w:r>
        <w:rPr>
          <w:color w:val="231F20"/>
          <w:spacing w:val="-10"/>
          <w:w w:val="110"/>
          <w:sz w:val="18"/>
        </w:rPr>
        <w:t> </w:t>
      </w:r>
      <w:r>
        <w:rPr>
          <w:color w:val="231F20"/>
          <w:w w:val="110"/>
          <w:sz w:val="18"/>
        </w:rPr>
        <w:t>one;</w:t>
      </w:r>
    </w:p>
    <w:p>
      <w:pPr>
        <w:pStyle w:val="ListParagraph"/>
        <w:numPr>
          <w:ilvl w:val="0"/>
          <w:numId w:val="2"/>
        </w:numPr>
        <w:tabs>
          <w:tab w:pos="453" w:val="left" w:leader="none"/>
          <w:tab w:pos="454" w:val="left" w:leader="none"/>
        </w:tabs>
        <w:spacing w:line="240" w:lineRule="auto" w:before="147" w:after="0"/>
        <w:ind w:left="453" w:right="0" w:hanging="340"/>
        <w:jc w:val="left"/>
        <w:rPr>
          <w:sz w:val="18"/>
        </w:rPr>
      </w:pPr>
      <w:r>
        <w:rPr>
          <w:color w:val="231F20"/>
          <w:w w:val="110"/>
          <w:sz w:val="18"/>
        </w:rPr>
        <w:t>tens</w:t>
      </w:r>
      <w:r>
        <w:rPr>
          <w:color w:val="231F20"/>
          <w:spacing w:val="-16"/>
          <w:w w:val="110"/>
          <w:sz w:val="18"/>
        </w:rPr>
        <w:t> </w:t>
      </w:r>
      <w:r>
        <w:rPr>
          <w:color w:val="231F20"/>
          <w:w w:val="110"/>
          <w:sz w:val="18"/>
        </w:rPr>
        <w:t>of</w:t>
      </w:r>
      <w:r>
        <w:rPr>
          <w:color w:val="231F20"/>
          <w:spacing w:val="-16"/>
          <w:w w:val="110"/>
          <w:sz w:val="18"/>
        </w:rPr>
        <w:t> </w:t>
      </w:r>
      <w:r>
        <w:rPr>
          <w:color w:val="231F20"/>
          <w:w w:val="110"/>
          <w:sz w:val="18"/>
        </w:rPr>
        <w:t>billions</w:t>
      </w:r>
      <w:r>
        <w:rPr>
          <w:color w:val="231F20"/>
          <w:spacing w:val="-15"/>
          <w:w w:val="110"/>
          <w:sz w:val="18"/>
        </w:rPr>
        <w:t> </w:t>
      </w:r>
      <w:r>
        <w:rPr>
          <w:color w:val="231F20"/>
          <w:w w:val="110"/>
          <w:sz w:val="18"/>
        </w:rPr>
        <w:t>of</w:t>
      </w:r>
      <w:r>
        <w:rPr>
          <w:color w:val="231F20"/>
          <w:spacing w:val="-16"/>
          <w:w w:val="110"/>
          <w:sz w:val="18"/>
        </w:rPr>
        <w:t> </w:t>
      </w:r>
      <w:r>
        <w:rPr>
          <w:color w:val="231F20"/>
          <w:w w:val="110"/>
          <w:sz w:val="18"/>
        </w:rPr>
        <w:t>years</w:t>
      </w:r>
      <w:r>
        <w:rPr>
          <w:color w:val="231F20"/>
          <w:spacing w:val="-16"/>
          <w:w w:val="110"/>
          <w:sz w:val="18"/>
        </w:rPr>
        <w:t> </w:t>
      </w:r>
      <w:r>
        <w:rPr>
          <w:color w:val="231F20"/>
          <w:w w:val="110"/>
          <w:sz w:val="18"/>
        </w:rPr>
        <w:t>from</w:t>
      </w:r>
      <w:r>
        <w:rPr>
          <w:color w:val="231F20"/>
          <w:spacing w:val="-15"/>
          <w:w w:val="110"/>
          <w:sz w:val="18"/>
        </w:rPr>
        <w:t> </w:t>
      </w:r>
      <w:r>
        <w:rPr>
          <w:color w:val="231F20"/>
          <w:w w:val="110"/>
          <w:sz w:val="18"/>
        </w:rPr>
        <w:t>now,</w:t>
      </w:r>
      <w:r>
        <w:rPr>
          <w:color w:val="231F20"/>
          <w:spacing w:val="-16"/>
          <w:w w:val="110"/>
          <w:sz w:val="18"/>
        </w:rPr>
        <w:t> </w:t>
      </w:r>
      <w:r>
        <w:rPr>
          <w:color w:val="231F20"/>
          <w:w w:val="110"/>
          <w:sz w:val="18"/>
        </w:rPr>
        <w:t>the</w:t>
      </w:r>
      <w:r>
        <w:rPr>
          <w:color w:val="231F20"/>
          <w:spacing w:val="-15"/>
          <w:w w:val="110"/>
          <w:sz w:val="18"/>
        </w:rPr>
        <w:t> </w:t>
      </w:r>
      <w:r>
        <w:rPr>
          <w:color w:val="231F20"/>
          <w:w w:val="110"/>
          <w:sz w:val="18"/>
        </w:rPr>
        <w:t>Milky</w:t>
      </w:r>
      <w:r>
        <w:rPr>
          <w:color w:val="231F20"/>
          <w:spacing w:val="-16"/>
          <w:w w:val="110"/>
          <w:sz w:val="18"/>
        </w:rPr>
        <w:t> </w:t>
      </w:r>
      <w:r>
        <w:rPr>
          <w:color w:val="231F20"/>
          <w:spacing w:val="-3"/>
          <w:w w:val="110"/>
          <w:sz w:val="18"/>
        </w:rPr>
        <w:t>Way</w:t>
      </w:r>
      <w:r>
        <w:rPr>
          <w:color w:val="231F20"/>
          <w:spacing w:val="-16"/>
          <w:w w:val="110"/>
          <w:sz w:val="18"/>
        </w:rPr>
        <w:t> </w:t>
      </w:r>
      <w:r>
        <w:rPr>
          <w:color w:val="231F20"/>
          <w:w w:val="110"/>
          <w:sz w:val="18"/>
        </w:rPr>
        <w:t>will</w:t>
      </w:r>
      <w:r>
        <w:rPr>
          <w:color w:val="231F20"/>
          <w:spacing w:val="-15"/>
          <w:w w:val="110"/>
          <w:sz w:val="18"/>
        </w:rPr>
        <w:t> </w:t>
      </w:r>
      <w:r>
        <w:rPr>
          <w:color w:val="231F20"/>
          <w:w w:val="110"/>
          <w:sz w:val="18"/>
        </w:rPr>
        <w:t>be</w:t>
      </w:r>
      <w:r>
        <w:rPr>
          <w:color w:val="231F20"/>
          <w:spacing w:val="-16"/>
          <w:w w:val="110"/>
          <w:sz w:val="18"/>
        </w:rPr>
        <w:t> </w:t>
      </w:r>
      <w:r>
        <w:rPr>
          <w:color w:val="231F20"/>
          <w:w w:val="110"/>
          <w:sz w:val="18"/>
        </w:rPr>
        <w:t>the</w:t>
      </w:r>
      <w:r>
        <w:rPr>
          <w:color w:val="231F20"/>
          <w:spacing w:val="-16"/>
          <w:w w:val="110"/>
          <w:sz w:val="18"/>
        </w:rPr>
        <w:t> </w:t>
      </w:r>
      <w:r>
        <w:rPr>
          <w:color w:val="231F20"/>
          <w:w w:val="110"/>
          <w:sz w:val="18"/>
        </w:rPr>
        <w:t>only</w:t>
      </w:r>
      <w:r>
        <w:rPr>
          <w:color w:val="231F20"/>
          <w:spacing w:val="-15"/>
          <w:w w:val="110"/>
          <w:sz w:val="18"/>
        </w:rPr>
        <w:t> </w:t>
      </w:r>
      <w:r>
        <w:rPr>
          <w:color w:val="231F20"/>
          <w:w w:val="110"/>
          <w:sz w:val="18"/>
        </w:rPr>
        <w:t>galaxy</w:t>
      </w:r>
      <w:r>
        <w:rPr>
          <w:color w:val="231F20"/>
          <w:spacing w:val="-16"/>
          <w:w w:val="110"/>
          <w:sz w:val="18"/>
        </w:rPr>
        <w:t> </w:t>
      </w:r>
      <w:r>
        <w:rPr>
          <w:color w:val="231F20"/>
          <w:w w:val="110"/>
          <w:sz w:val="18"/>
        </w:rPr>
        <w:t>we’ll</w:t>
      </w:r>
      <w:r>
        <w:rPr>
          <w:color w:val="231F20"/>
          <w:spacing w:val="-15"/>
          <w:w w:val="110"/>
          <w:sz w:val="18"/>
        </w:rPr>
        <w:t> </w:t>
      </w:r>
      <w:r>
        <w:rPr>
          <w:color w:val="231F20"/>
          <w:w w:val="110"/>
          <w:sz w:val="18"/>
        </w:rPr>
        <w:t>be</w:t>
      </w:r>
      <w:r>
        <w:rPr>
          <w:color w:val="231F20"/>
          <w:spacing w:val="-16"/>
          <w:w w:val="110"/>
          <w:sz w:val="18"/>
        </w:rPr>
        <w:t> </w:t>
      </w:r>
      <w:r>
        <w:rPr>
          <w:color w:val="231F20"/>
          <w:w w:val="110"/>
          <w:sz w:val="18"/>
        </w:rPr>
        <w:t>able</w:t>
      </w:r>
      <w:r>
        <w:rPr>
          <w:color w:val="231F20"/>
          <w:spacing w:val="-16"/>
          <w:w w:val="110"/>
          <w:sz w:val="18"/>
        </w:rPr>
        <w:t> </w:t>
      </w:r>
      <w:r>
        <w:rPr>
          <w:color w:val="231F20"/>
          <w:w w:val="110"/>
          <w:sz w:val="18"/>
        </w:rPr>
        <w:t>to</w:t>
      </w:r>
      <w:r>
        <w:rPr>
          <w:color w:val="231F20"/>
          <w:spacing w:val="-15"/>
          <w:w w:val="110"/>
          <w:sz w:val="18"/>
        </w:rPr>
        <w:t> </w:t>
      </w:r>
      <w:r>
        <w:rPr>
          <w:color w:val="231F20"/>
          <w:w w:val="110"/>
          <w:sz w:val="18"/>
        </w:rPr>
        <w:t>see;</w:t>
      </w:r>
    </w:p>
    <w:p>
      <w:pPr>
        <w:pStyle w:val="ListParagraph"/>
        <w:numPr>
          <w:ilvl w:val="0"/>
          <w:numId w:val="2"/>
        </w:numPr>
        <w:tabs>
          <w:tab w:pos="453" w:val="left" w:leader="none"/>
          <w:tab w:pos="454" w:val="left" w:leader="none"/>
        </w:tabs>
        <w:spacing w:line="240" w:lineRule="auto" w:before="146" w:after="0"/>
        <w:ind w:left="453" w:right="0" w:hanging="340"/>
        <w:jc w:val="left"/>
        <w:rPr>
          <w:sz w:val="18"/>
        </w:rPr>
      </w:pPr>
      <w:r>
        <w:rPr>
          <w:color w:val="231F20"/>
          <w:w w:val="115"/>
          <w:sz w:val="18"/>
        </w:rPr>
        <w:t>our</w:t>
      </w:r>
      <w:r>
        <w:rPr>
          <w:color w:val="231F20"/>
          <w:spacing w:val="-28"/>
          <w:w w:val="115"/>
          <w:sz w:val="18"/>
        </w:rPr>
        <w:t> </w:t>
      </w:r>
      <w:r>
        <w:rPr>
          <w:color w:val="231F20"/>
          <w:w w:val="115"/>
          <w:sz w:val="18"/>
        </w:rPr>
        <w:t>Sun</w:t>
      </w:r>
      <w:r>
        <w:rPr>
          <w:color w:val="231F20"/>
          <w:spacing w:val="-28"/>
          <w:w w:val="115"/>
          <w:sz w:val="18"/>
        </w:rPr>
        <w:t> </w:t>
      </w:r>
      <w:r>
        <w:rPr>
          <w:color w:val="231F20"/>
          <w:w w:val="115"/>
          <w:sz w:val="18"/>
        </w:rPr>
        <w:t>will</w:t>
      </w:r>
      <w:r>
        <w:rPr>
          <w:color w:val="231F20"/>
          <w:spacing w:val="-28"/>
          <w:w w:val="115"/>
          <w:sz w:val="18"/>
        </w:rPr>
        <w:t> </w:t>
      </w:r>
      <w:r>
        <w:rPr>
          <w:color w:val="231F20"/>
          <w:w w:val="115"/>
          <w:sz w:val="18"/>
        </w:rPr>
        <w:t>have</w:t>
      </w:r>
      <w:r>
        <w:rPr>
          <w:color w:val="231F20"/>
          <w:spacing w:val="-28"/>
          <w:w w:val="115"/>
          <w:sz w:val="18"/>
        </w:rPr>
        <w:t> </w:t>
      </w:r>
      <w:r>
        <w:rPr>
          <w:color w:val="231F20"/>
          <w:w w:val="115"/>
          <w:sz w:val="18"/>
        </w:rPr>
        <w:t>shrunk</w:t>
      </w:r>
      <w:r>
        <w:rPr>
          <w:color w:val="231F20"/>
          <w:spacing w:val="-28"/>
          <w:w w:val="115"/>
          <w:sz w:val="18"/>
        </w:rPr>
        <w:t> </w:t>
      </w:r>
      <w:r>
        <w:rPr>
          <w:color w:val="231F20"/>
          <w:w w:val="115"/>
          <w:sz w:val="18"/>
        </w:rPr>
        <w:t>to</w:t>
      </w:r>
      <w:r>
        <w:rPr>
          <w:color w:val="231F20"/>
          <w:spacing w:val="-28"/>
          <w:w w:val="115"/>
          <w:sz w:val="18"/>
        </w:rPr>
        <w:t> </w:t>
      </w:r>
      <w:r>
        <w:rPr>
          <w:color w:val="231F20"/>
          <w:w w:val="115"/>
          <w:sz w:val="18"/>
        </w:rPr>
        <w:t>a</w:t>
      </w:r>
      <w:r>
        <w:rPr>
          <w:color w:val="231F20"/>
          <w:spacing w:val="-28"/>
          <w:w w:val="115"/>
          <w:sz w:val="18"/>
        </w:rPr>
        <w:t> </w:t>
      </w:r>
      <w:r>
        <w:rPr>
          <w:color w:val="231F20"/>
          <w:w w:val="115"/>
          <w:sz w:val="18"/>
        </w:rPr>
        <w:t>white</w:t>
      </w:r>
      <w:r>
        <w:rPr>
          <w:color w:val="231F20"/>
          <w:spacing w:val="-28"/>
          <w:w w:val="115"/>
          <w:sz w:val="18"/>
        </w:rPr>
        <w:t> </w:t>
      </w:r>
      <w:r>
        <w:rPr>
          <w:color w:val="231F20"/>
          <w:w w:val="115"/>
          <w:sz w:val="18"/>
        </w:rPr>
        <w:t>dwarf</w:t>
      </w:r>
      <w:r>
        <w:rPr>
          <w:color w:val="231F20"/>
          <w:spacing w:val="-28"/>
          <w:w w:val="115"/>
          <w:sz w:val="18"/>
        </w:rPr>
        <w:t> </w:t>
      </w:r>
      <w:r>
        <w:rPr>
          <w:color w:val="231F20"/>
          <w:w w:val="115"/>
          <w:sz w:val="18"/>
        </w:rPr>
        <w:t>star</w:t>
      </w:r>
      <w:r>
        <w:rPr>
          <w:color w:val="231F20"/>
          <w:spacing w:val="-28"/>
          <w:w w:val="115"/>
          <w:sz w:val="18"/>
        </w:rPr>
        <w:t> </w:t>
      </w:r>
      <w:r>
        <w:rPr>
          <w:color w:val="231F20"/>
          <w:w w:val="115"/>
          <w:sz w:val="18"/>
        </w:rPr>
        <w:t>that</w:t>
      </w:r>
      <w:r>
        <w:rPr>
          <w:color w:val="231F20"/>
          <w:spacing w:val="-28"/>
          <w:w w:val="115"/>
          <w:sz w:val="18"/>
        </w:rPr>
        <w:t> </w:t>
      </w:r>
      <w:r>
        <w:rPr>
          <w:color w:val="231F20"/>
          <w:w w:val="115"/>
          <w:sz w:val="18"/>
        </w:rPr>
        <w:t>will</w:t>
      </w:r>
      <w:r>
        <w:rPr>
          <w:color w:val="231F20"/>
          <w:spacing w:val="-28"/>
          <w:w w:val="115"/>
          <w:sz w:val="18"/>
        </w:rPr>
        <w:t> </w:t>
      </w:r>
      <w:r>
        <w:rPr>
          <w:color w:val="231F20"/>
          <w:w w:val="115"/>
          <w:sz w:val="18"/>
        </w:rPr>
        <w:t>provide</w:t>
      </w:r>
      <w:r>
        <w:rPr>
          <w:color w:val="231F20"/>
          <w:spacing w:val="-27"/>
          <w:w w:val="115"/>
          <w:sz w:val="18"/>
        </w:rPr>
        <w:t> </w:t>
      </w:r>
      <w:r>
        <w:rPr>
          <w:color w:val="231F20"/>
          <w:w w:val="115"/>
          <w:sz w:val="18"/>
        </w:rPr>
        <w:t>little</w:t>
      </w:r>
      <w:r>
        <w:rPr>
          <w:color w:val="231F20"/>
          <w:spacing w:val="-28"/>
          <w:w w:val="115"/>
          <w:sz w:val="18"/>
        </w:rPr>
        <w:t> </w:t>
      </w:r>
      <w:r>
        <w:rPr>
          <w:color w:val="231F20"/>
          <w:w w:val="115"/>
          <w:sz w:val="18"/>
        </w:rPr>
        <w:t>light</w:t>
      </w:r>
      <w:r>
        <w:rPr>
          <w:color w:val="231F20"/>
          <w:spacing w:val="-28"/>
          <w:w w:val="115"/>
          <w:sz w:val="18"/>
        </w:rPr>
        <w:t> </w:t>
      </w:r>
      <w:r>
        <w:rPr>
          <w:color w:val="231F20"/>
          <w:w w:val="115"/>
          <w:sz w:val="18"/>
        </w:rPr>
        <w:t>and</w:t>
      </w:r>
      <w:r>
        <w:rPr>
          <w:color w:val="231F20"/>
          <w:spacing w:val="-28"/>
          <w:w w:val="115"/>
          <w:sz w:val="18"/>
        </w:rPr>
        <w:t> </w:t>
      </w:r>
      <w:r>
        <w:rPr>
          <w:color w:val="231F20"/>
          <w:w w:val="115"/>
          <w:sz w:val="18"/>
        </w:rPr>
        <w:t>heat</w:t>
      </w:r>
      <w:r>
        <w:rPr>
          <w:color w:val="231F20"/>
          <w:spacing w:val="-28"/>
          <w:w w:val="115"/>
          <w:sz w:val="18"/>
        </w:rPr>
        <w:t> </w:t>
      </w:r>
      <w:r>
        <w:rPr>
          <w:color w:val="231F20"/>
          <w:w w:val="115"/>
          <w:sz w:val="18"/>
        </w:rPr>
        <w:t>to</w:t>
      </w:r>
      <w:r>
        <w:rPr>
          <w:color w:val="231F20"/>
          <w:spacing w:val="-28"/>
          <w:w w:val="115"/>
          <w:sz w:val="18"/>
        </w:rPr>
        <w:t> </w:t>
      </w:r>
      <w:r>
        <w:rPr>
          <w:color w:val="231F20"/>
          <w:w w:val="115"/>
          <w:sz w:val="18"/>
        </w:rPr>
        <w:t>Earth;</w:t>
      </w:r>
    </w:p>
    <w:p>
      <w:pPr>
        <w:pStyle w:val="ListParagraph"/>
        <w:numPr>
          <w:ilvl w:val="0"/>
          <w:numId w:val="2"/>
        </w:numPr>
        <w:tabs>
          <w:tab w:pos="453" w:val="left" w:leader="none"/>
          <w:tab w:pos="454" w:val="left" w:leader="none"/>
        </w:tabs>
        <w:spacing w:line="240" w:lineRule="auto" w:before="147" w:after="0"/>
        <w:ind w:left="453" w:right="0" w:hanging="340"/>
        <w:jc w:val="left"/>
        <w:rPr>
          <w:sz w:val="18"/>
        </w:rPr>
      </w:pPr>
      <w:r>
        <w:rPr>
          <w:color w:val="231F20"/>
          <w:w w:val="110"/>
          <w:sz w:val="18"/>
        </w:rPr>
        <w:t>stars</w:t>
      </w:r>
      <w:r>
        <w:rPr>
          <w:color w:val="231F20"/>
          <w:spacing w:val="-10"/>
          <w:w w:val="110"/>
          <w:sz w:val="18"/>
        </w:rPr>
        <w:t> </w:t>
      </w:r>
      <w:r>
        <w:rPr>
          <w:color w:val="231F20"/>
          <w:w w:val="110"/>
          <w:sz w:val="18"/>
        </w:rPr>
        <w:t>will</w:t>
      </w:r>
      <w:r>
        <w:rPr>
          <w:color w:val="231F20"/>
          <w:spacing w:val="-9"/>
          <w:w w:val="110"/>
          <w:sz w:val="18"/>
        </w:rPr>
        <w:t> </w:t>
      </w:r>
      <w:r>
        <w:rPr>
          <w:color w:val="231F20"/>
          <w:w w:val="110"/>
          <w:sz w:val="18"/>
        </w:rPr>
        <w:t>slowly</w:t>
      </w:r>
      <w:r>
        <w:rPr>
          <w:color w:val="231F20"/>
          <w:spacing w:val="-10"/>
          <w:w w:val="110"/>
          <w:sz w:val="18"/>
        </w:rPr>
        <w:t> </w:t>
      </w:r>
      <w:r>
        <w:rPr>
          <w:color w:val="231F20"/>
          <w:w w:val="110"/>
          <w:sz w:val="18"/>
        </w:rPr>
        <w:t>burn</w:t>
      </w:r>
      <w:r>
        <w:rPr>
          <w:color w:val="231F20"/>
          <w:spacing w:val="-9"/>
          <w:w w:val="110"/>
          <w:sz w:val="18"/>
        </w:rPr>
        <w:t> </w:t>
      </w:r>
      <w:r>
        <w:rPr>
          <w:color w:val="231F20"/>
          <w:w w:val="110"/>
          <w:sz w:val="18"/>
        </w:rPr>
        <w:t>out</w:t>
      </w:r>
      <w:r>
        <w:rPr>
          <w:color w:val="231F20"/>
          <w:spacing w:val="-10"/>
          <w:w w:val="110"/>
          <w:sz w:val="18"/>
        </w:rPr>
        <w:t> </w:t>
      </w:r>
      <w:r>
        <w:rPr>
          <w:color w:val="231F20"/>
          <w:w w:val="110"/>
          <w:sz w:val="18"/>
        </w:rPr>
        <w:t>and</w:t>
      </w:r>
      <w:r>
        <w:rPr>
          <w:color w:val="231F20"/>
          <w:spacing w:val="-9"/>
          <w:w w:val="110"/>
          <w:sz w:val="18"/>
        </w:rPr>
        <w:t> </w:t>
      </w:r>
      <w:r>
        <w:rPr>
          <w:color w:val="231F20"/>
          <w:w w:val="110"/>
          <w:sz w:val="18"/>
        </w:rPr>
        <w:t>collapse</w:t>
      </w:r>
      <w:r>
        <w:rPr>
          <w:color w:val="231F20"/>
          <w:spacing w:val="-10"/>
          <w:w w:val="110"/>
          <w:sz w:val="18"/>
        </w:rPr>
        <w:t> </w:t>
      </w:r>
      <w:r>
        <w:rPr>
          <w:color w:val="231F20"/>
          <w:w w:val="110"/>
          <w:sz w:val="18"/>
        </w:rPr>
        <w:t>into</w:t>
      </w:r>
      <w:r>
        <w:rPr>
          <w:color w:val="231F20"/>
          <w:spacing w:val="-9"/>
          <w:w w:val="110"/>
          <w:sz w:val="18"/>
        </w:rPr>
        <w:t> </w:t>
      </w:r>
      <w:r>
        <w:rPr>
          <w:color w:val="231F20"/>
          <w:w w:val="110"/>
          <w:sz w:val="18"/>
        </w:rPr>
        <w:t>black</w:t>
      </w:r>
      <w:r>
        <w:rPr>
          <w:color w:val="231F20"/>
          <w:spacing w:val="-9"/>
          <w:w w:val="110"/>
          <w:sz w:val="18"/>
        </w:rPr>
        <w:t> </w:t>
      </w:r>
      <w:r>
        <w:rPr>
          <w:color w:val="231F20"/>
          <w:w w:val="110"/>
          <w:sz w:val="18"/>
        </w:rPr>
        <w:t>holes;</w:t>
      </w:r>
      <w:r>
        <w:rPr>
          <w:color w:val="231F20"/>
          <w:spacing w:val="-10"/>
          <w:w w:val="110"/>
          <w:sz w:val="18"/>
        </w:rPr>
        <w:t> </w:t>
      </w:r>
      <w:r>
        <w:rPr>
          <w:color w:val="231F20"/>
          <w:w w:val="110"/>
          <w:sz w:val="18"/>
        </w:rPr>
        <w:t>and</w:t>
      </w:r>
    </w:p>
    <w:p>
      <w:pPr>
        <w:pStyle w:val="ListParagraph"/>
        <w:numPr>
          <w:ilvl w:val="0"/>
          <w:numId w:val="2"/>
        </w:numPr>
        <w:tabs>
          <w:tab w:pos="453" w:val="left" w:leader="none"/>
          <w:tab w:pos="454" w:val="left" w:leader="none"/>
        </w:tabs>
        <w:spacing w:line="240" w:lineRule="auto" w:before="146" w:after="0"/>
        <w:ind w:left="453" w:right="0" w:hanging="340"/>
        <w:jc w:val="left"/>
        <w:rPr>
          <w:sz w:val="18"/>
        </w:rPr>
      </w:pPr>
      <w:r>
        <w:rPr>
          <w:color w:val="231F20"/>
          <w:w w:val="110"/>
          <w:sz w:val="18"/>
        </w:rPr>
        <w:t>the</w:t>
      </w:r>
      <w:r>
        <w:rPr>
          <w:color w:val="231F20"/>
          <w:spacing w:val="-10"/>
          <w:w w:val="110"/>
          <w:sz w:val="18"/>
        </w:rPr>
        <w:t> </w:t>
      </w:r>
      <w:r>
        <w:rPr>
          <w:color w:val="231F20"/>
          <w:w w:val="110"/>
          <w:sz w:val="18"/>
        </w:rPr>
        <w:t>Universe</w:t>
      </w:r>
      <w:r>
        <w:rPr>
          <w:color w:val="231F20"/>
          <w:spacing w:val="-10"/>
          <w:w w:val="110"/>
          <w:sz w:val="18"/>
        </w:rPr>
        <w:t> </w:t>
      </w:r>
      <w:r>
        <w:rPr>
          <w:color w:val="231F20"/>
          <w:w w:val="110"/>
          <w:sz w:val="18"/>
        </w:rPr>
        <w:t>will</w:t>
      </w:r>
      <w:r>
        <w:rPr>
          <w:color w:val="231F20"/>
          <w:spacing w:val="-9"/>
          <w:w w:val="110"/>
          <w:sz w:val="18"/>
        </w:rPr>
        <w:t> </w:t>
      </w:r>
      <w:r>
        <w:rPr>
          <w:color w:val="231F20"/>
          <w:w w:val="110"/>
          <w:sz w:val="18"/>
        </w:rPr>
        <w:t>be</w:t>
      </w:r>
      <w:r>
        <w:rPr>
          <w:color w:val="231F20"/>
          <w:spacing w:val="-10"/>
          <w:w w:val="110"/>
          <w:sz w:val="18"/>
        </w:rPr>
        <w:t> </w:t>
      </w:r>
      <w:r>
        <w:rPr>
          <w:color w:val="231F20"/>
          <w:w w:val="110"/>
          <w:sz w:val="18"/>
        </w:rPr>
        <w:t>a</w:t>
      </w:r>
      <w:r>
        <w:rPr>
          <w:color w:val="231F20"/>
          <w:spacing w:val="-10"/>
          <w:w w:val="110"/>
          <w:sz w:val="18"/>
        </w:rPr>
        <w:t> </w:t>
      </w:r>
      <w:r>
        <w:rPr>
          <w:color w:val="231F20"/>
          <w:w w:val="110"/>
          <w:sz w:val="18"/>
        </w:rPr>
        <w:t>vast,</w:t>
      </w:r>
      <w:r>
        <w:rPr>
          <w:color w:val="231F20"/>
          <w:spacing w:val="-9"/>
          <w:w w:val="110"/>
          <w:sz w:val="18"/>
        </w:rPr>
        <w:t> </w:t>
      </w:r>
      <w:r>
        <w:rPr>
          <w:color w:val="231F20"/>
          <w:w w:val="110"/>
          <w:sz w:val="18"/>
        </w:rPr>
        <w:t>empty,</w:t>
      </w:r>
      <w:r>
        <w:rPr>
          <w:color w:val="231F20"/>
          <w:spacing w:val="-10"/>
          <w:w w:val="110"/>
          <w:sz w:val="18"/>
        </w:rPr>
        <w:t> </w:t>
      </w:r>
      <w:r>
        <w:rPr>
          <w:color w:val="231F20"/>
          <w:w w:val="110"/>
          <w:sz w:val="18"/>
        </w:rPr>
        <w:t>dark</w:t>
      </w:r>
      <w:r>
        <w:rPr>
          <w:color w:val="231F20"/>
          <w:spacing w:val="-9"/>
          <w:w w:val="110"/>
          <w:sz w:val="18"/>
        </w:rPr>
        <w:t> </w:t>
      </w:r>
      <w:r>
        <w:rPr>
          <w:color w:val="231F20"/>
          <w:w w:val="110"/>
          <w:sz w:val="18"/>
        </w:rPr>
        <w:t>and</w:t>
      </w:r>
      <w:r>
        <w:rPr>
          <w:color w:val="231F20"/>
          <w:spacing w:val="-10"/>
          <w:w w:val="110"/>
          <w:sz w:val="18"/>
        </w:rPr>
        <w:t> </w:t>
      </w:r>
      <w:r>
        <w:rPr>
          <w:color w:val="231F20"/>
          <w:w w:val="110"/>
          <w:sz w:val="18"/>
        </w:rPr>
        <w:t>cold</w:t>
      </w:r>
      <w:r>
        <w:rPr>
          <w:color w:val="231F20"/>
          <w:spacing w:val="-10"/>
          <w:w w:val="110"/>
          <w:sz w:val="18"/>
        </w:rPr>
        <w:t> </w:t>
      </w:r>
      <w:r>
        <w:rPr>
          <w:color w:val="231F20"/>
          <w:w w:val="110"/>
          <w:sz w:val="18"/>
        </w:rPr>
        <w:t>place.</w:t>
      </w:r>
    </w:p>
    <w:sectPr>
      <w:type w:val="continuous"/>
      <w:pgSz w:w="11910" w:h="16840"/>
      <w:pgMar w:top="800" w:bottom="1280" w:left="102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8551">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8575">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685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68.7pt;height:16pt;mso-position-horizontal-relative:page;mso-position-vertical-relative:page;z-index:-6832" type="#_x0000_t202" filled="false" stroked="false">
          <v:textbox inset="0,0,0,0">
            <w:txbxContent>
              <w:p>
                <w:pPr>
                  <w:spacing w:before="16"/>
                  <w:ind w:left="20" w:right="0" w:firstLine="0"/>
                  <w:jc w:val="left"/>
                  <w:rPr>
                    <w:sz w:val="12"/>
                  </w:rPr>
                </w:pPr>
                <w:r>
                  <w:rPr>
                    <w:color w:val="231F20"/>
                    <w:sz w:val="12"/>
                  </w:rPr>
                  <w:t>ast0709 | Cosmology 3: The future of the Universe (fact sheet)</w:t>
                </w:r>
              </w:p>
              <w:p>
                <w:pPr>
                  <w:spacing w:before="6"/>
                  <w:ind w:left="20" w:right="0" w:firstLine="0"/>
                  <w:jc w:val="left"/>
                  <w:rPr>
                    <w:sz w:val="12"/>
                  </w:rPr>
                </w:pPr>
                <w:r>
                  <w:rPr>
                    <w:color w:val="231F20"/>
                    <w:sz w:val="12"/>
                  </w:rPr>
                  <w:t>© The University of Western Australia 2011</w:t>
                </w:r>
              </w:p>
            </w:txbxContent>
          </v:textbox>
          <w10:wrap type="none"/>
        </v:shape>
      </w:pict>
    </w:r>
    <w:r>
      <w:rPr/>
      <w:pict>
        <v:shape style="position:absolute;margin-left:384.258301pt;margin-top:787.687012pt;width:128.25pt;height:23.2pt;mso-position-horizontal-relative:page;mso-position-vertical-relative:page;z-index:-680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1.05pt;height:8.8pt;mso-position-horizontal-relative:page;mso-position-vertical-relative:page;z-index:-6784"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53" w:hanging="341"/>
      </w:pPr>
      <w:rPr>
        <w:rFonts w:hint="default" w:ascii="Arial" w:hAnsi="Arial" w:eastAsia="Arial" w:cs="Arial"/>
        <w:color w:val="231F20"/>
        <w:w w:val="142"/>
        <w:sz w:val="18"/>
        <w:szCs w:val="18"/>
      </w:rPr>
    </w:lvl>
    <w:lvl w:ilvl="1">
      <w:start w:val="0"/>
      <w:numFmt w:val="bullet"/>
      <w:lvlText w:val="•"/>
      <w:lvlJc w:val="left"/>
      <w:pPr>
        <w:ind w:left="1410" w:hanging="341"/>
      </w:pPr>
      <w:rPr>
        <w:rFonts w:hint="default"/>
      </w:rPr>
    </w:lvl>
    <w:lvl w:ilvl="2">
      <w:start w:val="0"/>
      <w:numFmt w:val="bullet"/>
      <w:lvlText w:val="•"/>
      <w:lvlJc w:val="left"/>
      <w:pPr>
        <w:ind w:left="2361" w:hanging="341"/>
      </w:pPr>
      <w:rPr>
        <w:rFonts w:hint="default"/>
      </w:rPr>
    </w:lvl>
    <w:lvl w:ilvl="3">
      <w:start w:val="0"/>
      <w:numFmt w:val="bullet"/>
      <w:lvlText w:val="•"/>
      <w:lvlJc w:val="left"/>
      <w:pPr>
        <w:ind w:left="3311" w:hanging="341"/>
      </w:pPr>
      <w:rPr>
        <w:rFonts w:hint="default"/>
      </w:rPr>
    </w:lvl>
    <w:lvl w:ilvl="4">
      <w:start w:val="0"/>
      <w:numFmt w:val="bullet"/>
      <w:lvlText w:val="•"/>
      <w:lvlJc w:val="left"/>
      <w:pPr>
        <w:ind w:left="4262" w:hanging="341"/>
      </w:pPr>
      <w:rPr>
        <w:rFonts w:hint="default"/>
      </w:rPr>
    </w:lvl>
    <w:lvl w:ilvl="5">
      <w:start w:val="0"/>
      <w:numFmt w:val="bullet"/>
      <w:lvlText w:val="•"/>
      <w:lvlJc w:val="left"/>
      <w:pPr>
        <w:ind w:left="5212" w:hanging="341"/>
      </w:pPr>
      <w:rPr>
        <w:rFonts w:hint="default"/>
      </w:rPr>
    </w:lvl>
    <w:lvl w:ilvl="6">
      <w:start w:val="0"/>
      <w:numFmt w:val="bullet"/>
      <w:lvlText w:val="•"/>
      <w:lvlJc w:val="left"/>
      <w:pPr>
        <w:ind w:left="6163" w:hanging="341"/>
      </w:pPr>
      <w:rPr>
        <w:rFonts w:hint="default"/>
      </w:rPr>
    </w:lvl>
    <w:lvl w:ilvl="7">
      <w:start w:val="0"/>
      <w:numFmt w:val="bullet"/>
      <w:lvlText w:val="•"/>
      <w:lvlJc w:val="left"/>
      <w:pPr>
        <w:ind w:left="7113" w:hanging="341"/>
      </w:pPr>
      <w:rPr>
        <w:rFonts w:hint="default"/>
      </w:rPr>
    </w:lvl>
    <w:lvl w:ilvl="8">
      <w:start w:val="0"/>
      <w:numFmt w:val="bullet"/>
      <w:lvlText w:val="•"/>
      <w:lvlJc w:val="left"/>
      <w:pPr>
        <w:ind w:left="8064" w:hanging="341"/>
      </w:pPr>
      <w:rPr>
        <w:rFonts w:hint="default"/>
      </w:rPr>
    </w:lvl>
  </w:abstractNum>
  <w:abstractNum w:abstractNumId="0">
    <w:multiLevelType w:val="hybridMultilevel"/>
    <w:lvl w:ilvl="0">
      <w:start w:val="1"/>
      <w:numFmt w:val="decimal"/>
      <w:lvlText w:val="%1."/>
      <w:lvlJc w:val="left"/>
      <w:pPr>
        <w:ind w:left="333" w:hanging="220"/>
        <w:jc w:val="left"/>
      </w:pPr>
      <w:rPr>
        <w:rFonts w:hint="default" w:ascii="Arial" w:hAnsi="Arial" w:eastAsia="Arial" w:cs="Arial"/>
        <w:color w:val="231F20"/>
        <w:spacing w:val="-6"/>
        <w:w w:val="99"/>
        <w:sz w:val="18"/>
        <w:szCs w:val="18"/>
      </w:rPr>
    </w:lvl>
    <w:lvl w:ilvl="1">
      <w:start w:val="0"/>
      <w:numFmt w:val="bullet"/>
      <w:lvlText w:val="•"/>
      <w:lvlJc w:val="left"/>
      <w:pPr>
        <w:ind w:left="1302" w:hanging="220"/>
      </w:pPr>
      <w:rPr>
        <w:rFonts w:hint="default"/>
      </w:rPr>
    </w:lvl>
    <w:lvl w:ilvl="2">
      <w:start w:val="0"/>
      <w:numFmt w:val="bullet"/>
      <w:lvlText w:val="•"/>
      <w:lvlJc w:val="left"/>
      <w:pPr>
        <w:ind w:left="2265" w:hanging="220"/>
      </w:pPr>
      <w:rPr>
        <w:rFonts w:hint="default"/>
      </w:rPr>
    </w:lvl>
    <w:lvl w:ilvl="3">
      <w:start w:val="0"/>
      <w:numFmt w:val="bullet"/>
      <w:lvlText w:val="•"/>
      <w:lvlJc w:val="left"/>
      <w:pPr>
        <w:ind w:left="3227" w:hanging="220"/>
      </w:pPr>
      <w:rPr>
        <w:rFonts w:hint="default"/>
      </w:rPr>
    </w:lvl>
    <w:lvl w:ilvl="4">
      <w:start w:val="0"/>
      <w:numFmt w:val="bullet"/>
      <w:lvlText w:val="•"/>
      <w:lvlJc w:val="left"/>
      <w:pPr>
        <w:ind w:left="4190" w:hanging="220"/>
      </w:pPr>
      <w:rPr>
        <w:rFonts w:hint="default"/>
      </w:rPr>
    </w:lvl>
    <w:lvl w:ilvl="5">
      <w:start w:val="0"/>
      <w:numFmt w:val="bullet"/>
      <w:lvlText w:val="•"/>
      <w:lvlJc w:val="left"/>
      <w:pPr>
        <w:ind w:left="5152" w:hanging="220"/>
      </w:pPr>
      <w:rPr>
        <w:rFonts w:hint="default"/>
      </w:rPr>
    </w:lvl>
    <w:lvl w:ilvl="6">
      <w:start w:val="0"/>
      <w:numFmt w:val="bullet"/>
      <w:lvlText w:val="•"/>
      <w:lvlJc w:val="left"/>
      <w:pPr>
        <w:ind w:left="6115" w:hanging="220"/>
      </w:pPr>
      <w:rPr>
        <w:rFonts w:hint="default"/>
      </w:rPr>
    </w:lvl>
    <w:lvl w:ilvl="7">
      <w:start w:val="0"/>
      <w:numFmt w:val="bullet"/>
      <w:lvlText w:val="•"/>
      <w:lvlJc w:val="left"/>
      <w:pPr>
        <w:ind w:left="7077" w:hanging="220"/>
      </w:pPr>
      <w:rPr>
        <w:rFonts w:hint="default"/>
      </w:rPr>
    </w:lvl>
    <w:lvl w:ilvl="8">
      <w:start w:val="0"/>
      <w:numFmt w:val="bullet"/>
      <w:lvlText w:val="•"/>
      <w:lvlJc w:val="left"/>
      <w:pPr>
        <w:ind w:left="8040" w:hanging="22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100"/>
      <w:ind w:left="113"/>
      <w:outlineLvl w:val="1"/>
    </w:pPr>
    <w:rPr>
      <w:rFonts w:ascii="Arial" w:hAnsi="Arial" w:eastAsia="Arial" w:cs="Arial"/>
      <w:b/>
      <w:bCs/>
      <w:sz w:val="20"/>
      <w:szCs w:val="20"/>
    </w:rPr>
  </w:style>
  <w:style w:styleId="ListParagraph" w:type="paragraph">
    <w:name w:val="List Paragraph"/>
    <w:basedOn w:val="Normal"/>
    <w:uiPriority w:val="1"/>
    <w:qFormat/>
    <w:pPr>
      <w:spacing w:before="146"/>
      <w:ind w:left="453" w:hanging="340"/>
    </w:pPr>
    <w:rPr>
      <w:rFonts w:ascii="Arial" w:hAnsi="Arial" w:eastAsia="Arial" w:cs="Arial"/>
    </w:rPr>
  </w:style>
  <w:style w:styleId="TableParagraph" w:type="paragraph">
    <w:name w:val="Table Paragraph"/>
    <w:basedOn w:val="Normal"/>
    <w:uiPriority w:val="1"/>
    <w:qFormat/>
    <w:pPr>
      <w:spacing w:before="74"/>
      <w:ind w:left="11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2020-04-01T12:31:33Z</dcterms:created>
  <dcterms:modified xsi:type="dcterms:W3CDTF">2020-04-01T12:31:33Z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2011-11-10T00:00:00Z</vt:filetime>
  </property>
  <property fmtid="{D5CDD505-2E9C-101B-9397-08002B2CF9AE}" pid="3" name="Creator">
    <vt:lpwstr>Adobe InDesign CS5.5 (7.5)</vt:lpwstr>
  </property>
  <property fmtid="{D5CDD505-2E9C-101B-9397-08002B2CF9AE}" pid="4" name="LastSaved">
    <vt:filetime>2020-04-01T00:00:00Z</vt:filetime>
  </property>
</Properties>
</file>