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38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81.9pt;height:98.3pt;mso-position-horizontal-relative:char;mso-position-vertical-relative:line" coordorigin="0,0" coordsize="9638,1966">
            <v:shape style="position:absolute;left:0;top:37;width:9638;height:1928" type="#_x0000_t75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951;height:521" type="#_x0000_t202" filled="false" stroked="false">
              <v:textbox inset="0,0,0,0">
                <w:txbxContent>
                  <w:p>
                    <w:pPr>
                      <w:spacing w:before="76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231F20"/>
                        <w:spacing w:val="-10"/>
                        <w:w w:val="110"/>
                        <w:sz w:val="38"/>
                      </w:rPr>
                      <w:t>fact </w:t>
                    </w:r>
                    <w:r>
                      <w:rPr>
                        <w:b/>
                        <w:color w:val="231F20"/>
                        <w:w w:val="110"/>
                        <w:sz w:val="38"/>
                      </w:rPr>
                      <w:t>sheet</w:t>
                    </w:r>
                  </w:p>
                </w:txbxContent>
              </v:textbox>
              <w10:wrap type="none"/>
            </v:shape>
            <v:shape style="position:absolute;left:4923;top:539;width:4485;height:1249" type="#_x0000_t202" filled="false" stroked="false">
              <v:textbox inset="0,0,0,0">
                <w:txbxContent>
                  <w:p>
                    <w:pPr>
                      <w:spacing w:line="551" w:lineRule="exact" w:before="0"/>
                      <w:ind w:left="2554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pacing w:val="-23"/>
                        <w:w w:val="95"/>
                        <w:sz w:val="48"/>
                      </w:rPr>
                      <w:t>Tsunami!</w:t>
                    </w:r>
                  </w:p>
                  <w:p>
                    <w:pPr>
                      <w:spacing w:before="141"/>
                      <w:ind w:left="0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pacing w:val="-20"/>
                        <w:sz w:val="48"/>
                      </w:rPr>
                      <w:t>Waves </w:t>
                    </w:r>
                    <w:r>
                      <w:rPr>
                        <w:b/>
                        <w:color w:val="FFFFFF"/>
                        <w:spacing w:val="-11"/>
                        <w:sz w:val="48"/>
                      </w:rPr>
                      <w:t>of</w:t>
                    </w:r>
                    <w:r>
                      <w:rPr>
                        <w:b/>
                        <w:color w:val="FFFFFF"/>
                        <w:spacing w:val="-81"/>
                        <w:sz w:val="48"/>
                      </w:rPr>
                      <w:t> </w:t>
                    </w:r>
                    <w:r>
                      <w:rPr>
                        <w:b/>
                        <w:color w:val="FFFFFF"/>
                        <w:spacing w:val="-16"/>
                        <w:sz w:val="48"/>
                      </w:rPr>
                      <w:t>destruction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0"/>
        <w:rPr>
          <w:rFonts w:ascii="Times New Roman"/>
          <w:sz w:val="8"/>
        </w:rPr>
      </w:pPr>
    </w:p>
    <w:p>
      <w:pPr>
        <w:pStyle w:val="Heading2"/>
        <w:spacing w:line="278" w:lineRule="auto" w:before="99"/>
        <w:ind w:left="393" w:right="398"/>
      </w:pPr>
      <w:r>
        <w:rPr/>
        <w:pict>
          <v:group style="position:absolute;margin-left:401.157104pt;margin-top:96.578743pt;width:137.450pt;height:137.450pt;mso-position-horizontal-relative:page;mso-position-vertical-relative:paragraph;z-index:-6664" coordorigin="8023,1932" coordsize="2749,2749">
            <v:shape style="position:absolute;left:8023;top:1931;width:2749;height:2749" coordorigin="8023,1932" coordsize="2749,2749" path="m9397,1932l9322,1934,9248,1940,9174,1950,9103,1963,9032,1981,8963,2002,8896,2026,8830,2054,8766,2085,8704,2119,8644,2156,8586,2197,8530,2240,8477,2286,8426,2334,8377,2385,8331,2438,8288,2494,8248,2552,8211,2612,8177,2674,8145,2738,8118,2804,8093,2871,8072,2940,8055,3011,8041,3083,8031,3156,8025,3230,8023,3306,8025,3381,8031,3456,8041,3529,8055,3601,8072,3671,8093,3740,8118,3808,8145,3873,8177,3937,8211,3999,8248,4059,8288,4117,8331,4173,8377,4227,8426,4278,8477,4326,8530,4372,8586,4415,8644,4455,8704,4492,8766,4527,8830,4558,8896,4586,8963,4610,9032,4631,9103,4648,9174,4662,9248,4672,9322,4678,9397,4680,9473,4678,9547,4672,9620,4662,9692,4648,9763,4631,9832,4610,9899,4586,9965,4558,10029,4527,10091,4492,10151,4455,10209,4415,10265,4372,10318,4326,10369,4278,10418,4227,10463,4173,10507,4117,10547,4059,10584,3999,10618,3937,10649,3873,10677,3808,10702,3740,10723,3671,10740,3601,10754,3529,10764,3456,10770,3381,10772,3306,10770,3230,10764,3156,10754,3083,10740,3011,10723,2940,10702,2871,10677,2804,10649,2738,10618,2674,10584,2612,10547,2552,10507,2494,10463,2438,10418,2385,10369,2334,10318,2286,10265,2240,10209,2197,10151,2156,10091,2119,10029,2085,9965,2054,9899,2026,9832,2002,9763,1981,9692,1963,9620,1950,9547,1940,9473,1934,9397,1932xe" filled="true" fillcolor="#231f20" stroked="false">
              <v:path arrowok="t"/>
              <v:fill type="solid"/>
            </v:shape>
            <v:shape style="position:absolute;left:8023;top:1931;width:2749;height:274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18"/>
                      </w:rPr>
                    </w:pPr>
                  </w:p>
                  <w:p>
                    <w:pPr>
                      <w:spacing w:line="288" w:lineRule="auto" w:before="0"/>
                      <w:ind w:left="484" w:right="452" w:firstLine="48"/>
                      <w:jc w:val="both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The </w:t>
                    </w:r>
                    <w:r>
                      <w:rPr>
                        <w:b/>
                        <w:color w:val="FFFFFF"/>
                        <w:spacing w:val="3"/>
                        <w:sz w:val="16"/>
                      </w:rPr>
                      <w:t>2004 </w:t>
                    </w:r>
                    <w:r>
                      <w:rPr>
                        <w:b/>
                        <w:color w:val="FFFFFF"/>
                        <w:sz w:val="16"/>
                      </w:rPr>
                      <w:t>‘Boxing Day’ or ‘Asian’ tsunami was caused</w:t>
                    </w:r>
                    <w:r>
                      <w:rPr>
                        <w:b/>
                        <w:color w:val="FFFFFF"/>
                        <w:spacing w:val="-12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z w:val="16"/>
                      </w:rPr>
                      <w:t>by</w:t>
                    </w:r>
                    <w:r>
                      <w:rPr>
                        <w:b/>
                        <w:color w:val="FFFFFF"/>
                        <w:spacing w:val="-12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z w:val="16"/>
                      </w:rPr>
                      <w:t>an</w:t>
                    </w:r>
                    <w:r>
                      <w:rPr>
                        <w:b/>
                        <w:color w:val="FFFFFF"/>
                        <w:spacing w:val="-11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z w:val="16"/>
                      </w:rPr>
                      <w:t>enormous</w:t>
                    </w:r>
                  </w:p>
                  <w:p>
                    <w:pPr>
                      <w:spacing w:line="288" w:lineRule="auto" w:before="0"/>
                      <w:ind w:left="284" w:right="232" w:firstLine="0"/>
                      <w:jc w:val="center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earthquake off the coast of Sumatra in Indonesia where 1600 km of sea floor rose several metres and displaced an estimated 30 km</w:t>
                    </w:r>
                    <w:r>
                      <w:rPr>
                        <w:b/>
                        <w:color w:val="FFFFFF"/>
                        <w:position w:val="5"/>
                        <w:sz w:val="9"/>
                      </w:rPr>
                      <w:t>3 </w:t>
                    </w:r>
                    <w:r>
                      <w:rPr>
                        <w:b/>
                        <w:color w:val="FFFFFF"/>
                        <w:sz w:val="16"/>
                      </w:rPr>
                      <w:t>of  water!</w:t>
                    </w:r>
                    <w:r>
                      <w:rPr>
                        <w:b/>
                        <w:color w:val="FFFFFF"/>
                        <w:spacing w:val="-18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position w:val="5"/>
                        <w:sz w:val="9"/>
                      </w:rPr>
                      <w:t>(1)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04579"/>
          <w:spacing w:val="-5"/>
          <w:w w:val="110"/>
        </w:rPr>
        <w:t>Buildings </w:t>
      </w:r>
      <w:r>
        <w:rPr>
          <w:color w:val="204579"/>
          <w:spacing w:val="-3"/>
          <w:w w:val="110"/>
        </w:rPr>
        <w:t>washed </w:t>
      </w:r>
      <w:r>
        <w:rPr>
          <w:color w:val="204579"/>
          <w:spacing w:val="-7"/>
          <w:w w:val="110"/>
        </w:rPr>
        <w:t>away, </w:t>
      </w:r>
      <w:r>
        <w:rPr>
          <w:color w:val="204579"/>
          <w:spacing w:val="-4"/>
          <w:w w:val="110"/>
        </w:rPr>
        <w:t>cities damaged </w:t>
      </w:r>
      <w:r>
        <w:rPr>
          <w:color w:val="204579"/>
          <w:spacing w:val="-3"/>
          <w:w w:val="110"/>
        </w:rPr>
        <w:t>and </w:t>
      </w:r>
      <w:r>
        <w:rPr>
          <w:color w:val="204579"/>
          <w:spacing w:val="-4"/>
          <w:w w:val="110"/>
        </w:rPr>
        <w:t>lives destroyed. </w:t>
      </w:r>
      <w:r>
        <w:rPr>
          <w:color w:val="204579"/>
          <w:w w:val="110"/>
        </w:rPr>
        <w:t>These </w:t>
      </w:r>
      <w:r>
        <w:rPr>
          <w:color w:val="204579"/>
          <w:spacing w:val="-4"/>
          <w:w w:val="110"/>
        </w:rPr>
        <w:t>are </w:t>
      </w:r>
      <w:r>
        <w:rPr>
          <w:color w:val="204579"/>
          <w:w w:val="110"/>
        </w:rPr>
        <w:t>just </w:t>
      </w:r>
      <w:r>
        <w:rPr>
          <w:color w:val="204579"/>
          <w:spacing w:val="-3"/>
          <w:w w:val="110"/>
        </w:rPr>
        <w:t>some </w:t>
      </w:r>
      <w:r>
        <w:rPr>
          <w:color w:val="204579"/>
          <w:w w:val="110"/>
        </w:rPr>
        <w:t>effects</w:t>
      </w:r>
      <w:r>
        <w:rPr>
          <w:color w:val="204579"/>
          <w:spacing w:val="-45"/>
          <w:w w:val="110"/>
        </w:rPr>
        <w:t> </w:t>
      </w:r>
      <w:r>
        <w:rPr>
          <w:color w:val="204579"/>
          <w:spacing w:val="-3"/>
          <w:w w:val="110"/>
        </w:rPr>
        <w:t>of</w:t>
      </w:r>
      <w:r>
        <w:rPr>
          <w:color w:val="204579"/>
          <w:spacing w:val="-45"/>
          <w:w w:val="110"/>
        </w:rPr>
        <w:t> </w:t>
      </w:r>
      <w:r>
        <w:rPr>
          <w:color w:val="204579"/>
          <w:spacing w:val="-4"/>
          <w:w w:val="110"/>
        </w:rPr>
        <w:t>massive</w:t>
      </w:r>
      <w:r>
        <w:rPr>
          <w:color w:val="204579"/>
          <w:spacing w:val="-45"/>
          <w:w w:val="110"/>
        </w:rPr>
        <w:t> </w:t>
      </w:r>
      <w:r>
        <w:rPr>
          <w:color w:val="204579"/>
          <w:spacing w:val="-4"/>
          <w:w w:val="110"/>
        </w:rPr>
        <w:t>waves</w:t>
      </w:r>
      <w:r>
        <w:rPr>
          <w:color w:val="204579"/>
          <w:spacing w:val="-45"/>
          <w:w w:val="110"/>
        </w:rPr>
        <w:t> </w:t>
      </w:r>
      <w:r>
        <w:rPr>
          <w:color w:val="204579"/>
          <w:spacing w:val="-4"/>
          <w:w w:val="110"/>
        </w:rPr>
        <w:t>that</w:t>
      </w:r>
      <w:r>
        <w:rPr>
          <w:color w:val="204579"/>
          <w:spacing w:val="-45"/>
          <w:w w:val="110"/>
        </w:rPr>
        <w:t> </w:t>
      </w:r>
      <w:r>
        <w:rPr>
          <w:color w:val="204579"/>
          <w:spacing w:val="-4"/>
          <w:w w:val="110"/>
        </w:rPr>
        <w:t>Japanese</w:t>
      </w:r>
      <w:r>
        <w:rPr>
          <w:color w:val="204579"/>
          <w:spacing w:val="-45"/>
          <w:w w:val="110"/>
        </w:rPr>
        <w:t> </w:t>
      </w:r>
      <w:r>
        <w:rPr>
          <w:color w:val="204579"/>
          <w:spacing w:val="-3"/>
          <w:w w:val="110"/>
        </w:rPr>
        <w:t>fishermen</w:t>
      </w:r>
      <w:r>
        <w:rPr>
          <w:color w:val="204579"/>
          <w:spacing w:val="-44"/>
          <w:w w:val="110"/>
        </w:rPr>
        <w:t> </w:t>
      </w:r>
      <w:r>
        <w:rPr>
          <w:color w:val="204579"/>
          <w:spacing w:val="-5"/>
          <w:w w:val="110"/>
        </w:rPr>
        <w:t>originally</w:t>
      </w:r>
      <w:r>
        <w:rPr>
          <w:color w:val="204579"/>
          <w:spacing w:val="-45"/>
          <w:w w:val="110"/>
        </w:rPr>
        <w:t> </w:t>
      </w:r>
      <w:r>
        <w:rPr>
          <w:color w:val="204579"/>
          <w:spacing w:val="-3"/>
          <w:w w:val="110"/>
        </w:rPr>
        <w:t>named</w:t>
      </w:r>
      <w:r>
        <w:rPr>
          <w:color w:val="204579"/>
          <w:spacing w:val="-45"/>
          <w:w w:val="110"/>
        </w:rPr>
        <w:t> </w:t>
      </w:r>
      <w:r>
        <w:rPr>
          <w:color w:val="204579"/>
          <w:spacing w:val="-4"/>
          <w:w w:val="110"/>
        </w:rPr>
        <w:t>‘harbour</w:t>
      </w:r>
      <w:r>
        <w:rPr>
          <w:color w:val="204579"/>
          <w:spacing w:val="-45"/>
          <w:w w:val="110"/>
        </w:rPr>
        <w:t> </w:t>
      </w:r>
      <w:r>
        <w:rPr>
          <w:color w:val="204579"/>
          <w:spacing w:val="-7"/>
          <w:w w:val="110"/>
        </w:rPr>
        <w:t>waves’,</w:t>
      </w:r>
      <w:r>
        <w:rPr>
          <w:color w:val="204579"/>
          <w:spacing w:val="-45"/>
          <w:w w:val="110"/>
        </w:rPr>
        <w:t> </w:t>
      </w:r>
      <w:r>
        <w:rPr>
          <w:color w:val="204579"/>
          <w:w w:val="110"/>
        </w:rPr>
        <w:t>or </w:t>
      </w:r>
      <w:r>
        <w:rPr>
          <w:color w:val="204579"/>
          <w:spacing w:val="-4"/>
          <w:w w:val="110"/>
        </w:rPr>
        <w:t>tsunami. </w:t>
      </w:r>
      <w:r>
        <w:rPr>
          <w:color w:val="204579"/>
          <w:spacing w:val="-2"/>
          <w:w w:val="110"/>
        </w:rPr>
        <w:t>The</w:t>
      </w:r>
      <w:r>
        <w:rPr>
          <w:color w:val="204579"/>
          <w:spacing w:val="-39"/>
          <w:w w:val="110"/>
        </w:rPr>
        <w:t> </w:t>
      </w:r>
      <w:r>
        <w:rPr>
          <w:color w:val="204579"/>
          <w:spacing w:val="-4"/>
          <w:w w:val="110"/>
        </w:rPr>
        <w:t>name</w:t>
      </w:r>
      <w:r>
        <w:rPr>
          <w:color w:val="204579"/>
          <w:spacing w:val="-39"/>
          <w:w w:val="110"/>
        </w:rPr>
        <w:t> </w:t>
      </w:r>
      <w:r>
        <w:rPr>
          <w:color w:val="204579"/>
          <w:spacing w:val="-4"/>
          <w:w w:val="110"/>
        </w:rPr>
        <w:t>arose</w:t>
      </w:r>
      <w:r>
        <w:rPr>
          <w:color w:val="204579"/>
          <w:spacing w:val="-39"/>
          <w:w w:val="110"/>
        </w:rPr>
        <w:t> </w:t>
      </w:r>
      <w:r>
        <w:rPr>
          <w:color w:val="204579"/>
          <w:spacing w:val="-3"/>
          <w:w w:val="110"/>
        </w:rPr>
        <w:t>because</w:t>
      </w:r>
      <w:r>
        <w:rPr>
          <w:color w:val="204579"/>
          <w:spacing w:val="-39"/>
          <w:w w:val="110"/>
        </w:rPr>
        <w:t> </w:t>
      </w:r>
      <w:r>
        <w:rPr>
          <w:color w:val="204579"/>
          <w:spacing w:val="-3"/>
          <w:w w:val="110"/>
        </w:rPr>
        <w:t>fishermen,</w:t>
      </w:r>
      <w:r>
        <w:rPr>
          <w:color w:val="204579"/>
          <w:spacing w:val="-39"/>
          <w:w w:val="110"/>
        </w:rPr>
        <w:t> </w:t>
      </w:r>
      <w:r>
        <w:rPr>
          <w:color w:val="204579"/>
          <w:spacing w:val="-3"/>
          <w:w w:val="110"/>
        </w:rPr>
        <w:t>who</w:t>
      </w:r>
      <w:r>
        <w:rPr>
          <w:color w:val="204579"/>
          <w:spacing w:val="-39"/>
          <w:w w:val="110"/>
        </w:rPr>
        <w:t> </w:t>
      </w:r>
      <w:r>
        <w:rPr>
          <w:color w:val="204579"/>
          <w:spacing w:val="-3"/>
          <w:w w:val="110"/>
        </w:rPr>
        <w:t>had</w:t>
      </w:r>
      <w:r>
        <w:rPr>
          <w:color w:val="204579"/>
          <w:spacing w:val="-39"/>
          <w:w w:val="110"/>
        </w:rPr>
        <w:t> </w:t>
      </w:r>
      <w:r>
        <w:rPr>
          <w:color w:val="204579"/>
          <w:w w:val="110"/>
        </w:rPr>
        <w:t>been</w:t>
      </w:r>
      <w:r>
        <w:rPr>
          <w:color w:val="204579"/>
          <w:spacing w:val="-39"/>
          <w:w w:val="110"/>
        </w:rPr>
        <w:t> </w:t>
      </w:r>
      <w:r>
        <w:rPr>
          <w:color w:val="204579"/>
          <w:spacing w:val="-3"/>
          <w:w w:val="110"/>
        </w:rPr>
        <w:t>fishing</w:t>
      </w:r>
      <w:r>
        <w:rPr>
          <w:color w:val="204579"/>
          <w:spacing w:val="-39"/>
          <w:w w:val="110"/>
        </w:rPr>
        <w:t> </w:t>
      </w:r>
      <w:r>
        <w:rPr>
          <w:color w:val="204579"/>
          <w:w w:val="110"/>
        </w:rPr>
        <w:t>on</w:t>
      </w:r>
      <w:r>
        <w:rPr>
          <w:color w:val="204579"/>
          <w:spacing w:val="-39"/>
          <w:w w:val="110"/>
        </w:rPr>
        <w:t> </w:t>
      </w:r>
      <w:r>
        <w:rPr>
          <w:color w:val="204579"/>
          <w:w w:val="110"/>
        </w:rPr>
        <w:t>a</w:t>
      </w:r>
      <w:r>
        <w:rPr>
          <w:color w:val="204579"/>
          <w:spacing w:val="-39"/>
          <w:w w:val="110"/>
        </w:rPr>
        <w:t> </w:t>
      </w:r>
      <w:r>
        <w:rPr>
          <w:color w:val="204579"/>
          <w:spacing w:val="-4"/>
          <w:w w:val="110"/>
        </w:rPr>
        <w:t>gentle</w:t>
      </w:r>
      <w:r>
        <w:rPr>
          <w:color w:val="204579"/>
          <w:spacing w:val="-39"/>
          <w:w w:val="110"/>
        </w:rPr>
        <w:t> </w:t>
      </w:r>
      <w:r>
        <w:rPr>
          <w:color w:val="204579"/>
          <w:spacing w:val="-4"/>
          <w:w w:val="110"/>
        </w:rPr>
        <w:t>ocean swell,</w:t>
      </w:r>
      <w:r>
        <w:rPr>
          <w:color w:val="204579"/>
          <w:spacing w:val="-29"/>
          <w:w w:val="110"/>
        </w:rPr>
        <w:t> </w:t>
      </w:r>
      <w:r>
        <w:rPr>
          <w:color w:val="204579"/>
          <w:spacing w:val="-4"/>
          <w:w w:val="110"/>
        </w:rPr>
        <w:t>returned</w:t>
      </w:r>
      <w:r>
        <w:rPr>
          <w:color w:val="204579"/>
          <w:spacing w:val="-28"/>
          <w:w w:val="110"/>
        </w:rPr>
        <w:t> </w:t>
      </w:r>
      <w:r>
        <w:rPr>
          <w:color w:val="204579"/>
          <w:spacing w:val="-3"/>
          <w:w w:val="110"/>
        </w:rPr>
        <w:t>home</w:t>
      </w:r>
      <w:r>
        <w:rPr>
          <w:color w:val="204579"/>
          <w:spacing w:val="-28"/>
          <w:w w:val="110"/>
        </w:rPr>
        <w:t> </w:t>
      </w:r>
      <w:r>
        <w:rPr>
          <w:color w:val="204579"/>
          <w:spacing w:val="-4"/>
          <w:w w:val="110"/>
        </w:rPr>
        <w:t>to</w:t>
      </w:r>
      <w:r>
        <w:rPr>
          <w:color w:val="204579"/>
          <w:spacing w:val="-28"/>
          <w:w w:val="110"/>
        </w:rPr>
        <w:t> </w:t>
      </w:r>
      <w:r>
        <w:rPr>
          <w:color w:val="204579"/>
          <w:spacing w:val="-3"/>
          <w:w w:val="110"/>
        </w:rPr>
        <w:t>scenes</w:t>
      </w:r>
      <w:r>
        <w:rPr>
          <w:color w:val="204579"/>
          <w:spacing w:val="-28"/>
          <w:w w:val="110"/>
        </w:rPr>
        <w:t> </w:t>
      </w:r>
      <w:r>
        <w:rPr>
          <w:color w:val="204579"/>
          <w:spacing w:val="-3"/>
          <w:w w:val="110"/>
        </w:rPr>
        <w:t>of</w:t>
      </w:r>
      <w:r>
        <w:rPr>
          <w:color w:val="204579"/>
          <w:spacing w:val="-28"/>
          <w:w w:val="110"/>
        </w:rPr>
        <w:t> </w:t>
      </w:r>
      <w:r>
        <w:rPr>
          <w:color w:val="204579"/>
          <w:spacing w:val="-4"/>
          <w:w w:val="110"/>
        </w:rPr>
        <w:t>great</w:t>
      </w:r>
      <w:r>
        <w:rPr>
          <w:color w:val="204579"/>
          <w:spacing w:val="-28"/>
          <w:w w:val="110"/>
        </w:rPr>
        <w:t> </w:t>
      </w:r>
      <w:r>
        <w:rPr>
          <w:color w:val="204579"/>
          <w:spacing w:val="-3"/>
          <w:w w:val="110"/>
        </w:rPr>
        <w:t>destruction</w:t>
      </w:r>
      <w:r>
        <w:rPr>
          <w:color w:val="204579"/>
          <w:spacing w:val="-28"/>
          <w:w w:val="110"/>
        </w:rPr>
        <w:t> </w:t>
      </w:r>
      <w:r>
        <w:rPr>
          <w:color w:val="204579"/>
          <w:spacing w:val="-3"/>
          <w:w w:val="110"/>
        </w:rPr>
        <w:t>and</w:t>
      </w:r>
      <w:r>
        <w:rPr>
          <w:color w:val="204579"/>
          <w:spacing w:val="-28"/>
          <w:w w:val="110"/>
        </w:rPr>
        <w:t> </w:t>
      </w:r>
      <w:r>
        <w:rPr>
          <w:color w:val="204579"/>
          <w:w w:val="110"/>
        </w:rPr>
        <w:t>so</w:t>
      </w:r>
      <w:r>
        <w:rPr>
          <w:color w:val="204579"/>
          <w:spacing w:val="-28"/>
          <w:w w:val="110"/>
        </w:rPr>
        <w:t> </w:t>
      </w:r>
      <w:r>
        <w:rPr>
          <w:color w:val="204579"/>
          <w:spacing w:val="-3"/>
          <w:w w:val="110"/>
        </w:rPr>
        <w:t>assumed</w:t>
      </w:r>
      <w:r>
        <w:rPr>
          <w:color w:val="204579"/>
          <w:spacing w:val="-28"/>
          <w:w w:val="110"/>
        </w:rPr>
        <w:t> </w:t>
      </w:r>
      <w:r>
        <w:rPr>
          <w:color w:val="204579"/>
          <w:spacing w:val="-4"/>
          <w:w w:val="110"/>
        </w:rPr>
        <w:t>that</w:t>
      </w:r>
      <w:r>
        <w:rPr>
          <w:color w:val="204579"/>
          <w:spacing w:val="-28"/>
          <w:w w:val="110"/>
        </w:rPr>
        <w:t> </w:t>
      </w:r>
      <w:r>
        <w:rPr>
          <w:color w:val="204579"/>
          <w:spacing w:val="-5"/>
          <w:w w:val="110"/>
        </w:rPr>
        <w:t>damaging </w:t>
      </w:r>
      <w:r>
        <w:rPr>
          <w:color w:val="204579"/>
          <w:spacing w:val="-4"/>
          <w:w w:val="110"/>
        </w:rPr>
        <w:t>waves</w:t>
      </w:r>
      <w:r>
        <w:rPr>
          <w:color w:val="204579"/>
          <w:spacing w:val="-26"/>
          <w:w w:val="110"/>
        </w:rPr>
        <w:t> </w:t>
      </w:r>
      <w:r>
        <w:rPr>
          <w:color w:val="204579"/>
          <w:spacing w:val="-3"/>
          <w:w w:val="110"/>
        </w:rPr>
        <w:t>had</w:t>
      </w:r>
      <w:r>
        <w:rPr>
          <w:color w:val="204579"/>
          <w:spacing w:val="-26"/>
          <w:w w:val="110"/>
        </w:rPr>
        <w:t> </w:t>
      </w:r>
      <w:r>
        <w:rPr>
          <w:color w:val="204579"/>
          <w:spacing w:val="-4"/>
          <w:w w:val="110"/>
        </w:rPr>
        <w:t>arisen</w:t>
      </w:r>
      <w:r>
        <w:rPr>
          <w:color w:val="204579"/>
          <w:spacing w:val="-25"/>
          <w:w w:val="110"/>
        </w:rPr>
        <w:t> </w:t>
      </w:r>
      <w:r>
        <w:rPr>
          <w:color w:val="204579"/>
          <w:spacing w:val="-5"/>
          <w:w w:val="110"/>
        </w:rPr>
        <w:t>within</w:t>
      </w:r>
      <w:r>
        <w:rPr>
          <w:color w:val="204579"/>
          <w:spacing w:val="-26"/>
          <w:w w:val="110"/>
        </w:rPr>
        <w:t> </w:t>
      </w:r>
      <w:r>
        <w:rPr>
          <w:color w:val="204579"/>
          <w:spacing w:val="-3"/>
          <w:w w:val="110"/>
        </w:rPr>
        <w:t>the</w:t>
      </w:r>
      <w:r>
        <w:rPr>
          <w:color w:val="204579"/>
          <w:spacing w:val="-25"/>
          <w:w w:val="110"/>
        </w:rPr>
        <w:t> </w:t>
      </w:r>
      <w:r>
        <w:rPr>
          <w:color w:val="204579"/>
          <w:spacing w:val="-6"/>
          <w:w w:val="110"/>
        </w:rPr>
        <w:t>harbour.</w:t>
      </w:r>
      <w:r>
        <w:rPr>
          <w:color w:val="204579"/>
          <w:spacing w:val="-26"/>
          <w:w w:val="110"/>
        </w:rPr>
        <w:t> </w:t>
      </w:r>
      <w:r>
        <w:rPr>
          <w:color w:val="204579"/>
          <w:spacing w:val="-3"/>
          <w:w w:val="110"/>
        </w:rPr>
        <w:t>Now</w:t>
      </w:r>
      <w:r>
        <w:rPr>
          <w:color w:val="204579"/>
          <w:spacing w:val="-26"/>
          <w:w w:val="110"/>
        </w:rPr>
        <w:t> </w:t>
      </w:r>
      <w:r>
        <w:rPr>
          <w:color w:val="204579"/>
          <w:spacing w:val="-3"/>
          <w:w w:val="110"/>
        </w:rPr>
        <w:t>we</w:t>
      </w:r>
      <w:r>
        <w:rPr>
          <w:color w:val="204579"/>
          <w:spacing w:val="-25"/>
          <w:w w:val="110"/>
        </w:rPr>
        <w:t> </w:t>
      </w:r>
      <w:r>
        <w:rPr>
          <w:color w:val="204579"/>
          <w:spacing w:val="-4"/>
          <w:w w:val="110"/>
        </w:rPr>
        <w:t>know</w:t>
      </w:r>
      <w:r>
        <w:rPr>
          <w:color w:val="204579"/>
          <w:spacing w:val="-26"/>
          <w:w w:val="110"/>
        </w:rPr>
        <w:t> </w:t>
      </w:r>
      <w:r>
        <w:rPr>
          <w:color w:val="204579"/>
          <w:spacing w:val="-4"/>
          <w:w w:val="110"/>
        </w:rPr>
        <w:t>more</w:t>
      </w:r>
      <w:r>
        <w:rPr>
          <w:color w:val="204579"/>
          <w:spacing w:val="-25"/>
          <w:w w:val="110"/>
        </w:rPr>
        <w:t> </w:t>
      </w:r>
      <w:r>
        <w:rPr>
          <w:color w:val="204579"/>
          <w:spacing w:val="-3"/>
          <w:w w:val="110"/>
        </w:rPr>
        <w:t>about</w:t>
      </w:r>
      <w:r>
        <w:rPr>
          <w:color w:val="204579"/>
          <w:spacing w:val="-26"/>
          <w:w w:val="110"/>
        </w:rPr>
        <w:t> </w:t>
      </w:r>
      <w:r>
        <w:rPr>
          <w:color w:val="204579"/>
          <w:spacing w:val="-4"/>
          <w:w w:val="110"/>
        </w:rPr>
        <w:t>how</w:t>
      </w:r>
      <w:r>
        <w:rPr>
          <w:color w:val="204579"/>
          <w:spacing w:val="-26"/>
          <w:w w:val="110"/>
        </w:rPr>
        <w:t> </w:t>
      </w:r>
      <w:r>
        <w:rPr>
          <w:color w:val="204579"/>
          <w:spacing w:val="-4"/>
          <w:w w:val="110"/>
        </w:rPr>
        <w:t>tsunamis</w:t>
      </w:r>
      <w:r>
        <w:rPr>
          <w:color w:val="204579"/>
          <w:spacing w:val="-25"/>
          <w:w w:val="110"/>
        </w:rPr>
        <w:t> </w:t>
      </w:r>
      <w:r>
        <w:rPr>
          <w:color w:val="204579"/>
          <w:spacing w:val="-4"/>
          <w:w w:val="110"/>
        </w:rPr>
        <w:t>behave </w:t>
      </w:r>
      <w:r>
        <w:rPr>
          <w:color w:val="204579"/>
          <w:spacing w:val="-3"/>
          <w:w w:val="110"/>
        </w:rPr>
        <w:t>we</w:t>
      </w:r>
      <w:r>
        <w:rPr>
          <w:color w:val="204579"/>
          <w:spacing w:val="-14"/>
          <w:w w:val="110"/>
        </w:rPr>
        <w:t> </w:t>
      </w:r>
      <w:r>
        <w:rPr>
          <w:color w:val="204579"/>
          <w:spacing w:val="-3"/>
          <w:w w:val="110"/>
        </w:rPr>
        <w:t>can</w:t>
      </w:r>
      <w:r>
        <w:rPr>
          <w:color w:val="204579"/>
          <w:spacing w:val="-13"/>
          <w:w w:val="110"/>
        </w:rPr>
        <w:t> </w:t>
      </w:r>
      <w:r>
        <w:rPr>
          <w:color w:val="204579"/>
          <w:w w:val="110"/>
        </w:rPr>
        <w:t>do</w:t>
      </w:r>
      <w:r>
        <w:rPr>
          <w:color w:val="204579"/>
          <w:spacing w:val="-14"/>
          <w:w w:val="110"/>
        </w:rPr>
        <w:t> </w:t>
      </w:r>
      <w:r>
        <w:rPr>
          <w:color w:val="204579"/>
          <w:spacing w:val="-4"/>
          <w:w w:val="110"/>
        </w:rPr>
        <w:t>more</w:t>
      </w:r>
      <w:r>
        <w:rPr>
          <w:color w:val="204579"/>
          <w:spacing w:val="-13"/>
          <w:w w:val="110"/>
        </w:rPr>
        <w:t> </w:t>
      </w:r>
      <w:r>
        <w:rPr>
          <w:color w:val="204579"/>
          <w:spacing w:val="-4"/>
          <w:w w:val="110"/>
        </w:rPr>
        <w:t>to</w:t>
      </w:r>
      <w:r>
        <w:rPr>
          <w:color w:val="204579"/>
          <w:spacing w:val="-13"/>
          <w:w w:val="110"/>
        </w:rPr>
        <w:t> </w:t>
      </w:r>
      <w:r>
        <w:rPr>
          <w:color w:val="204579"/>
          <w:spacing w:val="-5"/>
          <w:w w:val="110"/>
        </w:rPr>
        <w:t>limit</w:t>
      </w:r>
      <w:r>
        <w:rPr>
          <w:color w:val="204579"/>
          <w:spacing w:val="-14"/>
          <w:w w:val="110"/>
        </w:rPr>
        <w:t> </w:t>
      </w:r>
      <w:r>
        <w:rPr>
          <w:color w:val="204579"/>
          <w:spacing w:val="-4"/>
          <w:w w:val="110"/>
        </w:rPr>
        <w:t>damage</w:t>
      </w:r>
      <w:r>
        <w:rPr>
          <w:color w:val="204579"/>
          <w:spacing w:val="-13"/>
          <w:w w:val="110"/>
        </w:rPr>
        <w:t> </w:t>
      </w:r>
      <w:r>
        <w:rPr>
          <w:color w:val="204579"/>
          <w:spacing w:val="-4"/>
          <w:w w:val="110"/>
        </w:rPr>
        <w:t>they</w:t>
      </w:r>
      <w:r>
        <w:rPr>
          <w:color w:val="204579"/>
          <w:spacing w:val="-13"/>
          <w:w w:val="110"/>
        </w:rPr>
        <w:t> </w:t>
      </w:r>
      <w:r>
        <w:rPr>
          <w:color w:val="204579"/>
          <w:spacing w:val="-3"/>
          <w:w w:val="110"/>
        </w:rPr>
        <w:t>cause.</w:t>
      </w:r>
    </w:p>
    <w:p>
      <w:pPr>
        <w:spacing w:before="203"/>
        <w:ind w:left="393" w:right="0" w:firstLine="0"/>
        <w:jc w:val="left"/>
        <w:rPr>
          <w:sz w:val="60"/>
        </w:rPr>
      </w:pPr>
      <w:r>
        <w:rPr>
          <w:color w:val="005461"/>
          <w:w w:val="105"/>
          <w:sz w:val="60"/>
        </w:rPr>
        <w:t>What causes tsunamis?</w:t>
      </w:r>
    </w:p>
    <w:p>
      <w:pPr>
        <w:pStyle w:val="BodyText"/>
        <w:spacing w:line="302" w:lineRule="auto" w:before="134"/>
        <w:ind w:left="393" w:right="3831"/>
      </w:pPr>
      <w:r>
        <w:rPr>
          <w:color w:val="231F20"/>
          <w:w w:val="105"/>
        </w:rPr>
        <w:t>Most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tsunamis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created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dramatic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events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Earth’s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crust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such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as volcanic eruptions, landslides or earthquakes. Sudden movement of the seafloor can displace a huge volume of water and cause rings of waves (a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tsunami)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race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across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ocean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great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speed.</w:t>
      </w:r>
    </w:p>
    <w:p>
      <w:pPr>
        <w:pStyle w:val="BodyText"/>
        <w:spacing w:before="1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840"/>
          <w:pgMar w:top="800" w:bottom="280" w:left="740" w:right="820"/>
        </w:sectPr>
      </w:pPr>
    </w:p>
    <w:p>
      <w:pPr>
        <w:pStyle w:val="Heading1"/>
        <w:spacing w:line="199" w:lineRule="auto" w:before="169"/>
        <w:ind w:right="373"/>
      </w:pPr>
      <w:r>
        <w:rPr>
          <w:color w:val="231F20"/>
          <w:w w:val="115"/>
        </w:rPr>
        <w:t>The</w:t>
      </w:r>
      <w:r>
        <w:rPr>
          <w:color w:val="231F20"/>
          <w:spacing w:val="-77"/>
          <w:w w:val="115"/>
        </w:rPr>
        <w:t> </w:t>
      </w:r>
      <w:r>
        <w:rPr>
          <w:color w:val="231F20"/>
          <w:w w:val="115"/>
        </w:rPr>
        <w:t>effect</w:t>
      </w:r>
      <w:r>
        <w:rPr>
          <w:color w:val="231F20"/>
          <w:spacing w:val="-76"/>
          <w:w w:val="115"/>
        </w:rPr>
        <w:t> </w:t>
      </w:r>
      <w:r>
        <w:rPr>
          <w:color w:val="231F20"/>
          <w:spacing w:val="-14"/>
          <w:w w:val="115"/>
        </w:rPr>
        <w:t>of </w:t>
      </w:r>
      <w:r>
        <w:rPr>
          <w:color w:val="231F20"/>
          <w:spacing w:val="-5"/>
          <w:w w:val="115"/>
        </w:rPr>
        <w:t>water</w:t>
      </w:r>
      <w:r>
        <w:rPr>
          <w:color w:val="231F20"/>
          <w:spacing w:val="-55"/>
          <w:w w:val="115"/>
        </w:rPr>
        <w:t> </w:t>
      </w:r>
      <w:r>
        <w:rPr>
          <w:color w:val="231F20"/>
          <w:spacing w:val="-3"/>
          <w:w w:val="115"/>
        </w:rPr>
        <w:t>depth</w:t>
      </w:r>
    </w:p>
    <w:p>
      <w:pPr>
        <w:pStyle w:val="BodyText"/>
        <w:spacing w:line="302" w:lineRule="auto" w:before="184"/>
        <w:ind w:left="393" w:right="99"/>
        <w:rPr>
          <w:b/>
          <w:sz w:val="10"/>
        </w:rPr>
      </w:pPr>
      <w:r>
        <w:rPr>
          <w:color w:val="231F20"/>
          <w:w w:val="110"/>
        </w:rPr>
        <w:t>A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tsunami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may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have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wavelength of hundreds of kilometres and can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travel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up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3"/>
          <w:w w:val="110"/>
        </w:rPr>
        <w:t>900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km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h</w:t>
      </w:r>
      <w:r>
        <w:rPr>
          <w:b/>
          <w:color w:val="231F20"/>
          <w:w w:val="110"/>
          <w:position w:val="6"/>
          <w:sz w:val="10"/>
        </w:rPr>
        <w:t>-1</w:t>
      </w:r>
    </w:p>
    <w:p>
      <w:pPr>
        <w:pStyle w:val="BodyText"/>
        <w:spacing w:line="302" w:lineRule="auto"/>
        <w:ind w:left="393" w:right="-14"/>
      </w:pPr>
      <w:r>
        <w:rPr>
          <w:color w:val="231F20"/>
          <w:w w:val="110"/>
        </w:rPr>
        <w:t>(the speed of a jumbo jet) but its amplitude on the surface of the deep ocean may be less than a metre.</w:t>
      </w:r>
      <w:r>
        <w:rPr>
          <w:color w:val="231F20"/>
          <w:spacing w:val="-3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32"/>
          <w:w w:val="110"/>
        </w:rPr>
        <w:t> </w:t>
      </w:r>
      <w:r>
        <w:rPr>
          <w:color w:val="231F20"/>
          <w:w w:val="110"/>
        </w:rPr>
        <w:t>Boxing</w:t>
      </w:r>
      <w:r>
        <w:rPr>
          <w:color w:val="231F20"/>
          <w:spacing w:val="-33"/>
          <w:w w:val="110"/>
        </w:rPr>
        <w:t> </w:t>
      </w:r>
      <w:r>
        <w:rPr>
          <w:color w:val="231F20"/>
          <w:w w:val="110"/>
        </w:rPr>
        <w:t>Day</w:t>
      </w:r>
      <w:r>
        <w:rPr>
          <w:color w:val="231F20"/>
          <w:spacing w:val="-32"/>
          <w:w w:val="110"/>
        </w:rPr>
        <w:t> </w:t>
      </w:r>
      <w:r>
        <w:rPr>
          <w:color w:val="231F20"/>
          <w:w w:val="110"/>
        </w:rPr>
        <w:t>tsunami</w:t>
      </w:r>
      <w:r>
        <w:rPr>
          <w:color w:val="231F20"/>
          <w:spacing w:val="-32"/>
          <w:w w:val="110"/>
        </w:rPr>
        <w:t> </w:t>
      </w:r>
      <w:r>
        <w:rPr>
          <w:color w:val="231F20"/>
          <w:w w:val="110"/>
        </w:rPr>
        <w:t>was the first to be accurately recorded by</w:t>
      </w:r>
      <w:r>
        <w:rPr>
          <w:color w:val="231F20"/>
          <w:spacing w:val="-29"/>
          <w:w w:val="110"/>
        </w:rPr>
        <w:t> </w:t>
      </w:r>
      <w:r>
        <w:rPr>
          <w:color w:val="231F20"/>
          <w:w w:val="110"/>
        </w:rPr>
        <w:t>satellites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scientists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estimate that the maximum height of the wave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deep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ocean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was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tiny 60 cm </w:t>
      </w:r>
      <w:r>
        <w:rPr>
          <w:b/>
          <w:color w:val="231F20"/>
          <w:w w:val="110"/>
          <w:position w:val="6"/>
          <w:sz w:val="10"/>
        </w:rPr>
        <w:t>(2) </w:t>
      </w:r>
      <w:r>
        <w:rPr>
          <w:color w:val="231F20"/>
          <w:w w:val="110"/>
        </w:rPr>
        <w:t>. Fishermen in their boats out on the ocean did not even notice the tsunami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passing!</w:t>
      </w:r>
    </w:p>
    <w:p>
      <w:pPr>
        <w:pStyle w:val="BodyText"/>
        <w:spacing w:line="302" w:lineRule="auto" w:before="102"/>
        <w:ind w:left="393" w:right="354"/>
      </w:pPr>
      <w:r>
        <w:rPr>
          <w:color w:val="231F20"/>
          <w:w w:val="110"/>
        </w:rPr>
        <w:t>However,</w:t>
      </w:r>
      <w:r>
        <w:rPr>
          <w:color w:val="231F20"/>
          <w:spacing w:val="-36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3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36"/>
          <w:w w:val="110"/>
        </w:rPr>
        <w:t> </w:t>
      </w:r>
      <w:r>
        <w:rPr>
          <w:color w:val="231F20"/>
          <w:w w:val="110"/>
        </w:rPr>
        <w:t>tsunami</w:t>
      </w:r>
      <w:r>
        <w:rPr>
          <w:color w:val="231F20"/>
          <w:spacing w:val="-36"/>
          <w:w w:val="110"/>
        </w:rPr>
        <w:t> </w:t>
      </w:r>
      <w:r>
        <w:rPr>
          <w:color w:val="231F20"/>
          <w:w w:val="110"/>
        </w:rPr>
        <w:t>reaches shallow water it slows down and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rises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height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become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</w:t>
      </w:r>
    </w:p>
    <w:p>
      <w:pPr>
        <w:pStyle w:val="BodyText"/>
        <w:spacing w:line="302" w:lineRule="auto"/>
        <w:ind w:left="393" w:right="145"/>
      </w:pPr>
      <w:r>
        <w:rPr>
          <w:color w:val="231F20"/>
          <w:w w:val="110"/>
        </w:rPr>
        <w:t>massive,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continuous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wall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water weighing millions of tonnes and carrying tremendous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energy.</w:t>
      </w:r>
    </w:p>
    <w:p>
      <w:pPr>
        <w:pStyle w:val="BodyText"/>
        <w:spacing w:line="302" w:lineRule="auto"/>
        <w:ind w:left="393" w:right="-11"/>
        <w:rPr>
          <w:b/>
          <w:sz w:val="10"/>
        </w:rPr>
      </w:pPr>
      <w:r>
        <w:rPr>
          <w:color w:val="231F20"/>
          <w:w w:val="110"/>
        </w:rPr>
        <w:t>This increase in wave height is called the ‘run-up’ and can cause intimidating waves. </w:t>
      </w:r>
      <w:r>
        <w:rPr>
          <w:color w:val="231F20"/>
          <w:spacing w:val="3"/>
          <w:w w:val="110"/>
        </w:rPr>
        <w:t>As </w:t>
      </w:r>
      <w:r>
        <w:rPr>
          <w:color w:val="231F20"/>
          <w:w w:val="110"/>
        </w:rPr>
        <w:t>the Boxing </w:t>
      </w:r>
      <w:r>
        <w:rPr>
          <w:color w:val="231F20"/>
          <w:w w:val="105"/>
        </w:rPr>
        <w:t>Day tsunami approached shorelines </w:t>
      </w:r>
      <w:r>
        <w:rPr>
          <w:color w:val="231F20"/>
          <w:w w:val="110"/>
        </w:rPr>
        <w:t>in Indonesia and Thailand it piled up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create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waves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estimated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be up to 24 m high.</w:t>
      </w:r>
      <w:r>
        <w:rPr>
          <w:color w:val="231F20"/>
          <w:spacing w:val="-29"/>
          <w:w w:val="110"/>
        </w:rPr>
        <w:t> </w:t>
      </w:r>
      <w:r>
        <w:rPr>
          <w:b/>
          <w:color w:val="231F20"/>
          <w:w w:val="110"/>
          <w:position w:val="6"/>
          <w:sz w:val="10"/>
        </w:rPr>
        <w:t>(3)</w:t>
      </w:r>
    </w:p>
    <w:p>
      <w:pPr>
        <w:spacing w:before="125"/>
        <w:ind w:left="243" w:right="0" w:firstLine="0"/>
        <w:jc w:val="left"/>
        <w:rPr>
          <w:sz w:val="24"/>
        </w:rPr>
      </w:pPr>
      <w:r>
        <w:rPr/>
        <w:br w:type="column"/>
      </w:r>
      <w:r>
        <w:rPr>
          <w:color w:val="5585BB"/>
          <w:w w:val="110"/>
          <w:sz w:val="24"/>
        </w:rPr>
        <w:t>Tsunami in deep water</w:t>
      </w:r>
    </w:p>
    <w:p>
      <w:pPr>
        <w:pStyle w:val="BodyText"/>
        <w:spacing w:before="5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2819999</wp:posOffset>
            </wp:positionH>
            <wp:positionV relativeFrom="paragraph">
              <wp:posOffset>123250</wp:posOffset>
            </wp:positionV>
            <wp:extent cx="4038655" cy="1871472"/>
            <wp:effectExtent l="0" t="0" r="0" b="0"/>
            <wp:wrapTopAndBottom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55" cy="1871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2"/>
        <w:ind w:left="243" w:right="0" w:firstLine="0"/>
        <w:jc w:val="left"/>
        <w:rPr>
          <w:sz w:val="24"/>
        </w:rPr>
      </w:pPr>
      <w:r>
        <w:rPr>
          <w:color w:val="5585BB"/>
          <w:w w:val="110"/>
          <w:sz w:val="24"/>
        </w:rPr>
        <w:t>Tsunami in shallow water</w:t>
      </w:r>
    </w:p>
    <w:p>
      <w:pPr>
        <w:pStyle w:val="BodyText"/>
        <w:spacing w:before="2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2819999</wp:posOffset>
            </wp:positionH>
            <wp:positionV relativeFrom="paragraph">
              <wp:posOffset>128266</wp:posOffset>
            </wp:positionV>
            <wp:extent cx="4028342" cy="1011936"/>
            <wp:effectExtent l="0" t="0" r="0" b="0"/>
            <wp:wrapTopAndBottom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8342" cy="1011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243" w:right="0" w:firstLine="0"/>
        <w:jc w:val="left"/>
        <w:rPr>
          <w:sz w:val="24"/>
        </w:rPr>
      </w:pPr>
      <w:r>
        <w:rPr>
          <w:color w:val="5585BB"/>
          <w:w w:val="105"/>
          <w:sz w:val="24"/>
        </w:rPr>
        <w:t>Tsunami strikes coast</w:t>
      </w:r>
    </w:p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2819999</wp:posOffset>
            </wp:positionH>
            <wp:positionV relativeFrom="paragraph">
              <wp:posOffset>174778</wp:posOffset>
            </wp:positionV>
            <wp:extent cx="4026022" cy="963168"/>
            <wp:effectExtent l="0" t="0" r="0" b="0"/>
            <wp:wrapTopAndBottom/>
            <wp:docPr id="5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6022" cy="963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type w:val="continuous"/>
          <w:pgSz w:w="11910" w:h="16840"/>
          <w:pgMar w:top="800" w:bottom="280" w:left="740" w:right="820"/>
          <w:cols w:num="2" w:equalWidth="0">
            <w:col w:w="3418" w:space="40"/>
            <w:col w:w="6892"/>
          </w:cols>
        </w:sectPr>
      </w:pPr>
    </w:p>
    <w:p>
      <w:pPr>
        <w:pStyle w:val="BodyText"/>
        <w:spacing w:before="2"/>
        <w:rPr>
          <w:sz w:val="5"/>
        </w:rPr>
      </w:pPr>
    </w:p>
    <w:p>
      <w:pPr>
        <w:pStyle w:val="BodyText"/>
        <w:spacing w:line="165" w:lineRule="exact"/>
        <w:ind w:left="1377"/>
        <w:rPr>
          <w:sz w:val="16"/>
        </w:rPr>
      </w:pPr>
      <w:r>
        <w:rPr>
          <w:position w:val="-2"/>
          <w:sz w:val="16"/>
        </w:rPr>
        <w:pict>
          <v:group style="width:405.3pt;height:8.3pt;mso-position-horizontal-relative:char;mso-position-vertical-relative:line" coordorigin="0,0" coordsize="8106,166">
            <v:rect style="position:absolute;left:7481;top:0;width:132;height:166" filled="true" fillcolor="#f15638" stroked="false">
              <v:fill type="solid"/>
            </v:rect>
            <v:rect style="position:absolute;left:7612;top:0;width:192;height:166" filled="true" fillcolor="#f36e3a" stroked="false">
              <v:fill type="solid"/>
            </v:rect>
            <v:rect style="position:absolute;left:7804;top:0;width:301;height:166" filled="true" fillcolor="#f99b1c" stroked="false">
              <v:fill type="solid"/>
            </v:rect>
            <v:rect style="position:absolute;left:7157;top:0;width:153;height:166" filled="true" fillcolor="#f15638" stroked="false">
              <v:fill type="solid"/>
            </v:rect>
            <v:rect style="position:absolute;left:7309;top:0;width:172;height:166" filled="true" fillcolor="#f99b1c" stroked="false">
              <v:fill type="solid"/>
            </v:rect>
            <v:rect style="position:absolute;left:6895;top:0;width:76;height:166" filled="true" fillcolor="#f15638" stroked="false">
              <v:fill type="solid"/>
            </v:rect>
            <v:rect style="position:absolute;left:6082;top:0;width:148;height:166" filled="true" fillcolor="#f15638" stroked="false">
              <v:fill type="solid"/>
            </v:rect>
            <v:rect style="position:absolute;left:5820;top:0;width:76;height:166" filled="true" fillcolor="#f15638" stroked="false">
              <v:fill type="solid"/>
            </v:rect>
            <v:rect style="position:absolute;left:5045;top:0;width:109;height:166" filled="true" fillcolor="#f15638" stroked="false">
              <v:fill type="solid"/>
            </v:rect>
            <v:rect style="position:absolute;left:4421;top:0;width:132;height:166" filled="true" fillcolor="#f15638" stroked="false">
              <v:fill type="solid"/>
            </v:rect>
            <v:rect style="position:absolute;left:4553;top:0;width:192;height:166" filled="true" fillcolor="#f36e3a" stroked="false">
              <v:fill type="solid"/>
            </v:rect>
            <v:rect style="position:absolute;left:4744;top:0;width:301;height:166" filled="true" fillcolor="#f99b1c" stroked="false">
              <v:fill type="solid"/>
            </v:rect>
            <v:rect style="position:absolute;left:4035;top:0;width:213;height:166" filled="true" fillcolor="#f15638" stroked="false">
              <v:fill type="solid"/>
            </v:rect>
            <v:rect style="position:absolute;left:4247;top:0;width:175;height:166" filled="true" fillcolor="#f99b1c" stroked="false">
              <v:fill type="solid"/>
            </v:rect>
            <v:rect style="position:absolute;left:3272;top:0;width:97;height:166" filled="true" fillcolor="#f15638" stroked="false">
              <v:fill type="solid"/>
            </v:rect>
            <v:rect style="position:absolute;left:3368;top:0;width:377;height:166" filled="true" fillcolor="#f99b1c" stroked="false">
              <v:fill type="solid"/>
            </v:rect>
            <v:rect style="position:absolute;left:3744;top:0;width:291;height:166" filled="true" fillcolor="#f36e3a" stroked="false">
              <v:fill type="solid"/>
            </v:rect>
            <v:rect style="position:absolute;left:2612;top:0;width:198;height:166" filled="true" fillcolor="#f15638" stroked="false">
              <v:fill type="solid"/>
            </v:rect>
            <v:rect style="position:absolute;left:2810;top:0;width:138;height:166" filled="true" fillcolor="#f99b1c" stroked="false">
              <v:fill type="solid"/>
            </v:rect>
            <v:rect style="position:absolute;left:2180;top:0;width:235;height:166" filled="true" fillcolor="#f15638" stroked="false">
              <v:fill type="solid"/>
            </v:rect>
            <v:rect style="position:absolute;left:2414;top:0;width:198;height:166" filled="true" fillcolor="#f99b1c" stroked="false">
              <v:fill type="solid"/>
            </v:rect>
            <v:rect style="position:absolute;left:2947;top:0;width:325;height:166" filled="true" fillcolor="#f36e3a" stroked="false">
              <v:fill type="solid"/>
            </v:rect>
            <v:rect style="position:absolute;left:5153;top:0;width:377;height:166" filled="true" fillcolor="#f99b1c" stroked="false">
              <v:fill type="solid"/>
            </v:rect>
            <v:rect style="position:absolute;left:5530;top:0;width:291;height:166" filled="true" fillcolor="#f36e3a" stroked="false">
              <v:fill type="solid"/>
            </v:rect>
            <v:rect style="position:absolute;left:5895;top:0;width:187;height:166" filled="true" fillcolor="#f99b1c" stroked="false">
              <v:fill type="solid"/>
            </v:rect>
            <v:rect style="position:absolute;left:1300;top:0;width:214;height:166" filled="true" fillcolor="#f15638" stroked="false">
              <v:fill type="solid"/>
            </v:rect>
            <v:rect style="position:absolute;left:677;top:0;width:132;height:166" filled="true" fillcolor="#f15638" stroked="false">
              <v:fill type="solid"/>
            </v:rect>
            <v:rect style="position:absolute;left:808;top:0;width:192;height:166" filled="true" fillcolor="#f36e3a" stroked="false">
              <v:fill type="solid"/>
            </v:rect>
            <v:rect style="position:absolute;left:999;top:0;width:301;height:166" filled="true" fillcolor="#f99b1c" stroked="false">
              <v:fill type="solid"/>
            </v:rect>
            <v:rect style="position:absolute;left:290;top:0;width:215;height:166" filled="true" fillcolor="#f15638" stroked="false">
              <v:fill type="solid"/>
            </v:rect>
            <v:rect style="position:absolute;left:505;top:0;width:172;height:166" filled="true" fillcolor="#f99b1c" stroked="false">
              <v:fill type="solid"/>
            </v:rect>
            <v:rect style="position:absolute;left:0;top:0;width:291;height:166" filled="true" fillcolor="#f36e3a" stroked="false">
              <v:fill type="solid"/>
            </v:rect>
            <v:rect style="position:absolute;left:1514;top:0;width:352;height:166" filled="true" fillcolor="#f99b1c" stroked="false">
              <v:fill type="solid"/>
            </v:rect>
            <v:rect style="position:absolute;left:1866;top:0;width:315;height:166" filled="true" fillcolor="#f36e3a" stroked="false">
              <v:fill type="solid"/>
            </v:rect>
            <v:rect style="position:absolute;left:6229;top:0;width:377;height:166" filled="true" fillcolor="#f99b1c" stroked="false">
              <v:fill type="solid"/>
            </v:rect>
            <v:rect style="position:absolute;left:6605;top:0;width:291;height:166" filled="true" fillcolor="#f36e3a" stroked="false">
              <v:fill type="solid"/>
            </v:rect>
            <v:rect style="position:absolute;left:6971;top:0;width:187;height:166" filled="true" fillcolor="#f99b1c" stroked="false">
              <v:fill type="solid"/>
            </v:rect>
          </v:group>
        </w:pict>
      </w:r>
      <w:r>
        <w:rPr>
          <w:position w:val="-2"/>
          <w:sz w:val="16"/>
        </w:rPr>
      </w:r>
    </w:p>
    <w:p>
      <w:pPr>
        <w:tabs>
          <w:tab w:pos="6965" w:val="left" w:leader="none"/>
        </w:tabs>
        <w:spacing w:before="52"/>
        <w:ind w:left="1369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6560059</wp:posOffset>
            </wp:positionH>
            <wp:positionV relativeFrom="paragraph">
              <wp:posOffset>-104458</wp:posOffset>
            </wp:positionV>
            <wp:extent cx="409315" cy="401955"/>
            <wp:effectExtent l="0" t="0" r="0" b="0"/>
            <wp:wrapNone/>
            <wp:docPr id="7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31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540774</wp:posOffset>
            </wp:positionH>
            <wp:positionV relativeFrom="paragraph">
              <wp:posOffset>-104205</wp:posOffset>
            </wp:positionV>
            <wp:extent cx="737702" cy="409102"/>
            <wp:effectExtent l="0" t="0" r="0" b="0"/>
            <wp:wrapNone/>
            <wp:docPr id="9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702" cy="409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3"/>
          <w:sz w:val="12"/>
        </w:rPr>
        <w:t>ast0006</w:t>
      </w:r>
      <w:r>
        <w:rPr>
          <w:color w:val="231F20"/>
          <w:spacing w:val="15"/>
          <w:sz w:val="12"/>
        </w:rPr>
        <w:t> </w:t>
      </w:r>
      <w:r>
        <w:rPr>
          <w:color w:val="231F20"/>
          <w:sz w:val="12"/>
        </w:rPr>
        <w:t>|</w:t>
      </w:r>
      <w:r>
        <w:rPr>
          <w:color w:val="231F20"/>
          <w:spacing w:val="15"/>
          <w:sz w:val="12"/>
        </w:rPr>
        <w:t> </w:t>
      </w:r>
      <w:r>
        <w:rPr>
          <w:color w:val="231F20"/>
          <w:sz w:val="12"/>
        </w:rPr>
        <w:t>Mechanical</w:t>
      </w:r>
      <w:r>
        <w:rPr>
          <w:color w:val="231F20"/>
          <w:spacing w:val="-9"/>
          <w:sz w:val="12"/>
        </w:rPr>
        <w:t> </w:t>
      </w:r>
      <w:r>
        <w:rPr>
          <w:color w:val="231F20"/>
          <w:sz w:val="12"/>
        </w:rPr>
        <w:t>waves</w:t>
      </w:r>
      <w:r>
        <w:rPr>
          <w:color w:val="231F20"/>
          <w:spacing w:val="-9"/>
          <w:sz w:val="12"/>
        </w:rPr>
        <w:t> </w:t>
      </w:r>
      <w:r>
        <w:rPr>
          <w:color w:val="231F20"/>
          <w:sz w:val="12"/>
        </w:rPr>
        <w:t>4:</w:t>
      </w:r>
      <w:r>
        <w:rPr>
          <w:color w:val="231F20"/>
          <w:spacing w:val="-10"/>
          <w:sz w:val="12"/>
        </w:rPr>
        <w:t> </w:t>
      </w:r>
      <w:r>
        <w:rPr>
          <w:color w:val="231F20"/>
          <w:sz w:val="12"/>
        </w:rPr>
        <w:t>Tsunami!</w:t>
      </w:r>
      <w:r>
        <w:rPr>
          <w:color w:val="231F20"/>
          <w:spacing w:val="-9"/>
          <w:sz w:val="12"/>
        </w:rPr>
        <w:t> </w:t>
      </w:r>
      <w:r>
        <w:rPr>
          <w:color w:val="231F20"/>
          <w:sz w:val="12"/>
        </w:rPr>
        <w:t>Waves</w:t>
      </w:r>
      <w:r>
        <w:rPr>
          <w:color w:val="231F20"/>
          <w:spacing w:val="-9"/>
          <w:sz w:val="12"/>
        </w:rPr>
        <w:t> </w:t>
      </w:r>
      <w:r>
        <w:rPr>
          <w:color w:val="231F20"/>
          <w:sz w:val="12"/>
        </w:rPr>
        <w:t>of</w:t>
      </w:r>
      <w:r>
        <w:rPr>
          <w:color w:val="231F20"/>
          <w:spacing w:val="-9"/>
          <w:sz w:val="12"/>
        </w:rPr>
        <w:t> </w:t>
      </w:r>
      <w:r>
        <w:rPr>
          <w:color w:val="231F20"/>
          <w:spacing w:val="2"/>
          <w:sz w:val="12"/>
        </w:rPr>
        <w:t>destruction</w:t>
      </w:r>
      <w:r>
        <w:rPr>
          <w:color w:val="231F20"/>
          <w:spacing w:val="-9"/>
          <w:sz w:val="12"/>
        </w:rPr>
        <w:t> </w:t>
      </w:r>
      <w:r>
        <w:rPr>
          <w:color w:val="231F20"/>
          <w:sz w:val="12"/>
        </w:rPr>
        <w:t>(fact</w:t>
      </w:r>
      <w:r>
        <w:rPr>
          <w:color w:val="231F20"/>
          <w:spacing w:val="-9"/>
          <w:sz w:val="12"/>
        </w:rPr>
        <w:t> </w:t>
      </w:r>
      <w:r>
        <w:rPr>
          <w:color w:val="231F20"/>
          <w:sz w:val="12"/>
        </w:rPr>
        <w:t>sheet)</w:t>
        <w:tab/>
        <w:t>developed for the Department of Education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WA</w:t>
      </w:r>
    </w:p>
    <w:p>
      <w:pPr>
        <w:tabs>
          <w:tab w:pos="4989" w:val="left" w:leader="none"/>
          <w:tab w:pos="6975" w:val="left" w:leader="none"/>
          <w:tab w:pos="8473" w:val="left" w:leader="none"/>
        </w:tabs>
        <w:spacing w:line="249" w:lineRule="auto" w:before="6"/>
        <w:ind w:left="1369" w:right="854" w:firstLine="0"/>
        <w:jc w:val="left"/>
        <w:rPr>
          <w:sz w:val="12"/>
        </w:rPr>
      </w:pPr>
      <w:r>
        <w:rPr>
          <w:color w:val="231F20"/>
          <w:sz w:val="12"/>
        </w:rPr>
        <w:t>© The University of Western</w:t>
      </w:r>
      <w:r>
        <w:rPr>
          <w:color w:val="231F20"/>
          <w:spacing w:val="-22"/>
          <w:sz w:val="12"/>
        </w:rPr>
        <w:t> </w:t>
      </w:r>
      <w:r>
        <w:rPr>
          <w:color w:val="231F20"/>
          <w:sz w:val="12"/>
        </w:rPr>
        <w:t>Australia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2"/>
          <w:sz w:val="12"/>
        </w:rPr>
        <w:t>2008</w:t>
        <w:tab/>
        <w:tab/>
      </w:r>
      <w:r>
        <w:rPr>
          <w:color w:val="231F20"/>
          <w:sz w:val="12"/>
        </w:rPr>
        <w:t>for</w:t>
      </w:r>
      <w:r>
        <w:rPr>
          <w:color w:val="231F20"/>
          <w:spacing w:val="-12"/>
          <w:sz w:val="12"/>
        </w:rPr>
        <w:t> </w:t>
      </w:r>
      <w:r>
        <w:rPr>
          <w:color w:val="231F20"/>
          <w:sz w:val="12"/>
        </w:rPr>
        <w:t>conditions</w:t>
      </w:r>
      <w:r>
        <w:rPr>
          <w:color w:val="231F20"/>
          <w:spacing w:val="-11"/>
          <w:sz w:val="12"/>
        </w:rPr>
        <w:t> </w:t>
      </w:r>
      <w:r>
        <w:rPr>
          <w:color w:val="231F20"/>
          <w:sz w:val="12"/>
        </w:rPr>
        <w:t>of</w:t>
      </w:r>
      <w:r>
        <w:rPr>
          <w:color w:val="231F20"/>
          <w:spacing w:val="-12"/>
          <w:sz w:val="12"/>
        </w:rPr>
        <w:t> </w:t>
      </w:r>
      <w:r>
        <w:rPr>
          <w:color w:val="231F20"/>
          <w:sz w:val="12"/>
        </w:rPr>
        <w:t>use</w:t>
      </w:r>
      <w:r>
        <w:rPr>
          <w:color w:val="231F20"/>
          <w:spacing w:val="-11"/>
          <w:sz w:val="12"/>
        </w:rPr>
        <w:t> </w:t>
      </w:r>
      <w:r>
        <w:rPr>
          <w:color w:val="231F20"/>
          <w:sz w:val="12"/>
        </w:rPr>
        <w:t>see</w:t>
      </w:r>
      <w:r>
        <w:rPr>
          <w:color w:val="231F20"/>
          <w:spacing w:val="-11"/>
          <w:sz w:val="12"/>
        </w:rPr>
        <w:t> </w:t>
      </w:r>
      <w:r>
        <w:rPr>
          <w:color w:val="231F20"/>
          <w:sz w:val="12"/>
        </w:rPr>
        <w:t>spice.wa.edu.au/usage version</w:t>
      </w:r>
      <w:r>
        <w:rPr>
          <w:color w:val="231F20"/>
          <w:spacing w:val="-10"/>
          <w:sz w:val="12"/>
        </w:rPr>
        <w:t> </w:t>
      </w:r>
      <w:r>
        <w:rPr>
          <w:color w:val="231F20"/>
          <w:sz w:val="12"/>
        </w:rPr>
        <w:t>1.3</w:t>
      </w:r>
      <w:r>
        <w:rPr>
          <w:color w:val="231F20"/>
          <w:spacing w:val="-9"/>
          <w:sz w:val="12"/>
        </w:rPr>
        <w:t> </w:t>
      </w:r>
      <w:r>
        <w:rPr>
          <w:color w:val="231F20"/>
          <w:sz w:val="12"/>
        </w:rPr>
        <w:t>reviewed</w:t>
      </w:r>
      <w:r>
        <w:rPr>
          <w:color w:val="231F20"/>
          <w:spacing w:val="-9"/>
          <w:sz w:val="12"/>
        </w:rPr>
        <w:t> </w:t>
      </w:r>
      <w:r>
        <w:rPr>
          <w:color w:val="231F20"/>
          <w:sz w:val="12"/>
        </w:rPr>
        <w:t>July</w:t>
      </w:r>
      <w:r>
        <w:rPr>
          <w:color w:val="231F20"/>
          <w:spacing w:val="-9"/>
          <w:sz w:val="12"/>
        </w:rPr>
        <w:t> </w:t>
      </w:r>
      <w:r>
        <w:rPr>
          <w:color w:val="231F20"/>
          <w:sz w:val="12"/>
        </w:rPr>
        <w:t>2014</w:t>
        <w:tab/>
        <w:t>page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1</w:t>
        <w:tab/>
        <w:tab/>
      </w:r>
      <w:r>
        <w:rPr>
          <w:color w:val="231F20"/>
          <w:w w:val="95"/>
          <w:sz w:val="12"/>
        </w:rPr>
        <w:t>Licensed</w:t>
      </w:r>
      <w:r>
        <w:rPr>
          <w:color w:val="231F20"/>
          <w:spacing w:val="-15"/>
          <w:w w:val="95"/>
          <w:sz w:val="12"/>
        </w:rPr>
        <w:t> </w:t>
      </w:r>
      <w:r>
        <w:rPr>
          <w:color w:val="231F20"/>
          <w:w w:val="95"/>
          <w:sz w:val="12"/>
        </w:rPr>
        <w:t>for</w:t>
      </w:r>
      <w:r>
        <w:rPr>
          <w:color w:val="231F20"/>
          <w:spacing w:val="-15"/>
          <w:w w:val="95"/>
          <w:sz w:val="12"/>
        </w:rPr>
        <w:t> </w:t>
      </w:r>
      <w:r>
        <w:rPr>
          <w:color w:val="231F20"/>
          <w:w w:val="95"/>
          <w:sz w:val="12"/>
        </w:rPr>
        <w:t>NEALS</w:t>
      </w:r>
    </w:p>
    <w:p>
      <w:pPr>
        <w:spacing w:after="0" w:line="249" w:lineRule="auto"/>
        <w:jc w:val="left"/>
        <w:rPr>
          <w:sz w:val="12"/>
        </w:rPr>
        <w:sectPr>
          <w:type w:val="continuous"/>
          <w:pgSz w:w="11910" w:h="16840"/>
          <w:pgMar w:top="800" w:bottom="280" w:left="740" w:right="820"/>
        </w:sectPr>
      </w:pPr>
    </w:p>
    <w:p>
      <w:pPr>
        <w:pStyle w:val="BodyText"/>
        <w:ind w:left="383"/>
        <w:rPr>
          <w:sz w:val="20"/>
        </w:rPr>
      </w:pPr>
      <w:r>
        <w:rPr/>
        <w:pict>
          <v:group style="position:absolute;margin-left:56.693001pt;margin-top:461.001007pt;width:517.8pt;height:348.85pt;mso-position-horizontal-relative:page;mso-position-vertical-relative:page;z-index:-6400" coordorigin="1134,9220" coordsize="10356,6977">
            <v:rect style="position:absolute;left:9598;top:15554;width:132;height:166" filled="true" fillcolor="#f15638" stroked="false">
              <v:fill type="solid"/>
            </v:rect>
            <v:rect style="position:absolute;left:9729;top:15553;width:192;height:166" filled="true" fillcolor="#f36e3a" stroked="false">
              <v:fill type="solid"/>
            </v:rect>
            <v:rect style="position:absolute;left:9921;top:15553;width:301;height:166" filled="true" fillcolor="#f99b1c" stroked="false">
              <v:fill type="solid"/>
            </v:rect>
            <v:rect style="position:absolute;left:9274;top:15554;width:153;height:166" filled="true" fillcolor="#f15638" stroked="false">
              <v:fill type="solid"/>
            </v:rect>
            <v:rect style="position:absolute;left:9426;top:15553;width:172;height:166" filled="true" fillcolor="#f99b1c" stroked="false">
              <v:fill type="solid"/>
            </v:rect>
            <v:shape style="position:absolute;left:6539;top:15554;width:2550;height:166" coordorigin="6539,15554" coordsize="2550,166" path="m6670,15554l6539,15554,6539,15720,6670,15720,6670,15554m7271,15554l7162,15554,7162,15720,7271,15720,7271,15554m8013,15554l7937,15554,7937,15720,8013,15720,8013,15554m8347,15554l8199,15554,8199,15720,8347,15720,8347,15554m9088,15554l9013,15554,9013,15720,9088,15720,9088,15554e" filled="true" fillcolor="#f15638" stroked="false">
              <v:path arrowok="t"/>
              <v:fill type="solid"/>
            </v:shape>
            <v:rect style="position:absolute;left:6670;top:15553;width:192;height:166" filled="true" fillcolor="#f36e3a" stroked="false">
              <v:fill type="solid"/>
            </v:rect>
            <v:rect style="position:absolute;left:6861;top:15553;width:301;height:166" filled="true" fillcolor="#f99b1c" stroked="false">
              <v:fill type="solid"/>
            </v:rect>
            <v:rect style="position:absolute;left:6152;top:15554;width:213;height:166" filled="true" fillcolor="#f15638" stroked="false">
              <v:fill type="solid"/>
            </v:rect>
            <v:rect style="position:absolute;left:6364;top:15553;width:175;height:166" filled="true" fillcolor="#f99b1c" stroked="false">
              <v:fill type="solid"/>
            </v:rect>
            <v:rect style="position:absolute;left:5389;top:15554;width:97;height:166" filled="true" fillcolor="#f15638" stroked="false">
              <v:fill type="solid"/>
            </v:rect>
            <v:rect style="position:absolute;left:5485;top:15553;width:377;height:166" filled="true" fillcolor="#f99b1c" stroked="false">
              <v:fill type="solid"/>
            </v:rect>
            <v:rect style="position:absolute;left:5862;top:15553;width:291;height:166" filled="true" fillcolor="#f36e3a" stroked="false">
              <v:fill type="solid"/>
            </v:rect>
            <v:rect style="position:absolute;left:4729;top:15554;width:198;height:166" filled="true" fillcolor="#f15638" stroked="false">
              <v:fill type="solid"/>
            </v:rect>
            <v:rect style="position:absolute;left:4927;top:15553;width:138;height:166" filled="true" fillcolor="#f99b1c" stroked="false">
              <v:fill type="solid"/>
            </v:rect>
            <v:rect style="position:absolute;left:4297;top:15554;width:235;height:166" filled="true" fillcolor="#f15638" stroked="false">
              <v:fill type="solid"/>
            </v:rect>
            <v:rect style="position:absolute;left:4531;top:15553;width:198;height:166" filled="true" fillcolor="#f99b1c" stroked="false">
              <v:fill type="solid"/>
            </v:rect>
            <v:rect style="position:absolute;left:5064;top:15553;width:325;height:166" filled="true" fillcolor="#f36e3a" stroked="false">
              <v:fill type="solid"/>
            </v:rect>
            <v:rect style="position:absolute;left:7270;top:15553;width:377;height:166" filled="true" fillcolor="#f99b1c" stroked="false">
              <v:fill type="solid"/>
            </v:rect>
            <v:rect style="position:absolute;left:7647;top:15553;width:291;height:166" filled="true" fillcolor="#f36e3a" stroked="false">
              <v:fill type="solid"/>
            </v:rect>
            <v:rect style="position:absolute;left:8012;top:15553;width:187;height:166" filled="true" fillcolor="#f99b1c" stroked="false">
              <v:fill type="solid"/>
            </v:rect>
            <v:shape style="position:absolute;left:2794;top:15554;width:838;height:166" coordorigin="2794,15554" coordsize="838,166" path="m2925,15554l2794,15554,2794,15720,2925,15720,2925,15554m3631,15554l3417,15554,3417,15720,3631,15720,3631,15554e" filled="true" fillcolor="#f15638" stroked="false">
              <v:path arrowok="t"/>
              <v:fill type="solid"/>
            </v:shape>
            <v:rect style="position:absolute;left:2925;top:15553;width:192;height:166" filled="true" fillcolor="#f36e3a" stroked="false">
              <v:fill type="solid"/>
            </v:rect>
            <v:rect style="position:absolute;left:3116;top:15553;width:301;height:166" filled="true" fillcolor="#f99b1c" stroked="false">
              <v:fill type="solid"/>
            </v:rect>
            <v:rect style="position:absolute;left:2407;top:15554;width:215;height:166" filled="true" fillcolor="#f15638" stroked="false">
              <v:fill type="solid"/>
            </v:rect>
            <v:rect style="position:absolute;left:2622;top:15553;width:172;height:166" filled="true" fillcolor="#f99b1c" stroked="false">
              <v:fill type="solid"/>
            </v:rect>
            <v:rect style="position:absolute;left:2117;top:15553;width:291;height:166" filled="true" fillcolor="#f36e3a" stroked="false">
              <v:fill type="solid"/>
            </v:rect>
            <v:rect style="position:absolute;left:3631;top:15553;width:352;height:166" filled="true" fillcolor="#f99b1c" stroked="false">
              <v:fill type="solid"/>
            </v:rect>
            <v:rect style="position:absolute;left:3983;top:15553;width:315;height:166" filled="true" fillcolor="#f36e3a" stroked="false">
              <v:fill type="solid"/>
            </v:rect>
            <v:rect style="position:absolute;left:8346;top:15553;width:377;height:166" filled="true" fillcolor="#f99b1c" stroked="false">
              <v:fill type="solid"/>
            </v:rect>
            <v:rect style="position:absolute;left:8722;top:15553;width:291;height:166" filled="true" fillcolor="#f36e3a" stroked="false">
              <v:fill type="solid"/>
            </v:rect>
            <v:rect style="position:absolute;left:9088;top:15553;width:187;height:166" filled="true" fillcolor="#f99b1c" stroked="false">
              <v:fill type="solid"/>
            </v:rect>
            <v:shape style="position:absolute;left:10330;top:15554;width:645;height:633" type="#_x0000_t75" stroked="false">
              <v:imagedata r:id="rId9" o:title=""/>
            </v:shape>
            <v:shape style="position:absolute;left:7067;top:11344;width:4423;height:4511" type="#_x0000_t75" stroked="false">
              <v:imagedata r:id="rId11" o:title=""/>
            </v:shape>
            <v:shape style="position:absolute;left:4440;top:11546;width:2779;height:3780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"/>
                      </w:numPr>
                      <w:tabs>
                        <w:tab w:pos="227" w:val="left" w:leader="none"/>
                      </w:tabs>
                      <w:spacing w:line="242" w:lineRule="auto" w:before="0"/>
                      <w:ind w:left="226" w:right="112" w:hanging="226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105"/>
                        <w:sz w:val="12"/>
                      </w:rPr>
                      <w:t>McKee, M. </w:t>
                    </w:r>
                    <w:r>
                      <w:rPr>
                        <w:color w:val="231F20"/>
                        <w:spacing w:val="3"/>
                        <w:w w:val="105"/>
                        <w:sz w:val="12"/>
                      </w:rPr>
                      <w:t>(2005). </w:t>
                    </w:r>
                    <w:r>
                      <w:rPr>
                        <w:color w:val="231F20"/>
                        <w:w w:val="105"/>
                        <w:sz w:val="12"/>
                      </w:rPr>
                      <w:t>Radar satellites capture tsunami wave height. </w:t>
                    </w:r>
                    <w:r>
                      <w:rPr>
                        <w:i/>
                        <w:color w:val="231F20"/>
                        <w:spacing w:val="2"/>
                        <w:w w:val="105"/>
                        <w:sz w:val="12"/>
                      </w:rPr>
                      <w:t>NewScientist.com news service</w:t>
                    </w:r>
                    <w:r>
                      <w:rPr>
                        <w:color w:val="231F20"/>
                        <w:spacing w:val="2"/>
                        <w:w w:val="105"/>
                        <w:sz w:val="12"/>
                      </w:rPr>
                      <w:t>, </w:t>
                    </w:r>
                    <w:r>
                      <w:rPr>
                        <w:color w:val="231F20"/>
                        <w:w w:val="105"/>
                        <w:sz w:val="12"/>
                      </w:rPr>
                      <w:t>6th </w:t>
                    </w:r>
                    <w:r>
                      <w:rPr>
                        <w:color w:val="231F20"/>
                        <w:spacing w:val="2"/>
                        <w:w w:val="105"/>
                        <w:sz w:val="12"/>
                      </w:rPr>
                      <w:t>January 2005. </w:t>
                    </w:r>
                    <w:r>
                      <w:rPr>
                        <w:color w:val="231F20"/>
                        <w:w w:val="105"/>
                        <w:sz w:val="12"/>
                      </w:rPr>
                      <w:t>Retrieved 2nd </w:t>
                    </w:r>
                    <w:r>
                      <w:rPr>
                        <w:color w:val="231F20"/>
                        <w:spacing w:val="2"/>
                        <w:w w:val="105"/>
                        <w:sz w:val="12"/>
                      </w:rPr>
                      <w:t>August </w:t>
                    </w:r>
                    <w:r>
                      <w:rPr>
                        <w:color w:val="231F20"/>
                        <w:w w:val="105"/>
                        <w:sz w:val="12"/>
                      </w:rPr>
                      <w:t>2007, from </w:t>
                    </w:r>
                    <w:hyperlink r:id="rId12">
                      <w:r>
                        <w:rPr>
                          <w:color w:val="231F20"/>
                          <w:spacing w:val="4"/>
                          <w:w w:val="105"/>
                          <w:sz w:val="12"/>
                        </w:rPr>
                        <w:t>http://www.</w:t>
                      </w:r>
                    </w:hyperlink>
                    <w:r>
                      <w:rPr>
                        <w:color w:val="231F20"/>
                        <w:spacing w:val="4"/>
                        <w:w w:val="105"/>
                        <w:sz w:val="12"/>
                      </w:rPr>
                      <w:t> </w:t>
                    </w:r>
                    <w:r>
                      <w:rPr>
                        <w:color w:val="231F20"/>
                        <w:spacing w:val="2"/>
                        <w:w w:val="105"/>
                        <w:sz w:val="12"/>
                      </w:rPr>
                      <w:t>newscientist.com/article.ns?id=</w:t>
                    </w:r>
                    <w:r>
                      <w:rPr>
                        <w:color w:val="231F20"/>
                        <w:spacing w:val="-25"/>
                        <w:w w:val="105"/>
                        <w:sz w:val="12"/>
                      </w:rPr>
                      <w:t> </w:t>
                    </w:r>
                    <w:r>
                      <w:rPr>
                        <w:color w:val="231F20"/>
                        <w:spacing w:val="2"/>
                        <w:w w:val="105"/>
                        <w:sz w:val="12"/>
                      </w:rPr>
                      <w:t>dn6854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227" w:val="left" w:leader="none"/>
                      </w:tabs>
                      <w:spacing w:line="242" w:lineRule="auto" w:before="3"/>
                      <w:ind w:left="226" w:right="73" w:hanging="226"/>
                      <w:jc w:val="both"/>
                      <w:rPr>
                        <w:sz w:val="12"/>
                      </w:rPr>
                    </w:pPr>
                    <w:r>
                      <w:rPr>
                        <w:color w:val="231F20"/>
                        <w:w w:val="110"/>
                        <w:sz w:val="12"/>
                      </w:rPr>
                      <w:t>Paulson,</w:t>
                    </w:r>
                    <w:r>
                      <w:rPr>
                        <w:color w:val="231F20"/>
                        <w:spacing w:val="-23"/>
                        <w:w w:val="110"/>
                        <w:sz w:val="12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110"/>
                        <w:sz w:val="12"/>
                      </w:rPr>
                      <w:t>T.</w:t>
                    </w:r>
                    <w:r>
                      <w:rPr>
                        <w:color w:val="231F20"/>
                        <w:spacing w:val="-23"/>
                        <w:w w:val="110"/>
                        <w:sz w:val="12"/>
                      </w:rPr>
                      <w:t> </w:t>
                    </w:r>
                    <w:r>
                      <w:rPr>
                        <w:color w:val="231F20"/>
                        <w:spacing w:val="3"/>
                        <w:w w:val="110"/>
                        <w:sz w:val="12"/>
                      </w:rPr>
                      <w:t>(2005).</w:t>
                    </w:r>
                    <w:r>
                      <w:rPr>
                        <w:color w:val="231F20"/>
                        <w:spacing w:val="-22"/>
                        <w:w w:val="110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2"/>
                      </w:rPr>
                      <w:t>New</w:t>
                    </w:r>
                    <w:r>
                      <w:rPr>
                        <w:color w:val="231F20"/>
                        <w:spacing w:val="-23"/>
                        <w:w w:val="110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2"/>
                      </w:rPr>
                      <w:t>findings</w:t>
                    </w:r>
                    <w:r>
                      <w:rPr>
                        <w:color w:val="231F20"/>
                        <w:spacing w:val="-23"/>
                        <w:w w:val="110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2"/>
                      </w:rPr>
                      <w:t>super-size our</w:t>
                    </w:r>
                    <w:r>
                      <w:rPr>
                        <w:color w:val="231F20"/>
                        <w:spacing w:val="-13"/>
                        <w:w w:val="110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2"/>
                      </w:rPr>
                      <w:t>tsunami</w:t>
                    </w:r>
                    <w:r>
                      <w:rPr>
                        <w:color w:val="231F20"/>
                        <w:spacing w:val="-12"/>
                        <w:w w:val="110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2"/>
                      </w:rPr>
                      <w:t>threat.</w:t>
                    </w:r>
                    <w:r>
                      <w:rPr>
                        <w:color w:val="231F20"/>
                        <w:spacing w:val="-12"/>
                        <w:w w:val="110"/>
                        <w:sz w:val="12"/>
                      </w:rPr>
                      <w:t> </w:t>
                    </w:r>
                    <w:r>
                      <w:rPr>
                        <w:i/>
                        <w:color w:val="231F20"/>
                        <w:spacing w:val="2"/>
                        <w:w w:val="110"/>
                        <w:sz w:val="12"/>
                      </w:rPr>
                      <w:t>Seattle</w:t>
                    </w:r>
                    <w:r>
                      <w:rPr>
                        <w:i/>
                        <w:color w:val="231F20"/>
                        <w:spacing w:val="-12"/>
                        <w:w w:val="110"/>
                        <w:sz w:val="12"/>
                      </w:rPr>
                      <w:t> </w:t>
                    </w:r>
                    <w:r>
                      <w:rPr>
                        <w:i/>
                        <w:color w:val="231F20"/>
                        <w:spacing w:val="2"/>
                        <w:w w:val="110"/>
                        <w:sz w:val="12"/>
                      </w:rPr>
                      <w:t>Post</w:t>
                    </w:r>
                    <w:r>
                      <w:rPr>
                        <w:color w:val="231F20"/>
                        <w:spacing w:val="2"/>
                        <w:w w:val="110"/>
                        <w:sz w:val="12"/>
                      </w:rPr>
                      <w:t>,</w:t>
                    </w:r>
                    <w:r>
                      <w:rPr>
                        <w:color w:val="231F20"/>
                        <w:spacing w:val="-12"/>
                        <w:w w:val="110"/>
                        <w:sz w:val="12"/>
                      </w:rPr>
                      <w:t> </w:t>
                    </w:r>
                    <w:r>
                      <w:rPr>
                        <w:color w:val="231F20"/>
                        <w:spacing w:val="2"/>
                        <w:w w:val="110"/>
                        <w:sz w:val="12"/>
                      </w:rPr>
                      <w:t>February </w:t>
                    </w:r>
                    <w:r>
                      <w:rPr>
                        <w:color w:val="231F20"/>
                        <w:w w:val="110"/>
                        <w:sz w:val="12"/>
                      </w:rPr>
                      <w:t>7th</w:t>
                    </w:r>
                    <w:r>
                      <w:rPr>
                        <w:color w:val="231F20"/>
                        <w:spacing w:val="-14"/>
                        <w:w w:val="110"/>
                        <w:sz w:val="12"/>
                      </w:rPr>
                      <w:t> </w:t>
                    </w:r>
                    <w:r>
                      <w:rPr>
                        <w:color w:val="231F20"/>
                        <w:spacing w:val="2"/>
                        <w:w w:val="110"/>
                        <w:sz w:val="12"/>
                      </w:rPr>
                      <w:t>2005.</w:t>
                    </w:r>
                    <w:r>
                      <w:rPr>
                        <w:color w:val="231F20"/>
                        <w:spacing w:val="-13"/>
                        <w:w w:val="110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2"/>
                      </w:rPr>
                      <w:t>Retrieved</w:t>
                    </w:r>
                    <w:r>
                      <w:rPr>
                        <w:color w:val="231F20"/>
                        <w:spacing w:val="-13"/>
                        <w:w w:val="110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2"/>
                      </w:rPr>
                      <w:t>2nd</w:t>
                    </w:r>
                    <w:r>
                      <w:rPr>
                        <w:color w:val="231F20"/>
                        <w:spacing w:val="-13"/>
                        <w:w w:val="110"/>
                        <w:sz w:val="12"/>
                      </w:rPr>
                      <w:t> </w:t>
                    </w:r>
                    <w:r>
                      <w:rPr>
                        <w:color w:val="231F20"/>
                        <w:spacing w:val="2"/>
                        <w:w w:val="110"/>
                        <w:sz w:val="12"/>
                      </w:rPr>
                      <w:t>August</w:t>
                    </w:r>
                    <w:r>
                      <w:rPr>
                        <w:color w:val="231F20"/>
                        <w:spacing w:val="-13"/>
                        <w:w w:val="110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2"/>
                      </w:rPr>
                      <w:t>2007,</w:t>
                    </w:r>
                    <w:r>
                      <w:rPr>
                        <w:color w:val="231F20"/>
                        <w:spacing w:val="-13"/>
                        <w:w w:val="110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2"/>
                      </w:rPr>
                      <w:t>from</w:t>
                    </w:r>
                    <w:hyperlink r:id="rId13">
                      <w:r>
                        <w:rPr>
                          <w:color w:val="231F20"/>
                          <w:w w:val="110"/>
                          <w:sz w:val="12"/>
                        </w:rPr>
                        <w:t> </w:t>
                      </w:r>
                      <w:r>
                        <w:rPr>
                          <w:color w:val="231F20"/>
                          <w:spacing w:val="3"/>
                          <w:w w:val="110"/>
                          <w:sz w:val="12"/>
                        </w:rPr>
                        <w:t>http://seattlepi.nwsource.com/</w:t>
                      </w:r>
                    </w:hyperlink>
                  </w:p>
                  <w:p>
                    <w:pPr>
                      <w:spacing w:before="2"/>
                      <w:ind w:left="226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105"/>
                        <w:sz w:val="12"/>
                      </w:rPr>
                      <w:t>local/211012_tsunamiscience07.html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227" w:val="left" w:leader="none"/>
                      </w:tabs>
                      <w:spacing w:line="242" w:lineRule="auto" w:before="2"/>
                      <w:ind w:left="226" w:right="18" w:hanging="226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pacing w:val="2"/>
                        <w:w w:val="105"/>
                        <w:sz w:val="12"/>
                      </w:rPr>
                      <w:t>Gibbons, </w:t>
                    </w:r>
                    <w:r>
                      <w:rPr>
                        <w:color w:val="231F20"/>
                        <w:w w:val="105"/>
                        <w:sz w:val="12"/>
                      </w:rPr>
                      <w:t>H. &amp; Gelfenbaum,G. </w:t>
                    </w:r>
                    <w:r>
                      <w:rPr>
                        <w:color w:val="231F20"/>
                        <w:spacing w:val="3"/>
                        <w:w w:val="105"/>
                        <w:sz w:val="12"/>
                      </w:rPr>
                      <w:t>(2005). </w:t>
                    </w:r>
                    <w:r>
                      <w:rPr>
                        <w:color w:val="231F20"/>
                        <w:spacing w:val="2"/>
                        <w:w w:val="105"/>
                        <w:sz w:val="12"/>
                      </w:rPr>
                      <w:t>Astonishing </w:t>
                    </w:r>
                    <w:r>
                      <w:rPr>
                        <w:color w:val="231F20"/>
                        <w:w w:val="105"/>
                        <w:sz w:val="12"/>
                      </w:rPr>
                      <w:t>Wave </w:t>
                    </w:r>
                    <w:r>
                      <w:rPr>
                        <w:color w:val="231F20"/>
                        <w:spacing w:val="2"/>
                        <w:w w:val="105"/>
                        <w:sz w:val="12"/>
                      </w:rPr>
                      <w:t>Heights </w:t>
                    </w:r>
                    <w:r>
                      <w:rPr>
                        <w:color w:val="231F20"/>
                        <w:w w:val="105"/>
                        <w:sz w:val="12"/>
                      </w:rPr>
                      <w:t>Among the Findings of an International Tsunami </w:t>
                    </w:r>
                    <w:r>
                      <w:rPr>
                        <w:color w:val="231F20"/>
                        <w:spacing w:val="2"/>
                        <w:w w:val="105"/>
                        <w:sz w:val="12"/>
                      </w:rPr>
                      <w:t>Survey </w:t>
                    </w:r>
                    <w:r>
                      <w:rPr>
                        <w:color w:val="231F20"/>
                        <w:w w:val="105"/>
                        <w:sz w:val="12"/>
                      </w:rPr>
                      <w:t>Team on Sumatra. U.S. </w:t>
                    </w:r>
                    <w:r>
                      <w:rPr>
                        <w:color w:val="231F20"/>
                        <w:spacing w:val="2"/>
                        <w:w w:val="105"/>
                        <w:sz w:val="12"/>
                      </w:rPr>
                      <w:t>Geological </w:t>
                    </w:r>
                    <w:r>
                      <w:rPr>
                        <w:color w:val="231F20"/>
                        <w:w w:val="105"/>
                        <w:sz w:val="12"/>
                      </w:rPr>
                      <w:t>Survey. Retrieved 14th June 2007, from</w:t>
                    </w:r>
                    <w:hyperlink r:id="rId14">
                      <w:r>
                        <w:rPr>
                          <w:color w:val="231F20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color w:val="231F20"/>
                          <w:spacing w:val="3"/>
                          <w:w w:val="105"/>
                          <w:sz w:val="12"/>
                        </w:rPr>
                        <w:t>http://soundwaves.usgs.gov/2005/03/</w:t>
                      </w:r>
                    </w:hyperlink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227" w:val="left" w:leader="none"/>
                      </w:tabs>
                      <w:spacing w:line="242" w:lineRule="auto" w:before="4"/>
                      <w:ind w:left="226" w:right="84" w:hanging="226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105"/>
                        <w:sz w:val="12"/>
                      </w:rPr>
                      <w:t>British </w:t>
                    </w:r>
                    <w:r>
                      <w:rPr>
                        <w:color w:val="231F20"/>
                        <w:spacing w:val="2"/>
                        <w:w w:val="105"/>
                        <w:sz w:val="12"/>
                      </w:rPr>
                      <w:t>Geological </w:t>
                    </w:r>
                    <w:r>
                      <w:rPr>
                        <w:color w:val="231F20"/>
                        <w:w w:val="105"/>
                        <w:sz w:val="12"/>
                      </w:rPr>
                      <w:t>Survey. </w:t>
                    </w:r>
                    <w:r>
                      <w:rPr>
                        <w:color w:val="231F20"/>
                        <w:spacing w:val="3"/>
                        <w:w w:val="105"/>
                        <w:sz w:val="12"/>
                      </w:rPr>
                      <w:t>(2006). </w:t>
                    </w:r>
                    <w:r>
                      <w:rPr>
                        <w:color w:val="231F20"/>
                        <w:w w:val="105"/>
                        <w:sz w:val="12"/>
                      </w:rPr>
                      <w:t>The </w:t>
                    </w:r>
                    <w:r>
                      <w:rPr>
                        <w:color w:val="231F20"/>
                        <w:spacing w:val="3"/>
                        <w:w w:val="105"/>
                        <w:sz w:val="12"/>
                      </w:rPr>
                      <w:t>2004 </w:t>
                    </w:r>
                    <w:r>
                      <w:rPr>
                        <w:color w:val="231F20"/>
                        <w:spacing w:val="2"/>
                        <w:w w:val="105"/>
                        <w:sz w:val="12"/>
                      </w:rPr>
                      <w:t>Sumatra–Andaman </w:t>
                    </w:r>
                    <w:r>
                      <w:rPr>
                        <w:color w:val="231F20"/>
                        <w:w w:val="105"/>
                        <w:sz w:val="12"/>
                      </w:rPr>
                      <w:t>Earthquake and Tsunami, one year on. Retrieved 14th June 2007, from </w:t>
                    </w:r>
                    <w:hyperlink r:id="rId15">
                      <w:r>
                        <w:rPr>
                          <w:color w:val="231F20"/>
                          <w:spacing w:val="3"/>
                          <w:w w:val="105"/>
                          <w:sz w:val="12"/>
                        </w:rPr>
                        <w:t>http://www.bgs.ac.uk/esissues/</w:t>
                      </w:r>
                    </w:hyperlink>
                    <w:r>
                      <w:rPr>
                        <w:color w:val="231F20"/>
                        <w:spacing w:val="3"/>
                        <w:w w:val="105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2"/>
                      </w:rPr>
                      <w:t>sumatraupdate.html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227" w:val="left" w:leader="none"/>
                      </w:tabs>
                      <w:spacing w:line="242" w:lineRule="auto" w:before="3"/>
                      <w:ind w:left="226" w:right="246" w:hanging="226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pacing w:val="2"/>
                        <w:w w:val="105"/>
                        <w:sz w:val="12"/>
                      </w:rPr>
                      <w:t>Cook-Anderson,</w:t>
                    </w:r>
                    <w:r>
                      <w:rPr>
                        <w:color w:val="231F20"/>
                        <w:spacing w:val="-13"/>
                        <w:w w:val="105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2"/>
                      </w:rPr>
                      <w:t>G.</w:t>
                    </w:r>
                    <w:r>
                      <w:rPr>
                        <w:color w:val="231F20"/>
                        <w:spacing w:val="-13"/>
                        <w:w w:val="105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2"/>
                      </w:rPr>
                      <w:t>&amp;</w:t>
                    </w:r>
                    <w:r>
                      <w:rPr>
                        <w:color w:val="231F20"/>
                        <w:spacing w:val="-13"/>
                        <w:w w:val="105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2"/>
                      </w:rPr>
                      <w:t>Beasley,</w:t>
                    </w:r>
                    <w:r>
                      <w:rPr>
                        <w:color w:val="231F20"/>
                        <w:spacing w:val="-13"/>
                        <w:w w:val="105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2"/>
                      </w:rPr>
                      <w:t>D.</w:t>
                    </w:r>
                    <w:r>
                      <w:rPr>
                        <w:color w:val="231F20"/>
                        <w:spacing w:val="-13"/>
                        <w:w w:val="105"/>
                        <w:sz w:val="12"/>
                      </w:rPr>
                      <w:t> </w:t>
                    </w:r>
                    <w:r>
                      <w:rPr>
                        <w:color w:val="231F20"/>
                        <w:spacing w:val="3"/>
                        <w:w w:val="105"/>
                        <w:sz w:val="12"/>
                      </w:rPr>
                      <w:t>(2005). </w:t>
                    </w:r>
                    <w:r>
                      <w:rPr>
                        <w:color w:val="231F20"/>
                        <w:spacing w:val="2"/>
                        <w:w w:val="105"/>
                        <w:sz w:val="12"/>
                      </w:rPr>
                      <w:t>NASA </w:t>
                    </w:r>
                    <w:r>
                      <w:rPr>
                        <w:color w:val="231F20"/>
                        <w:w w:val="105"/>
                        <w:sz w:val="12"/>
                      </w:rPr>
                      <w:t>Details Earthquake </w:t>
                    </w:r>
                    <w:r>
                      <w:rPr>
                        <w:color w:val="231F20"/>
                        <w:spacing w:val="3"/>
                        <w:w w:val="105"/>
                        <w:sz w:val="12"/>
                      </w:rPr>
                      <w:t>Effects </w:t>
                    </w:r>
                    <w:r>
                      <w:rPr>
                        <w:color w:val="231F20"/>
                        <w:w w:val="105"/>
                        <w:sz w:val="12"/>
                      </w:rPr>
                      <w:t>on the </w:t>
                    </w:r>
                    <w:r>
                      <w:rPr>
                        <w:color w:val="231F20"/>
                        <w:spacing w:val="2"/>
                        <w:w w:val="105"/>
                        <w:sz w:val="12"/>
                      </w:rPr>
                      <w:t>Earth. </w:t>
                    </w:r>
                    <w:r>
                      <w:rPr>
                        <w:color w:val="231F20"/>
                        <w:spacing w:val="3"/>
                        <w:w w:val="105"/>
                        <w:sz w:val="12"/>
                      </w:rPr>
                      <w:t>NASA. </w:t>
                    </w:r>
                    <w:r>
                      <w:rPr>
                        <w:color w:val="231F20"/>
                        <w:w w:val="105"/>
                        <w:sz w:val="12"/>
                      </w:rPr>
                      <w:t>Retrieved 14th June 2007, from</w:t>
                    </w:r>
                  </w:p>
                  <w:p>
                    <w:pPr>
                      <w:spacing w:line="242" w:lineRule="auto" w:before="3"/>
                      <w:ind w:left="226" w:right="0" w:firstLine="0"/>
                      <w:jc w:val="left"/>
                      <w:rPr>
                        <w:sz w:val="12"/>
                      </w:rPr>
                    </w:pPr>
                    <w:hyperlink r:id="rId16">
                      <w:r>
                        <w:rPr>
                          <w:color w:val="231F20"/>
                          <w:w w:val="105"/>
                          <w:sz w:val="12"/>
                        </w:rPr>
                        <w:t>http://www.nasa.gov/home/hqnews/2005/</w:t>
                      </w:r>
                    </w:hyperlink>
                    <w:r>
                      <w:rPr>
                        <w:color w:val="231F20"/>
                        <w:w w:val="105"/>
                        <w:sz w:val="12"/>
                      </w:rPr>
                      <w:t> jan/HQ_05011_earthquake.html</w:t>
                    </w:r>
                  </w:p>
                </w:txbxContent>
              </v:textbox>
              <w10:wrap type="none"/>
            </v:shape>
            <v:shape style="position:absolute;left:2109;top:15773;width:3975;height:280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ast0006 | Mechanical waves 4: Tsunami! Waves of destruction (fact sheet)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© The University of Western Australia 2008</w:t>
                    </w:r>
                  </w:p>
                </w:txbxContent>
              </v:textbox>
              <w10:wrap type="none"/>
            </v:shape>
            <v:shape style="position:absolute;left:7705;top:15773;width:2545;height:28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10" w:right="11" w:hanging="11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developed for the Department of Education WA for</w:t>
                    </w:r>
                    <w:r>
                      <w:rPr>
                        <w:color w:val="231F20"/>
                        <w:spacing w:val="-12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conditions</w:t>
                    </w:r>
                    <w:r>
                      <w:rPr>
                        <w:color w:val="231F20"/>
                        <w:spacing w:val="-12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of</w:t>
                    </w:r>
                    <w:r>
                      <w:rPr>
                        <w:color w:val="231F20"/>
                        <w:spacing w:val="-12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use</w:t>
                    </w:r>
                    <w:r>
                      <w:rPr>
                        <w:color w:val="231F20"/>
                        <w:spacing w:val="-11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see</w:t>
                    </w:r>
                    <w:r>
                      <w:rPr>
                        <w:color w:val="231F20"/>
                        <w:spacing w:val="-12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spice.wa.edu.au/usage</w:t>
                    </w:r>
                  </w:p>
                </w:txbxContent>
              </v:textbox>
              <w10:wrap type="none"/>
            </v:shape>
            <v:shape style="position:absolute;left:2109;top:16061;width:4001;height:136" type="#_x0000_t202" filled="false" stroked="false">
              <v:textbox inset="0,0,0,0">
                <w:txbxContent>
                  <w:p>
                    <w:pPr>
                      <w:tabs>
                        <w:tab w:pos="3619" w:val="left" w:leader="none"/>
                      </w:tabs>
                      <w:spacing w:line="135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version</w:t>
                    </w:r>
                    <w:r>
                      <w:rPr>
                        <w:color w:val="231F20"/>
                        <w:spacing w:val="-10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1.3</w:t>
                    </w:r>
                    <w:r>
                      <w:rPr>
                        <w:color w:val="231F20"/>
                        <w:spacing w:val="-9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reviewed</w:t>
                    </w:r>
                    <w:r>
                      <w:rPr>
                        <w:color w:val="231F20"/>
                        <w:spacing w:val="-9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July</w:t>
                    </w:r>
                    <w:r>
                      <w:rPr>
                        <w:color w:val="231F20"/>
                        <w:spacing w:val="-9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2014</w:t>
                      <w:tab/>
                      <w:t>page</w:t>
                    </w:r>
                    <w:r>
                      <w:rPr>
                        <w:color w:val="231F20"/>
                        <w:spacing w:val="-5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133;top:9220;width:3024;height:6191" type="#_x0000_t202" filled="true" fillcolor="#007390" stroked="false">
              <v:textbox inset="0,0,0,0">
                <w:txbxContent>
                  <w:p>
                    <w:pPr>
                      <w:spacing w:line="208" w:lineRule="auto" w:before="219"/>
                      <w:ind w:left="170" w:right="144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FFFFFF"/>
                        <w:w w:val="110"/>
                        <w:sz w:val="26"/>
                      </w:rPr>
                      <w:t>Facts and figures about the </w:t>
                    </w:r>
                    <w:r>
                      <w:rPr>
                        <w:color w:val="FFFFFF"/>
                        <w:spacing w:val="-3"/>
                        <w:w w:val="110"/>
                        <w:sz w:val="26"/>
                      </w:rPr>
                      <w:t>Boxing </w:t>
                    </w:r>
                    <w:r>
                      <w:rPr>
                        <w:color w:val="FFFFFF"/>
                        <w:spacing w:val="-8"/>
                        <w:w w:val="110"/>
                        <w:sz w:val="26"/>
                      </w:rPr>
                      <w:t>Day </w:t>
                    </w:r>
                    <w:r>
                      <w:rPr>
                        <w:color w:val="FFFFFF"/>
                        <w:spacing w:val="-3"/>
                        <w:w w:val="110"/>
                        <w:sz w:val="26"/>
                      </w:rPr>
                      <w:t>tsunami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341" w:val="left" w:leader="none"/>
                      </w:tabs>
                      <w:spacing w:line="278" w:lineRule="auto" w:before="136"/>
                      <w:ind w:left="340" w:right="330" w:hanging="17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10"/>
                        <w:sz w:val="18"/>
                      </w:rPr>
                      <w:t>More than 200 </w:t>
                    </w:r>
                    <w:r>
                      <w:rPr>
                        <w:color w:val="FFFFFF"/>
                        <w:spacing w:val="4"/>
                        <w:w w:val="110"/>
                        <w:sz w:val="18"/>
                      </w:rPr>
                      <w:t>000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people were killed, making it the most</w:t>
                    </w:r>
                    <w:r>
                      <w:rPr>
                        <w:color w:val="FFFFFF"/>
                        <w:spacing w:val="-18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destructive</w:t>
                    </w:r>
                    <w:r>
                      <w:rPr>
                        <w:color w:val="FFFFFF"/>
                        <w:spacing w:val="-18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tsunami</w:t>
                    </w:r>
                    <w:r>
                      <w:rPr>
                        <w:color w:val="FFFFFF"/>
                        <w:spacing w:val="-18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in recorded</w:t>
                    </w:r>
                    <w:r>
                      <w:rPr>
                        <w:color w:val="FFFFFF"/>
                        <w:spacing w:val="-7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history.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341" w:val="left" w:leader="none"/>
                      </w:tabs>
                      <w:spacing w:line="278" w:lineRule="auto" w:before="56"/>
                      <w:ind w:left="340" w:right="288" w:hanging="17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05"/>
                        <w:sz w:val="18"/>
                      </w:rPr>
                      <w:t>Seismographs were shaken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like</w:t>
                    </w:r>
                    <w:r>
                      <w:rPr>
                        <w:color w:val="FFFFFF"/>
                        <w:spacing w:val="-1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never</w:t>
                    </w:r>
                    <w:r>
                      <w:rPr>
                        <w:color w:val="FFFFFF"/>
                        <w:spacing w:val="-11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before</w:t>
                    </w:r>
                    <w:r>
                      <w:rPr>
                        <w:color w:val="FFFFFF"/>
                        <w:spacing w:val="-1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on</w:t>
                    </w:r>
                    <w:r>
                      <w:rPr>
                        <w:color w:val="FFFFFF"/>
                        <w:spacing w:val="-11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the</w:t>
                    </w:r>
                    <w:r>
                      <w:rPr>
                        <w:color w:val="FFFFFF"/>
                        <w:spacing w:val="-1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day of</w:t>
                    </w:r>
                    <w:r>
                      <w:rPr>
                        <w:color w:val="FFFFFF"/>
                        <w:spacing w:val="-19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the</w:t>
                    </w:r>
                    <w:r>
                      <w:rPr>
                        <w:color w:val="FFFFFF"/>
                        <w:spacing w:val="-18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disaster.</w:t>
                    </w:r>
                    <w:r>
                      <w:rPr>
                        <w:color w:val="FFFFFF"/>
                        <w:spacing w:val="-18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The</w:t>
                    </w:r>
                    <w:r>
                      <w:rPr>
                        <w:color w:val="FFFFFF"/>
                        <w:spacing w:val="-18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reading of</w:t>
                    </w:r>
                    <w:r>
                      <w:rPr>
                        <w:color w:val="FFFFFF"/>
                        <w:spacing w:val="-15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9.3</w:t>
                    </w:r>
                    <w:r>
                      <w:rPr>
                        <w:color w:val="FFFFFF"/>
                        <w:spacing w:val="-15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on</w:t>
                    </w:r>
                    <w:r>
                      <w:rPr>
                        <w:color w:val="FFFFFF"/>
                        <w:spacing w:val="-15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the</w:t>
                    </w:r>
                    <w:r>
                      <w:rPr>
                        <w:color w:val="FFFFFF"/>
                        <w:spacing w:val="-15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Richter</w:t>
                    </w:r>
                    <w:r>
                      <w:rPr>
                        <w:color w:val="FFFFFF"/>
                        <w:spacing w:val="-14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scale</w:t>
                    </w:r>
                  </w:p>
                  <w:p>
                    <w:pPr>
                      <w:spacing w:line="278" w:lineRule="auto" w:before="0"/>
                      <w:ind w:left="340" w:right="144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05"/>
                        <w:sz w:val="18"/>
                      </w:rPr>
                      <w:t>is the second biggest ever recorded.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341" w:val="left" w:leader="none"/>
                      </w:tabs>
                      <w:spacing w:line="278" w:lineRule="auto" w:before="56"/>
                      <w:ind w:left="340" w:right="230" w:hanging="17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color w:val="FFFFFF"/>
                        <w:w w:val="110"/>
                        <w:sz w:val="18"/>
                      </w:rPr>
                      <w:t>The total amount of energy released</w:t>
                    </w:r>
                    <w:r>
                      <w:rPr>
                        <w:color w:val="FFFFFF"/>
                        <w:spacing w:val="-24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from</w:t>
                    </w:r>
                    <w:r>
                      <w:rPr>
                        <w:color w:val="FFFFFF"/>
                        <w:spacing w:val="-24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the</w:t>
                    </w:r>
                    <w:r>
                      <w:rPr>
                        <w:color w:val="FFFFFF"/>
                        <w:spacing w:val="-24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quake</w:t>
                    </w:r>
                    <w:r>
                      <w:rPr>
                        <w:color w:val="FFFFFF"/>
                        <w:spacing w:val="-24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was equivalent to 23 </w:t>
                    </w:r>
                    <w:r>
                      <w:rPr>
                        <w:color w:val="FFFFFF"/>
                        <w:spacing w:val="4"/>
                        <w:w w:val="110"/>
                        <w:sz w:val="18"/>
                      </w:rPr>
                      <w:t>000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atomic bombs.</w:t>
                    </w:r>
                    <w:r>
                      <w:rPr>
                        <w:color w:val="FFFFFF"/>
                        <w:spacing w:val="-7"/>
                        <w:w w:val="11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position w:val="6"/>
                        <w:sz w:val="10"/>
                      </w:rPr>
                      <w:t>(4)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341" w:val="left" w:leader="none"/>
                      </w:tabs>
                      <w:spacing w:line="278" w:lineRule="auto" w:before="57"/>
                      <w:ind w:left="340" w:right="237" w:hanging="17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color w:val="FFFFFF"/>
                        <w:w w:val="105"/>
                        <w:sz w:val="18"/>
                      </w:rPr>
                      <w:t>This earthquake was so powerful it also </w:t>
                    </w:r>
                    <w:r>
                      <w:rPr>
                        <w:color w:val="FFFFFF"/>
                        <w:spacing w:val="2"/>
                        <w:w w:val="105"/>
                        <w:sz w:val="18"/>
                      </w:rPr>
                      <w:t>affected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the Earth’s rotation. The change meant that Boxing Day </w:t>
                    </w:r>
                    <w:r>
                      <w:rPr>
                        <w:color w:val="FFFFFF"/>
                        <w:spacing w:val="2"/>
                        <w:w w:val="105"/>
                        <w:sz w:val="18"/>
                      </w:rPr>
                      <w:t>2004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was 2.68 µs shorter.</w:t>
                    </w:r>
                    <w:r>
                      <w:rPr>
                        <w:color w:val="FFFFFF"/>
                        <w:spacing w:val="-19"/>
                        <w:w w:val="10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position w:val="6"/>
                        <w:sz w:val="10"/>
                      </w:rPr>
                      <w:t>(5)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481.9pt;height:63.7pt;mso-position-horizontal-relative:char;mso-position-vertical-relative:line" coordorigin="0,0" coordsize="9638,1274">
            <v:shape style="position:absolute;left:0;top:62;width:9638;height:1211" type="#_x0000_t75" stroked="false">
              <v:imagedata r:id="rId17" o:title=""/>
            </v:shape>
            <v:shape style="position:absolute;left:0;top:0;width:1951;height:521" type="#_x0000_t202" filled="false" stroked="false">
              <v:textbox inset="0,0,0,0">
                <w:txbxContent>
                  <w:p>
                    <w:pPr>
                      <w:spacing w:before="76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spacing w:val="-10"/>
                        <w:w w:val="110"/>
                        <w:sz w:val="38"/>
                      </w:rPr>
                      <w:t>fact </w:t>
                    </w:r>
                    <w:r>
                      <w:rPr>
                        <w:b/>
                        <w:w w:val="110"/>
                        <w:sz w:val="38"/>
                      </w:rPr>
                      <w:t>sheet</w:t>
                    </w:r>
                  </w:p>
                </w:txbxContent>
              </v:textbox>
              <w10:wrap type="none"/>
            </v:shape>
            <v:shape style="position:absolute;left:4370;top:721;width:4893;height:417" type="#_x0000_t202" filled="false" stroked="false">
              <v:textbox inset="0,0,0,0">
                <w:txbxContent>
                  <w:p>
                    <w:pPr>
                      <w:spacing w:line="413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pacing w:val="-16"/>
                        <w:sz w:val="36"/>
                      </w:rPr>
                      <w:t>Tsunami!</w:t>
                    </w:r>
                    <w:r>
                      <w:rPr>
                        <w:b/>
                        <w:color w:val="FFFFFF"/>
                        <w:spacing w:val="-44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spacing w:val="-15"/>
                        <w:sz w:val="36"/>
                      </w:rPr>
                      <w:t>Waves</w:t>
                    </w:r>
                    <w:r>
                      <w:rPr>
                        <w:b/>
                        <w:color w:val="FFFFFF"/>
                        <w:spacing w:val="-44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spacing w:val="-8"/>
                        <w:sz w:val="36"/>
                      </w:rPr>
                      <w:t>of</w:t>
                    </w:r>
                    <w:r>
                      <w:rPr>
                        <w:b/>
                        <w:color w:val="FFFFFF"/>
                        <w:spacing w:val="-43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spacing w:val="-11"/>
                        <w:sz w:val="36"/>
                      </w:rPr>
                      <w:t>destruction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44"/>
        <w:ind w:left="393" w:right="0" w:firstLine="0"/>
        <w:jc w:val="left"/>
        <w:rPr>
          <w:sz w:val="58"/>
        </w:rPr>
      </w:pPr>
      <w:r>
        <w:rPr>
          <w:color w:val="007193"/>
          <w:w w:val="105"/>
          <w:sz w:val="58"/>
        </w:rPr>
        <w:t>The Boxing Day disaster</w:t>
      </w:r>
    </w:p>
    <w:p>
      <w:pPr>
        <w:pStyle w:val="BodyText"/>
        <w:spacing w:line="302" w:lineRule="auto" w:before="82"/>
        <w:ind w:left="393" w:right="398"/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720001</wp:posOffset>
            </wp:positionH>
            <wp:positionV relativeFrom="paragraph">
              <wp:posOffset>754639</wp:posOffset>
            </wp:positionV>
            <wp:extent cx="6140709" cy="3151631"/>
            <wp:effectExtent l="0" t="0" r="0" b="0"/>
            <wp:wrapTopAndBottom/>
            <wp:docPr id="11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709" cy="315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</w:rPr>
        <w:t>The</w:t>
      </w:r>
      <w:r>
        <w:rPr>
          <w:color w:val="231F20"/>
          <w:spacing w:val="-31"/>
          <w:w w:val="110"/>
        </w:rPr>
        <w:t> </w:t>
      </w:r>
      <w:r>
        <w:rPr>
          <w:color w:val="231F20"/>
          <w:w w:val="110"/>
        </w:rPr>
        <w:t>Boxing</w:t>
      </w:r>
      <w:r>
        <w:rPr>
          <w:color w:val="231F20"/>
          <w:spacing w:val="-30"/>
          <w:w w:val="110"/>
        </w:rPr>
        <w:t> </w:t>
      </w:r>
      <w:r>
        <w:rPr>
          <w:color w:val="231F20"/>
          <w:w w:val="110"/>
        </w:rPr>
        <w:t>Day</w:t>
      </w:r>
      <w:r>
        <w:rPr>
          <w:color w:val="231F20"/>
          <w:spacing w:val="-30"/>
          <w:w w:val="110"/>
        </w:rPr>
        <w:t> </w:t>
      </w:r>
      <w:r>
        <w:rPr>
          <w:color w:val="231F20"/>
          <w:w w:val="110"/>
        </w:rPr>
        <w:t>tsunami</w:t>
      </w:r>
      <w:r>
        <w:rPr>
          <w:color w:val="231F20"/>
          <w:spacing w:val="-30"/>
          <w:w w:val="110"/>
        </w:rPr>
        <w:t> </w:t>
      </w:r>
      <w:r>
        <w:rPr>
          <w:color w:val="231F20"/>
          <w:w w:val="110"/>
        </w:rPr>
        <w:t>spread</w:t>
      </w:r>
      <w:r>
        <w:rPr>
          <w:color w:val="231F20"/>
          <w:spacing w:val="-30"/>
          <w:w w:val="110"/>
        </w:rPr>
        <w:t> </w:t>
      </w:r>
      <w:r>
        <w:rPr>
          <w:color w:val="231F20"/>
          <w:w w:val="110"/>
        </w:rPr>
        <w:t>rapidly</w:t>
      </w:r>
      <w:r>
        <w:rPr>
          <w:color w:val="231F20"/>
          <w:spacing w:val="-31"/>
          <w:w w:val="110"/>
        </w:rPr>
        <w:t> </w:t>
      </w:r>
      <w:r>
        <w:rPr>
          <w:color w:val="231F20"/>
          <w:w w:val="110"/>
        </w:rPr>
        <w:t>across</w:t>
      </w:r>
      <w:r>
        <w:rPr>
          <w:color w:val="231F20"/>
          <w:spacing w:val="-3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30"/>
          <w:w w:val="110"/>
        </w:rPr>
        <w:t> </w:t>
      </w:r>
      <w:r>
        <w:rPr>
          <w:color w:val="231F20"/>
          <w:w w:val="110"/>
        </w:rPr>
        <w:t>Indian</w:t>
      </w:r>
      <w:r>
        <w:rPr>
          <w:color w:val="231F20"/>
          <w:spacing w:val="-30"/>
          <w:w w:val="110"/>
        </w:rPr>
        <w:t> </w:t>
      </w:r>
      <w:r>
        <w:rPr>
          <w:color w:val="231F20"/>
          <w:w w:val="110"/>
        </w:rPr>
        <w:t>Ocean</w:t>
      </w:r>
      <w:r>
        <w:rPr>
          <w:color w:val="231F20"/>
          <w:spacing w:val="-30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30"/>
          <w:w w:val="110"/>
        </w:rPr>
        <w:t> </w:t>
      </w:r>
      <w:r>
        <w:rPr>
          <w:color w:val="231F20"/>
          <w:w w:val="110"/>
        </w:rPr>
        <w:t>Thailand,</w:t>
      </w:r>
      <w:r>
        <w:rPr>
          <w:color w:val="231F20"/>
          <w:spacing w:val="-31"/>
          <w:w w:val="110"/>
        </w:rPr>
        <w:t> </w:t>
      </w:r>
      <w:r>
        <w:rPr>
          <w:color w:val="231F20"/>
          <w:w w:val="110"/>
        </w:rPr>
        <w:t>India,</w:t>
      </w:r>
      <w:r>
        <w:rPr>
          <w:color w:val="231F20"/>
          <w:spacing w:val="-30"/>
          <w:w w:val="110"/>
        </w:rPr>
        <w:t> </w:t>
      </w:r>
      <w:r>
        <w:rPr>
          <w:color w:val="231F20"/>
          <w:w w:val="110"/>
        </w:rPr>
        <w:t>Sri</w:t>
      </w:r>
      <w:r>
        <w:rPr>
          <w:color w:val="231F20"/>
          <w:spacing w:val="-30"/>
          <w:w w:val="110"/>
        </w:rPr>
        <w:t> </w:t>
      </w:r>
      <w:r>
        <w:rPr>
          <w:color w:val="231F20"/>
          <w:w w:val="110"/>
        </w:rPr>
        <w:t>Lanka,</w:t>
      </w:r>
      <w:r>
        <w:rPr>
          <w:color w:val="231F20"/>
          <w:spacing w:val="-30"/>
          <w:w w:val="110"/>
        </w:rPr>
        <w:t> </w:t>
      </w:r>
      <w:r>
        <w:rPr>
          <w:color w:val="231F20"/>
          <w:w w:val="110"/>
        </w:rPr>
        <w:t>Africa</w:t>
      </w:r>
      <w:r>
        <w:rPr>
          <w:color w:val="231F20"/>
          <w:spacing w:val="-3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31"/>
          <w:w w:val="110"/>
        </w:rPr>
        <w:t> </w:t>
      </w:r>
      <w:r>
        <w:rPr>
          <w:color w:val="231F20"/>
          <w:w w:val="110"/>
        </w:rPr>
        <w:t>across the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southern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Atlantic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Brazil.</w:t>
      </w:r>
      <w:r>
        <w:rPr>
          <w:color w:val="231F20"/>
          <w:spacing w:val="29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struck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shores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Western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Australia,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southern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coast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Australia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and went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New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Zealand.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Waves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metre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high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even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reached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shores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Mexico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–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truly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global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event.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The diagram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below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has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been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prepared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satellite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photos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waves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racing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around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globe.</w:t>
      </w:r>
    </w:p>
    <w:p>
      <w:pPr>
        <w:pStyle w:val="Heading1"/>
        <w:ind w:left="3700"/>
      </w:pPr>
      <w:r>
        <w:rPr>
          <w:color w:val="007390"/>
          <w:w w:val="105"/>
        </w:rPr>
        <w:t>Tsunami warning signs</w:t>
      </w:r>
    </w:p>
    <w:p>
      <w:pPr>
        <w:pStyle w:val="ListParagraph"/>
        <w:numPr>
          <w:ilvl w:val="0"/>
          <w:numId w:val="3"/>
        </w:numPr>
        <w:tabs>
          <w:tab w:pos="3872" w:val="left" w:leader="none"/>
        </w:tabs>
        <w:spacing w:line="240" w:lineRule="auto" w:before="110" w:after="0"/>
        <w:ind w:left="3871" w:right="0" w:hanging="171"/>
        <w:jc w:val="left"/>
        <w:rPr>
          <w:sz w:val="16"/>
        </w:rPr>
      </w:pPr>
      <w:r>
        <w:rPr>
          <w:color w:val="231F20"/>
          <w:w w:val="105"/>
          <w:sz w:val="16"/>
        </w:rPr>
        <w:t>The ocean </w:t>
      </w:r>
      <w:r>
        <w:rPr>
          <w:color w:val="231F20"/>
          <w:spacing w:val="2"/>
          <w:w w:val="105"/>
          <w:sz w:val="16"/>
        </w:rPr>
        <w:t>seems </w:t>
      </w:r>
      <w:r>
        <w:rPr>
          <w:color w:val="231F20"/>
          <w:w w:val="105"/>
          <w:sz w:val="16"/>
        </w:rPr>
        <w:t>to retreat like a rapid low tide: as far as 2.5 km in some</w:t>
      </w:r>
      <w:r>
        <w:rPr>
          <w:color w:val="231F20"/>
          <w:spacing w:val="-24"/>
          <w:w w:val="105"/>
          <w:sz w:val="16"/>
        </w:rPr>
        <w:t> </w:t>
      </w:r>
      <w:r>
        <w:rPr>
          <w:color w:val="231F20"/>
          <w:w w:val="105"/>
          <w:sz w:val="16"/>
        </w:rPr>
        <w:t>places.</w:t>
      </w:r>
    </w:p>
    <w:p>
      <w:pPr>
        <w:pStyle w:val="ListParagraph"/>
        <w:numPr>
          <w:ilvl w:val="0"/>
          <w:numId w:val="3"/>
        </w:numPr>
        <w:tabs>
          <w:tab w:pos="3872" w:val="left" w:leader="none"/>
        </w:tabs>
        <w:spacing w:line="240" w:lineRule="auto" w:before="113" w:after="0"/>
        <w:ind w:left="3871" w:right="0" w:hanging="171"/>
        <w:jc w:val="left"/>
        <w:rPr>
          <w:sz w:val="16"/>
        </w:rPr>
      </w:pPr>
      <w:r>
        <w:rPr>
          <w:color w:val="231F20"/>
          <w:w w:val="110"/>
          <w:sz w:val="16"/>
        </w:rPr>
        <w:t>A</w:t>
      </w:r>
      <w:r>
        <w:rPr>
          <w:color w:val="231F20"/>
          <w:spacing w:val="-7"/>
          <w:w w:val="110"/>
          <w:sz w:val="16"/>
        </w:rPr>
        <w:t> </w:t>
      </w:r>
      <w:r>
        <w:rPr>
          <w:color w:val="231F20"/>
          <w:w w:val="110"/>
          <w:sz w:val="16"/>
        </w:rPr>
        <w:t>loud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w w:val="110"/>
          <w:sz w:val="16"/>
        </w:rPr>
        <w:t>roaring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w w:val="110"/>
          <w:sz w:val="16"/>
        </w:rPr>
        <w:t>sound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w w:val="110"/>
          <w:sz w:val="16"/>
        </w:rPr>
        <w:t>may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w w:val="110"/>
          <w:sz w:val="16"/>
        </w:rPr>
        <w:t>accompany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7"/>
          <w:w w:val="110"/>
          <w:sz w:val="16"/>
        </w:rPr>
        <w:t> </w:t>
      </w:r>
      <w:r>
        <w:rPr>
          <w:color w:val="231F20"/>
          <w:w w:val="110"/>
          <w:sz w:val="16"/>
        </w:rPr>
        <w:t>arrival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w w:val="110"/>
          <w:sz w:val="16"/>
        </w:rPr>
        <w:t>wave.</w:t>
      </w:r>
    </w:p>
    <w:p>
      <w:pPr>
        <w:pStyle w:val="ListParagraph"/>
        <w:numPr>
          <w:ilvl w:val="0"/>
          <w:numId w:val="3"/>
        </w:numPr>
        <w:tabs>
          <w:tab w:pos="3872" w:val="left" w:leader="none"/>
        </w:tabs>
        <w:spacing w:line="240" w:lineRule="auto" w:before="113" w:after="0"/>
        <w:ind w:left="3871" w:right="0" w:hanging="171"/>
        <w:jc w:val="left"/>
        <w:rPr>
          <w:sz w:val="16"/>
        </w:rPr>
      </w:pPr>
      <w:r>
        <w:rPr>
          <w:color w:val="231F20"/>
          <w:w w:val="110"/>
          <w:sz w:val="16"/>
        </w:rPr>
        <w:t>The first wave may not be the</w:t>
      </w:r>
      <w:r>
        <w:rPr>
          <w:color w:val="231F20"/>
          <w:spacing w:val="-35"/>
          <w:w w:val="110"/>
          <w:sz w:val="16"/>
        </w:rPr>
        <w:t> </w:t>
      </w:r>
      <w:r>
        <w:rPr>
          <w:color w:val="231F20"/>
          <w:w w:val="110"/>
          <w:sz w:val="16"/>
        </w:rPr>
        <w:t>largest.</w:t>
      </w:r>
    </w:p>
    <w:p>
      <w:pPr>
        <w:pStyle w:val="ListParagraph"/>
        <w:numPr>
          <w:ilvl w:val="0"/>
          <w:numId w:val="3"/>
        </w:numPr>
        <w:tabs>
          <w:tab w:pos="3872" w:val="left" w:leader="none"/>
        </w:tabs>
        <w:spacing w:line="312" w:lineRule="auto" w:before="113" w:after="0"/>
        <w:ind w:left="3871" w:right="380" w:hanging="171"/>
        <w:jc w:val="left"/>
        <w:rPr>
          <w:sz w:val="16"/>
        </w:rPr>
      </w:pPr>
      <w:r>
        <w:rPr>
          <w:color w:val="231F20"/>
          <w:spacing w:val="-4"/>
          <w:w w:val="110"/>
          <w:sz w:val="16"/>
        </w:rPr>
        <w:t>You</w:t>
      </w:r>
      <w:r>
        <w:rPr>
          <w:color w:val="231F20"/>
          <w:spacing w:val="-11"/>
          <w:w w:val="110"/>
          <w:sz w:val="16"/>
        </w:rPr>
        <w:t> </w:t>
      </w:r>
      <w:r>
        <w:rPr>
          <w:color w:val="231F20"/>
          <w:w w:val="110"/>
          <w:sz w:val="16"/>
        </w:rPr>
        <w:t>may</w:t>
      </w:r>
      <w:r>
        <w:rPr>
          <w:color w:val="231F20"/>
          <w:spacing w:val="-11"/>
          <w:w w:val="110"/>
          <w:sz w:val="16"/>
        </w:rPr>
        <w:t> </w:t>
      </w:r>
      <w:r>
        <w:rPr>
          <w:color w:val="231F20"/>
          <w:w w:val="110"/>
          <w:sz w:val="16"/>
        </w:rPr>
        <w:t>feel</w:t>
      </w:r>
      <w:r>
        <w:rPr>
          <w:color w:val="231F20"/>
          <w:spacing w:val="-11"/>
          <w:w w:val="110"/>
          <w:sz w:val="16"/>
        </w:rPr>
        <w:t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1"/>
          <w:w w:val="110"/>
          <w:sz w:val="16"/>
        </w:rPr>
        <w:t> </w:t>
      </w:r>
      <w:r>
        <w:rPr>
          <w:color w:val="231F20"/>
          <w:w w:val="110"/>
          <w:sz w:val="16"/>
        </w:rPr>
        <w:t>earthquake</w:t>
      </w:r>
      <w:r>
        <w:rPr>
          <w:color w:val="231F20"/>
          <w:spacing w:val="-11"/>
          <w:w w:val="110"/>
          <w:sz w:val="16"/>
        </w:rPr>
        <w:t> </w:t>
      </w:r>
      <w:r>
        <w:rPr>
          <w:color w:val="231F20"/>
          <w:w w:val="110"/>
          <w:sz w:val="16"/>
        </w:rPr>
        <w:t>that</w:t>
      </w:r>
      <w:r>
        <w:rPr>
          <w:color w:val="231F20"/>
          <w:spacing w:val="-11"/>
          <w:w w:val="110"/>
          <w:sz w:val="16"/>
        </w:rPr>
        <w:t> </w:t>
      </w:r>
      <w:r>
        <w:rPr>
          <w:color w:val="231F20"/>
          <w:w w:val="110"/>
          <w:sz w:val="16"/>
        </w:rPr>
        <w:t>has</w:t>
      </w:r>
      <w:r>
        <w:rPr>
          <w:color w:val="231F20"/>
          <w:spacing w:val="-11"/>
          <w:w w:val="110"/>
          <w:sz w:val="16"/>
        </w:rPr>
        <w:t> </w:t>
      </w:r>
      <w:r>
        <w:rPr>
          <w:color w:val="231F20"/>
          <w:spacing w:val="2"/>
          <w:w w:val="110"/>
          <w:sz w:val="16"/>
        </w:rPr>
        <w:t>caused</w:t>
      </w:r>
      <w:r>
        <w:rPr>
          <w:color w:val="231F20"/>
          <w:spacing w:val="-11"/>
          <w:w w:val="110"/>
          <w:sz w:val="16"/>
        </w:rPr>
        <w:t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1"/>
          <w:w w:val="110"/>
          <w:sz w:val="16"/>
        </w:rPr>
        <w:t> </w:t>
      </w:r>
      <w:r>
        <w:rPr>
          <w:color w:val="231F20"/>
          <w:w w:val="110"/>
          <w:sz w:val="16"/>
        </w:rPr>
        <w:t>wave</w:t>
      </w:r>
      <w:r>
        <w:rPr>
          <w:color w:val="231F20"/>
          <w:spacing w:val="-11"/>
          <w:w w:val="110"/>
          <w:sz w:val="16"/>
        </w:rPr>
        <w:t> </w:t>
      </w:r>
      <w:r>
        <w:rPr>
          <w:color w:val="231F20"/>
          <w:w w:val="110"/>
          <w:sz w:val="16"/>
        </w:rPr>
        <w:t>before</w:t>
      </w:r>
      <w:r>
        <w:rPr>
          <w:color w:val="231F20"/>
          <w:spacing w:val="-11"/>
          <w:w w:val="110"/>
          <w:sz w:val="16"/>
        </w:rPr>
        <w:t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1"/>
          <w:w w:val="110"/>
          <w:sz w:val="16"/>
        </w:rPr>
        <w:t> </w:t>
      </w:r>
      <w:r>
        <w:rPr>
          <w:color w:val="231F20"/>
          <w:w w:val="110"/>
          <w:sz w:val="16"/>
        </w:rPr>
        <w:t>tsunami</w:t>
      </w:r>
      <w:r>
        <w:rPr>
          <w:color w:val="231F20"/>
          <w:spacing w:val="-11"/>
          <w:w w:val="110"/>
          <w:sz w:val="16"/>
        </w:rPr>
        <w:t> </w:t>
      </w:r>
      <w:r>
        <w:rPr>
          <w:color w:val="231F20"/>
          <w:w w:val="110"/>
          <w:sz w:val="16"/>
        </w:rPr>
        <w:t>itself arrives</w:t>
      </w:r>
      <w:r>
        <w:rPr>
          <w:color w:val="231F20"/>
          <w:spacing w:val="-16"/>
          <w:w w:val="110"/>
          <w:sz w:val="16"/>
        </w:rPr>
        <w:t> </w:t>
      </w:r>
      <w:r>
        <w:rPr>
          <w:color w:val="231F20"/>
          <w:spacing w:val="2"/>
          <w:w w:val="110"/>
          <w:sz w:val="16"/>
        </w:rPr>
        <w:t>because</w:t>
      </w:r>
      <w:r>
        <w:rPr>
          <w:color w:val="231F20"/>
          <w:spacing w:val="-15"/>
          <w:w w:val="110"/>
          <w:sz w:val="16"/>
        </w:rPr>
        <w:t> </w:t>
      </w:r>
      <w:r>
        <w:rPr>
          <w:color w:val="231F20"/>
          <w:w w:val="110"/>
          <w:sz w:val="16"/>
        </w:rPr>
        <w:t>earthquake</w:t>
      </w:r>
      <w:r>
        <w:rPr>
          <w:color w:val="231F20"/>
          <w:spacing w:val="-15"/>
          <w:w w:val="110"/>
          <w:sz w:val="16"/>
        </w:rPr>
        <w:t> </w:t>
      </w:r>
      <w:r>
        <w:rPr>
          <w:color w:val="231F20"/>
          <w:w w:val="110"/>
          <w:sz w:val="16"/>
        </w:rPr>
        <w:t>waves</w:t>
      </w:r>
      <w:r>
        <w:rPr>
          <w:color w:val="231F20"/>
          <w:spacing w:val="-15"/>
          <w:w w:val="110"/>
          <w:sz w:val="16"/>
        </w:rPr>
        <w:t> </w:t>
      </w:r>
      <w:r>
        <w:rPr>
          <w:color w:val="231F20"/>
          <w:w w:val="110"/>
          <w:sz w:val="16"/>
        </w:rPr>
        <w:t>can</w:t>
      </w:r>
      <w:r>
        <w:rPr>
          <w:color w:val="231F20"/>
          <w:spacing w:val="-16"/>
          <w:w w:val="110"/>
          <w:sz w:val="16"/>
        </w:rPr>
        <w:t> </w:t>
      </w:r>
      <w:r>
        <w:rPr>
          <w:color w:val="231F20"/>
          <w:w w:val="110"/>
          <w:sz w:val="16"/>
        </w:rPr>
        <w:t>travel</w:t>
      </w:r>
      <w:r>
        <w:rPr>
          <w:color w:val="231F20"/>
          <w:spacing w:val="-15"/>
          <w:w w:val="110"/>
          <w:sz w:val="16"/>
        </w:rPr>
        <w:t> </w:t>
      </w:r>
      <w:r>
        <w:rPr>
          <w:color w:val="231F20"/>
          <w:w w:val="110"/>
          <w:sz w:val="16"/>
        </w:rPr>
        <w:t>through</w:t>
      </w:r>
      <w:r>
        <w:rPr>
          <w:color w:val="231F20"/>
          <w:spacing w:val="-15"/>
          <w:w w:val="110"/>
          <w:sz w:val="16"/>
        </w:rPr>
        <w:t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5"/>
          <w:w w:val="110"/>
          <w:sz w:val="16"/>
        </w:rPr>
        <w:t> </w:t>
      </w:r>
      <w:r>
        <w:rPr>
          <w:color w:val="231F20"/>
          <w:w w:val="110"/>
          <w:sz w:val="16"/>
        </w:rPr>
        <w:t>Earth</w:t>
      </w:r>
      <w:r>
        <w:rPr>
          <w:color w:val="231F20"/>
          <w:spacing w:val="-16"/>
          <w:w w:val="110"/>
          <w:sz w:val="16"/>
        </w:rPr>
        <w:t> </w:t>
      </w:r>
      <w:r>
        <w:rPr>
          <w:color w:val="231F20"/>
          <w:w w:val="110"/>
          <w:sz w:val="16"/>
        </w:rPr>
        <w:t>at</w:t>
      </w:r>
      <w:r>
        <w:rPr>
          <w:color w:val="231F20"/>
          <w:spacing w:val="-15"/>
          <w:w w:val="110"/>
          <w:sz w:val="16"/>
        </w:rPr>
        <w:t> </w:t>
      </w:r>
      <w:r>
        <w:rPr>
          <w:color w:val="231F20"/>
          <w:w w:val="110"/>
          <w:sz w:val="16"/>
        </w:rPr>
        <w:t>up</w:t>
      </w:r>
      <w:r>
        <w:rPr>
          <w:color w:val="231F20"/>
          <w:spacing w:val="-15"/>
          <w:w w:val="110"/>
          <w:sz w:val="16"/>
        </w:rPr>
        <w:t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5"/>
          <w:w w:val="110"/>
          <w:sz w:val="16"/>
        </w:rPr>
        <w:t> </w:t>
      </w:r>
      <w:r>
        <w:rPr>
          <w:color w:val="231F20"/>
          <w:w w:val="110"/>
          <w:sz w:val="16"/>
        </w:rPr>
        <w:t>28</w:t>
      </w:r>
      <w:r>
        <w:rPr>
          <w:color w:val="231F20"/>
          <w:spacing w:val="-16"/>
          <w:w w:val="110"/>
          <w:sz w:val="16"/>
        </w:rPr>
        <w:t> </w:t>
      </w:r>
      <w:r>
        <w:rPr>
          <w:color w:val="231F20"/>
          <w:spacing w:val="3"/>
          <w:w w:val="110"/>
          <w:sz w:val="16"/>
        </w:rPr>
        <w:t>800 </w:t>
      </w:r>
      <w:r>
        <w:rPr>
          <w:color w:val="231F20"/>
          <w:w w:val="110"/>
          <w:sz w:val="16"/>
        </w:rPr>
        <w:t>km h</w:t>
      </w:r>
      <w:r>
        <w:rPr>
          <w:b/>
          <w:color w:val="231F20"/>
          <w:w w:val="110"/>
          <w:position w:val="5"/>
          <w:sz w:val="9"/>
        </w:rPr>
        <w:t>-1 </w:t>
      </w:r>
      <w:r>
        <w:rPr>
          <w:color w:val="231F20"/>
          <w:w w:val="110"/>
          <w:sz w:val="16"/>
        </w:rPr>
        <w:t>(that’s as fast as a space</w:t>
      </w:r>
      <w:r>
        <w:rPr>
          <w:color w:val="231F20"/>
          <w:spacing w:val="-28"/>
          <w:w w:val="110"/>
          <w:sz w:val="16"/>
        </w:rPr>
        <w:t> </w:t>
      </w:r>
      <w:r>
        <w:rPr>
          <w:color w:val="231F20"/>
          <w:spacing w:val="2"/>
          <w:w w:val="110"/>
          <w:sz w:val="16"/>
        </w:rPr>
        <w:t>shuttle!).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540773</wp:posOffset>
            </wp:positionH>
            <wp:positionV relativeFrom="paragraph">
              <wp:posOffset>161964</wp:posOffset>
            </wp:positionV>
            <wp:extent cx="723785" cy="401383"/>
            <wp:effectExtent l="0" t="0" r="0" b="0"/>
            <wp:wrapTopAndBottom/>
            <wp:docPr id="13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785" cy="401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800" w:bottom="280" w:left="74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340" w:hanging="171"/>
      </w:pPr>
      <w:rPr>
        <w:rFonts w:hint="default" w:ascii="Arial" w:hAnsi="Arial" w:eastAsia="Arial" w:cs="Arial"/>
        <w:color w:val="FFFFFF"/>
        <w:w w:val="142"/>
        <w:sz w:val="18"/>
        <w:szCs w:val="18"/>
      </w:rPr>
    </w:lvl>
    <w:lvl w:ilvl="1">
      <w:start w:val="0"/>
      <w:numFmt w:val="bullet"/>
      <w:lvlText w:val="•"/>
      <w:lvlJc w:val="left"/>
      <w:pPr>
        <w:ind w:left="608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76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145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13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681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950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218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486" w:hanging="171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226" w:hanging="227"/>
        <w:jc w:val="left"/>
      </w:pPr>
      <w:rPr>
        <w:rFonts w:hint="default" w:ascii="Arial" w:hAnsi="Arial" w:eastAsia="Arial" w:cs="Arial"/>
        <w:color w:val="231F20"/>
        <w:spacing w:val="-23"/>
        <w:w w:val="74"/>
        <w:sz w:val="12"/>
        <w:szCs w:val="12"/>
      </w:rPr>
    </w:lvl>
    <w:lvl w:ilvl="1">
      <w:start w:val="0"/>
      <w:numFmt w:val="bullet"/>
      <w:lvlText w:val="•"/>
      <w:lvlJc w:val="left"/>
      <w:pPr>
        <w:ind w:left="475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31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87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43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99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755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011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267" w:hanging="227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3871" w:hanging="171"/>
      </w:pPr>
      <w:rPr>
        <w:rFonts w:hint="default" w:ascii="Arial" w:hAnsi="Arial" w:eastAsia="Arial" w:cs="Arial"/>
        <w:color w:val="231F20"/>
        <w:w w:val="142"/>
        <w:sz w:val="16"/>
        <w:szCs w:val="16"/>
      </w:rPr>
    </w:lvl>
    <w:lvl w:ilvl="1">
      <w:start w:val="0"/>
      <w:numFmt w:val="bullet"/>
      <w:lvlText w:val="•"/>
      <w:lvlJc w:val="left"/>
      <w:pPr>
        <w:ind w:left="4526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173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819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466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112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59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05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52" w:hanging="171"/>
      </w:pPr>
      <w:rPr>
        <w:rFonts w:hint="default"/>
      </w:rPr>
    </w:lvl>
  </w:abstract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</w:rPr>
  </w:style>
  <w:style w:styleId="Heading1" w:type="paragraph">
    <w:name w:val="Heading 1"/>
    <w:basedOn w:val="Normal"/>
    <w:uiPriority w:val="1"/>
    <w:qFormat/>
    <w:pPr>
      <w:spacing w:before="162"/>
      <w:ind w:left="393"/>
      <w:outlineLvl w:val="1"/>
    </w:pPr>
    <w:rPr>
      <w:rFonts w:ascii="Arial" w:hAnsi="Arial" w:eastAsia="Arial" w:cs="Arial"/>
      <w:sz w:val="44"/>
      <w:szCs w:val="44"/>
    </w:rPr>
  </w:style>
  <w:style w:styleId="Heading2" w:type="paragraph">
    <w:name w:val="Heading 2"/>
    <w:basedOn w:val="Normal"/>
    <w:uiPriority w:val="1"/>
    <w:qFormat/>
    <w:pPr>
      <w:ind w:left="243"/>
      <w:outlineLvl w:val="2"/>
    </w:pPr>
    <w:rPr>
      <w:rFonts w:ascii="Arial" w:hAnsi="Arial" w:eastAsia="Arial" w:cs="Arial"/>
      <w:sz w:val="24"/>
      <w:szCs w:val="24"/>
    </w:rPr>
  </w:style>
  <w:style w:styleId="ListParagraph" w:type="paragraph">
    <w:name w:val="List Paragraph"/>
    <w:basedOn w:val="Normal"/>
    <w:uiPriority w:val="1"/>
    <w:qFormat/>
    <w:pPr>
      <w:spacing w:before="113"/>
      <w:ind w:left="3871" w:hanging="171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hyperlink" Target="http://www/" TargetMode="External"/><Relationship Id="rId13" Type="http://schemas.openxmlformats.org/officeDocument/2006/relationships/hyperlink" Target="http://seattlepi.nwsource.com/" TargetMode="External"/><Relationship Id="rId14" Type="http://schemas.openxmlformats.org/officeDocument/2006/relationships/hyperlink" Target="http://soundwaves.usgs.gov/2005/03/" TargetMode="External"/><Relationship Id="rId15" Type="http://schemas.openxmlformats.org/officeDocument/2006/relationships/hyperlink" Target="http://www.bgs.ac.uk/esissues/" TargetMode="External"/><Relationship Id="rId16" Type="http://schemas.openxmlformats.org/officeDocument/2006/relationships/hyperlink" Target="http://www.nasa.gov/home/hqnews/2005/" TargetMode="External"/><Relationship Id="rId17" Type="http://schemas.openxmlformats.org/officeDocument/2006/relationships/image" Target="media/image8.png"/><Relationship Id="rId18" Type="http://schemas.openxmlformats.org/officeDocument/2006/relationships/image" Target="media/image9.jpeg"/><Relationship Id="rId19" Type="http://schemas.openxmlformats.org/officeDocument/2006/relationships/image" Target="media/image10.png"/><Relationship Id="rId2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2020-04-03T01:40:06Z</dcterms:created>
  <dcterms:modified xsi:type="dcterms:W3CDTF">2020-04-03T01:40:06Z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2014-08-05T00:00:00Z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2020-04-03T00:00:00Z</vt:filetime>
  </property>
</Properties>
</file>