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8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9pt;height:96.9pt;mso-position-horizontal-relative:char;mso-position-vertical-relative:line" coordorigin="0,0" coordsize="9638,1938">
            <v:shape style="position:absolute;left:0;top:9;width:9638;height:1928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3369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sz w:val="38"/>
                      </w:rPr>
                      <w:t>background</w:t>
                    </w:r>
                    <w:r>
                      <w:rPr>
                        <w:b/>
                        <w:color w:val="231F20"/>
                        <w:spacing w:val="65"/>
                        <w:sz w:val="38"/>
                      </w:rPr>
                      <w:t> </w:t>
                    </w:r>
                    <w:r>
                      <w:rPr>
                        <w:b/>
                        <w:color w:val="231F20"/>
                        <w:sz w:val="38"/>
                      </w:rPr>
                      <w:t>sheet</w:t>
                    </w:r>
                  </w:p>
                </w:txbxContent>
              </v:textbox>
              <w10:wrap type="none"/>
            </v:shape>
            <v:shape style="position:absolute;left:5995;top:1233;width:3393;height:556" type="#_x0000_t202" filled="false" stroked="false">
              <v:textbox inset="0,0,0,0">
                <w:txbxContent>
                  <w:p>
                    <w:pPr>
                      <w:spacing w:line="555" w:lineRule="exact" w:before="0"/>
                      <w:ind w:left="0" w:right="0" w:firstLine="0"/>
                      <w:jc w:val="left"/>
                      <w:rPr>
                        <w:rFonts w:ascii="Helvetica"/>
                        <w:b/>
                        <w:sz w:val="48"/>
                      </w:rPr>
                    </w:pPr>
                    <w:r>
                      <w:rPr>
                        <w:rFonts w:ascii="Helvetica"/>
                        <w:b/>
                        <w:color w:val="FFFFFF"/>
                        <w:spacing w:val="-21"/>
                        <w:w w:val="95"/>
                        <w:sz w:val="48"/>
                      </w:rPr>
                      <w:t>Tsunami</w:t>
                    </w:r>
                    <w:r>
                      <w:rPr>
                        <w:rFonts w:ascii="Helvetica"/>
                        <w:b/>
                        <w:color w:val="FFFFFF"/>
                        <w:spacing w:val="-58"/>
                        <w:w w:val="95"/>
                        <w:sz w:val="48"/>
                      </w:rPr>
                      <w:t> </w:t>
                    </w:r>
                    <w:r>
                      <w:rPr>
                        <w:rFonts w:ascii="Helvetica"/>
                        <w:b/>
                        <w:color w:val="FFFFFF"/>
                        <w:spacing w:val="-17"/>
                        <w:w w:val="95"/>
                        <w:sz w:val="48"/>
                      </w:rPr>
                      <w:t>physics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3"/>
        <w:ind w:left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type w:val="continuous"/>
          <w:pgSz w:w="11910" w:h="16840"/>
          <w:pgMar w:top="800" w:bottom="280" w:left="740" w:right="820"/>
        </w:sectPr>
      </w:pPr>
    </w:p>
    <w:p>
      <w:pPr>
        <w:pStyle w:val="Heading1"/>
        <w:spacing w:before="99"/>
      </w:pPr>
      <w:r>
        <w:rPr>
          <w:color w:val="231F20"/>
          <w:w w:val="110"/>
        </w:rPr>
        <w:t>What is a tsunami?</w:t>
      </w:r>
    </w:p>
    <w:p>
      <w:pPr>
        <w:pStyle w:val="BodyText"/>
        <w:spacing w:line="249" w:lineRule="auto" w:before="106"/>
        <w:ind w:right="321"/>
      </w:pPr>
      <w:r>
        <w:rPr>
          <w:color w:val="231F20"/>
          <w:w w:val="105"/>
        </w:rPr>
        <w:t>A tsunami is a series of waves that are caused by a disturbance (such as an undersea earthquake,</w:t>
      </w:r>
      <w:r>
        <w:rPr>
          <w:color w:val="231F20"/>
          <w:spacing w:val="-39"/>
          <w:w w:val="105"/>
        </w:rPr>
        <w:t> </w:t>
      </w:r>
      <w:r>
        <w:rPr>
          <w:color w:val="231F20"/>
          <w:w w:val="105"/>
        </w:rPr>
        <w:t>a</w:t>
      </w:r>
    </w:p>
    <w:p>
      <w:pPr>
        <w:pStyle w:val="BodyText"/>
        <w:spacing w:line="249" w:lineRule="auto" w:before="1"/>
      </w:pPr>
      <w:r>
        <w:rPr>
          <w:color w:val="231F20"/>
          <w:w w:val="105"/>
        </w:rPr>
        <w:t>volcanic eruption or a meteor strike). A disturbance that moves the water vertically (a sudden drop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or</w:t>
      </w:r>
    </w:p>
    <w:p>
      <w:pPr>
        <w:pStyle w:val="BodyText"/>
        <w:spacing w:line="249" w:lineRule="auto" w:before="2"/>
        <w:ind w:right="263"/>
      </w:pPr>
      <w:r>
        <w:rPr>
          <w:color w:val="231F20"/>
          <w:w w:val="110"/>
        </w:rPr>
        <w:t>a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sudden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rise)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can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generate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tsunami,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like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ripples generated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when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stone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thrown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into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pond.</w:t>
      </w:r>
    </w:p>
    <w:p>
      <w:pPr>
        <w:pStyle w:val="BodyText"/>
        <w:spacing w:before="7"/>
        <w:ind w:left="0"/>
        <w:rPr>
          <w:sz w:val="21"/>
        </w:rPr>
      </w:pPr>
    </w:p>
    <w:p>
      <w:pPr>
        <w:pStyle w:val="Heading1"/>
        <w:spacing w:before="1"/>
      </w:pPr>
      <w:r>
        <w:rPr>
          <w:color w:val="231F20"/>
          <w:w w:val="105"/>
        </w:rPr>
        <w:t>Tsunamis and water waves</w:t>
      </w:r>
    </w:p>
    <w:p>
      <w:pPr>
        <w:pStyle w:val="BodyText"/>
        <w:spacing w:line="249" w:lineRule="auto" w:before="105"/>
      </w:pPr>
      <w:r>
        <w:rPr>
          <w:color w:val="231F20"/>
          <w:w w:val="105"/>
        </w:rPr>
        <w:t>Waves on a lake or ocean surface are usually generated by wind and have short wavelengths and short periods. Waves that a surfer might catch may have a wavelength of 150 m and a period of 10 s.</w:t>
      </w:r>
    </w:p>
    <w:p>
      <w:pPr>
        <w:pStyle w:val="BodyText"/>
        <w:spacing w:line="249" w:lineRule="auto" w:before="3"/>
        <w:ind w:right="408"/>
      </w:pPr>
      <w:r>
        <w:rPr>
          <w:color w:val="231F20"/>
          <w:w w:val="110"/>
        </w:rPr>
        <w:t>These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are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surface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waves: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deeper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you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go,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the weaker the </w:t>
      </w:r>
      <w:r>
        <w:rPr>
          <w:color w:val="231F20"/>
          <w:spacing w:val="2"/>
          <w:w w:val="110"/>
        </w:rPr>
        <w:t>effect </w:t>
      </w:r>
      <w:r>
        <w:rPr>
          <w:color w:val="231F20"/>
          <w:w w:val="110"/>
        </w:rPr>
        <w:t>of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waves.</w:t>
      </w:r>
    </w:p>
    <w:p>
      <w:pPr>
        <w:pStyle w:val="BodyText"/>
        <w:spacing w:line="249" w:lineRule="auto" w:before="115"/>
        <w:ind w:right="147"/>
        <w:jc w:val="both"/>
      </w:pPr>
      <w:r>
        <w:rPr>
          <w:color w:val="231F20"/>
          <w:w w:val="105"/>
        </w:rPr>
        <w:t>Tsunamis are very different from wind-waves. They are characterised by long wavelengths (e g 100 km) and long periods (e g 5 min).</w:t>
      </w:r>
    </w:p>
    <w:p>
      <w:pPr>
        <w:pStyle w:val="BodyText"/>
        <w:spacing w:line="249" w:lineRule="auto" w:before="115"/>
        <w:ind w:right="27"/>
      </w:pPr>
      <w:r>
        <w:rPr/>
        <w:pict>
          <v:group style="position:absolute;margin-left:197.261307pt;margin-top:27.473209pt;width:24.5pt;height:10.85pt;mso-position-horizontal-relative:page;mso-position-vertical-relative:paragraph;z-index:1192" coordorigin="3945,549" coordsize="490,217">
            <v:shape style="position:absolute;left:3945;top:553;width:490;height:183" type="#_x0000_t75" stroked="false">
              <v:imagedata r:id="rId6" o:title=""/>
            </v:shape>
            <v:shape style="position:absolute;left:3945;top:549;width:490;height:217" type="#_x0000_t202" filled="false" stroked="false">
              <v:textbox inset="0,0,0,0">
                <w:txbxContent>
                  <w:p>
                    <w:pPr>
                      <w:spacing w:before="2"/>
                      <w:ind w:left="104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9.8d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w w:val="110"/>
        </w:rPr>
        <w:t>Tsunamis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move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at</w:t>
      </w:r>
      <w:r>
        <w:rPr>
          <w:color w:val="231F20"/>
          <w:spacing w:val="-24"/>
          <w:w w:val="110"/>
        </w:rPr>
        <w:t> </w:t>
      </w:r>
      <w:r>
        <w:rPr>
          <w:color w:val="231F20"/>
          <w:spacing w:val="2"/>
          <w:w w:val="110"/>
        </w:rPr>
        <w:t>speeds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equal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square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root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of the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product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acceleration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due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gravity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2"/>
          <w:w w:val="110"/>
        </w:rPr>
        <w:t>(9.8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m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4"/>
          <w:w w:val="110"/>
        </w:rPr>
        <w:t>s</w:t>
      </w:r>
      <w:r>
        <w:rPr>
          <w:rFonts w:ascii="Helvetica" w:hAnsi="Helvetica"/>
          <w:b/>
          <w:color w:val="231F20"/>
          <w:spacing w:val="4"/>
          <w:w w:val="110"/>
          <w:position w:val="6"/>
          <w:sz w:val="10"/>
        </w:rPr>
        <w:t>‑2</w:t>
      </w:r>
      <w:r>
        <w:rPr>
          <w:color w:val="231F20"/>
          <w:spacing w:val="4"/>
          <w:w w:val="110"/>
        </w:rPr>
        <w:t>)</w:t>
      </w:r>
    </w:p>
    <w:p>
      <w:pPr>
        <w:pStyle w:val="Heading1"/>
        <w:spacing w:before="99"/>
      </w:pPr>
      <w:r>
        <w:rPr/>
        <w:br w:type="column"/>
      </w:r>
      <w:r>
        <w:rPr>
          <w:color w:val="231F20"/>
          <w:w w:val="115"/>
        </w:rPr>
        <w:t>Effects of water depth</w:t>
      </w:r>
    </w:p>
    <w:p>
      <w:pPr>
        <w:pStyle w:val="BodyText"/>
        <w:spacing w:line="249" w:lineRule="auto" w:before="106"/>
        <w:ind w:right="421"/>
      </w:pPr>
      <w:r>
        <w:rPr>
          <w:color w:val="231F20"/>
          <w:w w:val="110"/>
        </w:rPr>
        <w:t>In deep water, tsunamis are barely noticeable. Satellite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radar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has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revealed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that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maximum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wave height of the Boxing Day tsunami two hours after the earthquake was 60 </w:t>
      </w:r>
      <w:r>
        <w:rPr>
          <w:color w:val="231F20"/>
          <w:spacing w:val="3"/>
          <w:w w:val="110"/>
        </w:rPr>
        <w:t>cm</w:t>
      </w:r>
      <w:r>
        <w:rPr>
          <w:color w:val="231F20"/>
          <w:spacing w:val="3"/>
          <w:w w:val="110"/>
          <w:position w:val="6"/>
          <w:sz w:val="10"/>
        </w:rPr>
        <w:t>(3)</w:t>
      </w:r>
      <w:r>
        <w:rPr>
          <w:color w:val="231F20"/>
          <w:spacing w:val="3"/>
          <w:w w:val="110"/>
        </w:rPr>
        <w:t>. </w:t>
      </w:r>
      <w:r>
        <w:rPr>
          <w:color w:val="231F20"/>
          <w:w w:val="110"/>
        </w:rPr>
        <w:t>However, in shallow water,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tsunamis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change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markedly.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wave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slows to only tens of kilometres per hour but interference with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ocean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floor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increases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wave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height.</w:t>
      </w:r>
    </w:p>
    <w:p>
      <w:pPr>
        <w:pStyle w:val="BodyText"/>
        <w:spacing w:line="249" w:lineRule="auto" w:before="118"/>
        <w:ind w:right="256"/>
      </w:pPr>
      <w:r>
        <w:rPr>
          <w:color w:val="231F20"/>
          <w:w w:val="105"/>
        </w:rPr>
        <w:t>The speed </w:t>
      </w:r>
      <w:r>
        <w:rPr>
          <w:color w:val="231F20"/>
          <w:w w:val="110"/>
        </w:rPr>
        <w:t>of </w:t>
      </w:r>
      <w:r>
        <w:rPr>
          <w:color w:val="231F20"/>
          <w:w w:val="105"/>
        </w:rPr>
        <w:t>a tsunami is directly related </w:t>
      </w:r>
      <w:r>
        <w:rPr>
          <w:color w:val="231F20"/>
          <w:w w:val="110"/>
        </w:rPr>
        <w:t>to </w:t>
      </w:r>
      <w:r>
        <w:rPr>
          <w:color w:val="231F20"/>
          <w:w w:val="105"/>
        </w:rPr>
        <w:t>water depth, so as depth decreases, speed </w:t>
      </w:r>
      <w:r>
        <w:rPr>
          <w:color w:val="231F20"/>
          <w:w w:val="110"/>
        </w:rPr>
        <w:t>of </w:t>
      </w:r>
      <w:r>
        <w:rPr>
          <w:color w:val="231F20"/>
          <w:w w:val="105"/>
        </w:rPr>
        <w:t>the tsunami also decreases. Energy flux </w:t>
      </w:r>
      <w:r>
        <w:rPr>
          <w:color w:val="231F20"/>
          <w:w w:val="110"/>
        </w:rPr>
        <w:t>of </w:t>
      </w:r>
      <w:r>
        <w:rPr>
          <w:color w:val="231F20"/>
          <w:w w:val="105"/>
        </w:rPr>
        <w:t>a tsunami is dependent upon its speed and wave height, so in shallow water the height </w:t>
      </w:r>
      <w:r>
        <w:rPr>
          <w:color w:val="231F20"/>
          <w:w w:val="110"/>
        </w:rPr>
        <w:t>of </w:t>
      </w:r>
      <w:r>
        <w:rPr>
          <w:color w:val="231F20"/>
          <w:w w:val="105"/>
        </w:rPr>
        <w:t>the wave increases. A tsunami </w:t>
      </w:r>
      <w:r>
        <w:rPr>
          <w:color w:val="231F20"/>
          <w:w w:val="110"/>
        </w:rPr>
        <w:t>that </w:t>
      </w:r>
      <w:r>
        <w:rPr>
          <w:color w:val="231F20"/>
          <w:w w:val="105"/>
        </w:rPr>
        <w:t>can pass unnoticed out at sea </w:t>
      </w:r>
      <w:r>
        <w:rPr>
          <w:color w:val="231F20"/>
          <w:w w:val="110"/>
        </w:rPr>
        <w:t>will </w:t>
      </w:r>
      <w:r>
        <w:rPr>
          <w:color w:val="231F20"/>
          <w:w w:val="105"/>
        </w:rPr>
        <w:t>grow much higher as it approaches a coast (the ‘run-up’ effect).</w:t>
      </w:r>
    </w:p>
    <w:p>
      <w:pPr>
        <w:pStyle w:val="BodyText"/>
        <w:spacing w:line="249" w:lineRule="auto" w:before="119"/>
        <w:ind w:right="463"/>
        <w:jc w:val="both"/>
      </w:pPr>
      <w:r>
        <w:rPr>
          <w:color w:val="231F20"/>
          <w:w w:val="110"/>
        </w:rPr>
        <w:t>The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Boxing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Day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tsunami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that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struck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Aceh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reached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a height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24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m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along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coastline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rose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30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m in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some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places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as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it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swept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inland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3"/>
          <w:w w:val="110"/>
          <w:position w:val="6"/>
          <w:sz w:val="10"/>
        </w:rPr>
        <w:t>(4)</w:t>
      </w:r>
      <w:r>
        <w:rPr>
          <w:color w:val="231F20"/>
          <w:spacing w:val="3"/>
          <w:w w:val="110"/>
        </w:rPr>
        <w:t>.</w:t>
      </w:r>
    </w:p>
    <w:p>
      <w:pPr>
        <w:pStyle w:val="BodyText"/>
        <w:spacing w:before="8"/>
        <w:ind w:left="0"/>
        <w:rPr>
          <w:sz w:val="21"/>
        </w:rPr>
      </w:pPr>
    </w:p>
    <w:p>
      <w:pPr>
        <w:pStyle w:val="Heading1"/>
      </w:pPr>
      <w:r>
        <w:rPr>
          <w:color w:val="231F20"/>
          <w:w w:val="105"/>
        </w:rPr>
        <w:t>Coming ashore</w:t>
      </w:r>
    </w:p>
    <w:p>
      <w:pPr>
        <w:spacing w:after="0"/>
        <w:sectPr>
          <w:type w:val="continuous"/>
          <w:pgSz w:w="11910" w:h="16840"/>
          <w:pgMar w:top="800" w:bottom="280" w:left="740" w:right="820"/>
          <w:cols w:num="2" w:equalWidth="0">
            <w:col w:w="4909" w:space="193"/>
            <w:col w:w="5248"/>
          </w:cols>
        </w:sectPr>
      </w:pPr>
    </w:p>
    <w:p>
      <w:pPr>
        <w:pStyle w:val="BodyText"/>
        <w:spacing w:before="11"/>
      </w:pPr>
      <w:r>
        <w:rPr>
          <w:color w:val="231F20"/>
          <w:w w:val="110"/>
        </w:rPr>
        <w:t>and the depth of the water, </w:t>
      </w:r>
      <w:r>
        <w:rPr>
          <w:w w:val="110"/>
        </w:rPr>
        <w:t>v =</w:t>
      </w:r>
    </w:p>
    <w:p>
      <w:pPr>
        <w:pStyle w:val="BodyText"/>
        <w:spacing w:before="11"/>
      </w:pPr>
      <w:r>
        <w:rPr/>
        <w:br w:type="column"/>
      </w:r>
      <w:r>
        <w:rPr>
          <w:color w:val="231F20"/>
          <w:w w:val="105"/>
        </w:rPr>
        <w:t>where d is</w:t>
      </w:r>
    </w:p>
    <w:p>
      <w:pPr>
        <w:pStyle w:val="BodyText"/>
        <w:spacing w:before="2"/>
      </w:pPr>
      <w:r>
        <w:rPr/>
        <w:br w:type="column"/>
      </w:r>
      <w:r>
        <w:rPr>
          <w:color w:val="231F20"/>
          <w:w w:val="105"/>
        </w:rPr>
        <w:t>The rate at which energy is dissipated from a wave is</w:t>
      </w:r>
    </w:p>
    <w:p>
      <w:pPr>
        <w:spacing w:after="0"/>
        <w:sectPr>
          <w:type w:val="continuous"/>
          <w:pgSz w:w="11910" w:h="16840"/>
          <w:pgMar w:top="800" w:bottom="280" w:left="740" w:right="820"/>
          <w:cols w:num="3" w:equalWidth="0">
            <w:col w:w="3128" w:space="233"/>
            <w:col w:w="1303" w:space="438"/>
            <w:col w:w="5248"/>
          </w:cols>
        </w:sectPr>
      </w:pPr>
    </w:p>
    <w:p>
      <w:pPr>
        <w:pStyle w:val="BodyText"/>
        <w:spacing w:line="249" w:lineRule="auto" w:before="9"/>
        <w:ind w:right="229"/>
      </w:pPr>
      <w:r>
        <w:rPr>
          <w:color w:val="231F20"/>
          <w:w w:val="110"/>
        </w:rPr>
        <w:t>the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ocean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depth.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example,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Pacific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Ocean (which has an average depth of approximately </w:t>
      </w:r>
      <w:r>
        <w:rPr>
          <w:color w:val="231F20"/>
          <w:spacing w:val="4"/>
          <w:w w:val="110"/>
        </w:rPr>
        <w:t>4000 m), </w:t>
      </w:r>
      <w:r>
        <w:rPr>
          <w:color w:val="231F20"/>
          <w:w w:val="110"/>
        </w:rPr>
        <w:t>a tsunami travels at about 700 km h</w:t>
      </w:r>
      <w:r>
        <w:rPr>
          <w:color w:val="231F20"/>
          <w:w w:val="110"/>
          <w:position w:val="6"/>
          <w:sz w:val="10"/>
        </w:rPr>
        <w:t>-1</w:t>
      </w:r>
      <w:r>
        <w:rPr>
          <w:color w:val="231F20"/>
          <w:w w:val="110"/>
          <w:sz w:val="10"/>
        </w:rPr>
        <w:t> </w:t>
      </w:r>
      <w:r>
        <w:rPr>
          <w:color w:val="231F20"/>
          <w:spacing w:val="2"/>
          <w:w w:val="110"/>
        </w:rPr>
        <w:t>(200 </w:t>
      </w:r>
      <w:r>
        <w:rPr>
          <w:color w:val="231F20"/>
          <w:w w:val="110"/>
        </w:rPr>
        <w:t>m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2"/>
          <w:w w:val="110"/>
        </w:rPr>
        <w:t>s</w:t>
      </w:r>
      <w:r>
        <w:rPr>
          <w:rFonts w:ascii="Helvetica" w:hAnsi="Helvetica"/>
          <w:b/>
          <w:color w:val="231F20"/>
          <w:spacing w:val="2"/>
          <w:w w:val="110"/>
          <w:position w:val="6"/>
          <w:sz w:val="10"/>
        </w:rPr>
        <w:t>‑1</w:t>
      </w:r>
      <w:r>
        <w:rPr>
          <w:color w:val="231F20"/>
          <w:spacing w:val="2"/>
          <w:w w:val="110"/>
        </w:rPr>
        <w:t>)</w:t>
      </w:r>
      <w:r>
        <w:rPr>
          <w:color w:val="231F20"/>
          <w:spacing w:val="2"/>
          <w:w w:val="110"/>
          <w:position w:val="6"/>
          <w:sz w:val="10"/>
        </w:rPr>
        <w:t>(1)</w:t>
      </w:r>
      <w:r>
        <w:rPr>
          <w:color w:val="231F20"/>
          <w:spacing w:val="2"/>
          <w:w w:val="110"/>
        </w:rPr>
        <w:t>.</w:t>
      </w:r>
    </w:p>
    <w:p>
      <w:pPr>
        <w:pStyle w:val="BodyText"/>
        <w:spacing w:before="9"/>
        <w:ind w:left="0"/>
        <w:rPr>
          <w:sz w:val="21"/>
        </w:rPr>
      </w:pPr>
    </w:p>
    <w:p>
      <w:pPr>
        <w:pStyle w:val="Heading1"/>
      </w:pPr>
      <w:r>
        <w:rPr>
          <w:color w:val="231F20"/>
          <w:w w:val="105"/>
        </w:rPr>
        <w:t>How</w:t>
      </w:r>
      <w:r>
        <w:rPr>
          <w:color w:val="231F20"/>
          <w:spacing w:val="-26"/>
          <w:w w:val="105"/>
        </w:rPr>
        <w:t> </w:t>
      </w:r>
      <w:r>
        <w:rPr>
          <w:color w:val="231F20"/>
          <w:w w:val="105"/>
        </w:rPr>
        <w:t>do</w:t>
      </w:r>
      <w:r>
        <w:rPr>
          <w:color w:val="231F20"/>
          <w:spacing w:val="-26"/>
          <w:w w:val="105"/>
        </w:rPr>
        <w:t> </w:t>
      </w:r>
      <w:r>
        <w:rPr>
          <w:color w:val="231F20"/>
          <w:w w:val="105"/>
        </w:rPr>
        <w:t>earthquakes</w:t>
      </w:r>
      <w:r>
        <w:rPr>
          <w:color w:val="231F20"/>
          <w:spacing w:val="-26"/>
          <w:w w:val="105"/>
        </w:rPr>
        <w:t> </w:t>
      </w:r>
      <w:r>
        <w:rPr>
          <w:color w:val="231F20"/>
          <w:w w:val="105"/>
        </w:rPr>
        <w:t>cause</w:t>
      </w:r>
      <w:r>
        <w:rPr>
          <w:color w:val="231F20"/>
          <w:spacing w:val="-26"/>
          <w:w w:val="105"/>
        </w:rPr>
        <w:t> </w:t>
      </w:r>
      <w:r>
        <w:rPr>
          <w:color w:val="231F20"/>
          <w:spacing w:val="-2"/>
          <w:w w:val="105"/>
        </w:rPr>
        <w:t>tsunamis?</w:t>
      </w:r>
    </w:p>
    <w:p>
      <w:pPr>
        <w:pStyle w:val="BodyText"/>
        <w:spacing w:line="249" w:lineRule="auto" w:before="106"/>
        <w:ind w:right="167"/>
      </w:pPr>
      <w:r>
        <w:rPr>
          <w:color w:val="231F20"/>
          <w:w w:val="110"/>
        </w:rPr>
        <w:t>Tsunamis are often formed when there is a large vertical displacement of Earth’s </w:t>
      </w:r>
      <w:r>
        <w:rPr>
          <w:color w:val="231F20"/>
          <w:spacing w:val="2"/>
          <w:w w:val="110"/>
        </w:rPr>
        <w:t>crust, </w:t>
      </w:r>
      <w:r>
        <w:rPr>
          <w:color w:val="231F20"/>
          <w:w w:val="110"/>
        </w:rPr>
        <w:t>particularly at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boundaries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tectonic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plates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(fault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lines).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the Pacific,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denser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oceanic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plates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slip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under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continental plates to cause a subduction earthquake. A </w:t>
      </w:r>
      <w:r>
        <w:rPr>
          <w:color w:val="231F20"/>
          <w:spacing w:val="2"/>
          <w:w w:val="110"/>
        </w:rPr>
        <w:t>sub- </w:t>
      </w:r>
      <w:r>
        <w:rPr>
          <w:color w:val="231F20"/>
          <w:w w:val="110"/>
        </w:rPr>
        <w:t>duction earthquake is a particularly effective generator of tsunamis. Vertical movement</w:t>
      </w:r>
      <w:r>
        <w:rPr>
          <w:color w:val="231F20"/>
          <w:spacing w:val="-40"/>
          <w:w w:val="110"/>
        </w:rPr>
        <w:t> </w:t>
      </w:r>
      <w:r>
        <w:rPr>
          <w:color w:val="231F20"/>
          <w:w w:val="110"/>
        </w:rPr>
        <w:t>of</w:t>
      </w:r>
    </w:p>
    <w:p>
      <w:pPr>
        <w:pStyle w:val="BodyText"/>
        <w:spacing w:line="249" w:lineRule="auto" w:before="5"/>
        <w:ind w:right="189"/>
      </w:pPr>
      <w:r>
        <w:rPr>
          <w:color w:val="231F20"/>
          <w:w w:val="110"/>
        </w:rPr>
        <w:t>the crust displaces a large volume of water. As gravity acts to restore equilibrium, waves of water (tsunamis) race away from the epicentre.</w:t>
      </w:r>
    </w:p>
    <w:p>
      <w:pPr>
        <w:pStyle w:val="BodyText"/>
        <w:spacing w:line="249" w:lineRule="auto"/>
        <w:ind w:right="256"/>
      </w:pPr>
      <w:r>
        <w:rPr/>
        <w:br w:type="column"/>
      </w:r>
      <w:r>
        <w:rPr>
          <w:color w:val="231F20"/>
          <w:w w:val="110"/>
        </w:rPr>
        <w:t>inversely proportional to its wavelength, so tsunamis travel great distances (e g right around the globe) with limited energy loss</w:t>
      </w:r>
      <w:r>
        <w:rPr>
          <w:color w:val="231F20"/>
          <w:w w:val="110"/>
          <w:position w:val="6"/>
          <w:sz w:val="10"/>
        </w:rPr>
        <w:t>(1)</w:t>
      </w:r>
      <w:r>
        <w:rPr>
          <w:color w:val="231F20"/>
          <w:w w:val="110"/>
        </w:rPr>
        <w:t>.</w:t>
      </w:r>
    </w:p>
    <w:p>
      <w:pPr>
        <w:pStyle w:val="BodyText"/>
        <w:spacing w:line="249" w:lineRule="auto" w:before="116"/>
        <w:ind w:right="311"/>
      </w:pPr>
      <w:r>
        <w:rPr>
          <w:color w:val="231F20"/>
          <w:w w:val="110"/>
        </w:rPr>
        <w:t>In common with wind-generated waves, energy </w:t>
      </w:r>
      <w:r>
        <w:rPr>
          <w:color w:val="231F20"/>
          <w:w w:val="105"/>
        </w:rPr>
        <w:t>transfer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occurs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tsunamis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approach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shore.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Some </w:t>
      </w:r>
      <w:r>
        <w:rPr>
          <w:color w:val="231F20"/>
          <w:w w:val="110"/>
        </w:rPr>
        <w:t>energy is transferred to reflected waves, and there are large conversions to heat and movement due to turbulence and friction between wave and seafloor. </w:t>
      </w:r>
      <w:r>
        <w:rPr>
          <w:color w:val="231F20"/>
          <w:spacing w:val="-4"/>
          <w:w w:val="110"/>
        </w:rPr>
        <w:t>Yet </w:t>
      </w:r>
      <w:r>
        <w:rPr>
          <w:color w:val="231F20"/>
          <w:w w:val="110"/>
        </w:rPr>
        <w:t>tsunamis still reach land with enormous energy. They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can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erode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beaches,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undercut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coastal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vegetation and inundate low-lying land for great distances inland. Buildings can be destroyed and there is always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potential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significant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loss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life.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</w:pPr>
    </w:p>
    <w:p>
      <w:pPr>
        <w:pStyle w:val="ListParagraph"/>
        <w:numPr>
          <w:ilvl w:val="0"/>
          <w:numId w:val="1"/>
        </w:numPr>
        <w:tabs>
          <w:tab w:pos="621" w:val="left" w:leader="none"/>
        </w:tabs>
        <w:spacing w:line="249" w:lineRule="auto" w:before="0" w:after="0"/>
        <w:ind w:left="620" w:right="870" w:hanging="227"/>
        <w:jc w:val="left"/>
        <w:rPr>
          <w:sz w:val="14"/>
        </w:rPr>
      </w:pPr>
      <w:r>
        <w:rPr>
          <w:color w:val="231F20"/>
          <w:w w:val="105"/>
          <w:sz w:val="14"/>
        </w:rPr>
        <w:t>Bernard, E.N. </w:t>
      </w:r>
      <w:r>
        <w:rPr>
          <w:color w:val="231F20"/>
          <w:spacing w:val="3"/>
          <w:w w:val="105"/>
          <w:sz w:val="14"/>
        </w:rPr>
        <w:t>(n.d.). </w:t>
      </w:r>
      <w:r>
        <w:rPr>
          <w:i/>
          <w:color w:val="231F20"/>
          <w:w w:val="105"/>
          <w:sz w:val="14"/>
        </w:rPr>
        <w:t>National Oceanic &amp; Atmospheric Administration </w:t>
      </w:r>
      <w:r>
        <w:rPr>
          <w:i/>
          <w:color w:val="231F20"/>
          <w:spacing w:val="4"/>
          <w:w w:val="105"/>
          <w:sz w:val="14"/>
        </w:rPr>
        <w:t>(NOAA), </w:t>
      </w:r>
      <w:r>
        <w:rPr>
          <w:i/>
          <w:color w:val="231F20"/>
          <w:spacing w:val="2"/>
          <w:w w:val="105"/>
          <w:sz w:val="14"/>
        </w:rPr>
        <w:t>U.S. Department </w:t>
      </w:r>
      <w:r>
        <w:rPr>
          <w:i/>
          <w:color w:val="231F20"/>
          <w:w w:val="105"/>
          <w:sz w:val="14"/>
        </w:rPr>
        <w:t>of Commerce. </w:t>
      </w:r>
      <w:r>
        <w:rPr>
          <w:color w:val="231F20"/>
          <w:w w:val="105"/>
          <w:sz w:val="14"/>
        </w:rPr>
        <w:t>Retrieved 14th June 2007, from </w:t>
      </w:r>
      <w:hyperlink r:id="rId7">
        <w:r>
          <w:rPr>
            <w:color w:val="231F20"/>
            <w:spacing w:val="2"/>
            <w:w w:val="105"/>
            <w:sz w:val="14"/>
          </w:rPr>
          <w:t>http://www.tsunami.noaa.gov/tsunami_story.html</w:t>
        </w:r>
      </w:hyperlink>
    </w:p>
    <w:p>
      <w:pPr>
        <w:pStyle w:val="ListParagraph"/>
        <w:numPr>
          <w:ilvl w:val="0"/>
          <w:numId w:val="1"/>
        </w:numPr>
        <w:tabs>
          <w:tab w:pos="621" w:val="left" w:leader="none"/>
        </w:tabs>
        <w:spacing w:line="249" w:lineRule="auto" w:before="116" w:after="0"/>
        <w:ind w:left="620" w:right="428" w:hanging="227"/>
        <w:jc w:val="left"/>
        <w:rPr>
          <w:sz w:val="14"/>
        </w:rPr>
      </w:pPr>
      <w:r>
        <w:rPr>
          <w:color w:val="231F20"/>
          <w:w w:val="105"/>
          <w:sz w:val="14"/>
        </w:rPr>
        <w:t>Intergovernmental Oceanographic Commission </w:t>
      </w:r>
      <w:r>
        <w:rPr>
          <w:color w:val="231F20"/>
          <w:spacing w:val="3"/>
          <w:w w:val="105"/>
          <w:sz w:val="14"/>
        </w:rPr>
        <w:t>(n.d.). </w:t>
      </w:r>
      <w:r>
        <w:rPr>
          <w:i/>
          <w:color w:val="231F20"/>
          <w:w w:val="105"/>
          <w:sz w:val="14"/>
        </w:rPr>
        <w:t>Tsunami </w:t>
      </w:r>
      <w:r>
        <w:rPr>
          <w:i/>
          <w:color w:val="231F20"/>
          <w:w w:val="110"/>
          <w:sz w:val="14"/>
        </w:rPr>
        <w:t>Information</w:t>
      </w:r>
      <w:r>
        <w:rPr>
          <w:color w:val="231F20"/>
          <w:w w:val="110"/>
          <w:sz w:val="14"/>
        </w:rPr>
        <w:t>. Retrieved 2nd August 2007,</w:t>
      </w:r>
      <w:r>
        <w:rPr>
          <w:color w:val="231F20"/>
          <w:spacing w:val="-24"/>
          <w:w w:val="110"/>
          <w:sz w:val="14"/>
        </w:rPr>
        <w:t> </w:t>
      </w:r>
      <w:r>
        <w:rPr>
          <w:color w:val="231F20"/>
          <w:w w:val="110"/>
          <w:sz w:val="14"/>
        </w:rPr>
        <w:t>from</w:t>
      </w:r>
    </w:p>
    <w:p>
      <w:pPr>
        <w:spacing w:before="1"/>
        <w:ind w:left="620" w:right="0" w:firstLine="0"/>
        <w:jc w:val="left"/>
        <w:rPr>
          <w:sz w:val="14"/>
        </w:rPr>
      </w:pPr>
      <w:hyperlink r:id="rId8">
        <w:r>
          <w:rPr>
            <w:color w:val="231F20"/>
            <w:w w:val="110"/>
            <w:sz w:val="14"/>
          </w:rPr>
          <w:t>http://www.ioc-tsunami.org/</w:t>
        </w:r>
      </w:hyperlink>
    </w:p>
    <w:p>
      <w:pPr>
        <w:pStyle w:val="ListParagraph"/>
        <w:numPr>
          <w:ilvl w:val="0"/>
          <w:numId w:val="1"/>
        </w:numPr>
        <w:tabs>
          <w:tab w:pos="621" w:val="left" w:leader="none"/>
        </w:tabs>
        <w:spacing w:line="240" w:lineRule="auto" w:before="120" w:after="0"/>
        <w:ind w:left="620" w:right="0" w:hanging="227"/>
        <w:jc w:val="left"/>
        <w:rPr>
          <w:sz w:val="14"/>
        </w:rPr>
      </w:pPr>
      <w:r>
        <w:rPr>
          <w:color w:val="231F20"/>
          <w:w w:val="110"/>
          <w:sz w:val="14"/>
        </w:rPr>
        <w:t>McKee,</w:t>
      </w:r>
      <w:r>
        <w:rPr>
          <w:color w:val="231F20"/>
          <w:spacing w:val="-12"/>
          <w:w w:val="110"/>
          <w:sz w:val="14"/>
        </w:rPr>
        <w:t> </w:t>
      </w:r>
      <w:r>
        <w:rPr>
          <w:color w:val="231F20"/>
          <w:w w:val="110"/>
          <w:sz w:val="14"/>
        </w:rPr>
        <w:t>M.</w:t>
      </w:r>
      <w:r>
        <w:rPr>
          <w:color w:val="231F20"/>
          <w:spacing w:val="-11"/>
          <w:w w:val="110"/>
          <w:sz w:val="14"/>
        </w:rPr>
        <w:t> </w:t>
      </w:r>
      <w:r>
        <w:rPr>
          <w:color w:val="231F20"/>
          <w:spacing w:val="3"/>
          <w:w w:val="110"/>
          <w:sz w:val="14"/>
        </w:rPr>
        <w:t>(2005).</w:t>
      </w:r>
      <w:r>
        <w:rPr>
          <w:color w:val="231F20"/>
          <w:spacing w:val="-11"/>
          <w:w w:val="110"/>
          <w:sz w:val="14"/>
        </w:rPr>
        <w:t> </w:t>
      </w:r>
      <w:r>
        <w:rPr>
          <w:color w:val="231F20"/>
          <w:w w:val="110"/>
          <w:sz w:val="14"/>
        </w:rPr>
        <w:t>Radar</w:t>
      </w:r>
      <w:r>
        <w:rPr>
          <w:color w:val="231F20"/>
          <w:spacing w:val="-11"/>
          <w:w w:val="110"/>
          <w:sz w:val="14"/>
        </w:rPr>
        <w:t> </w:t>
      </w:r>
      <w:r>
        <w:rPr>
          <w:color w:val="231F20"/>
          <w:w w:val="110"/>
          <w:sz w:val="14"/>
        </w:rPr>
        <w:t>satellites</w:t>
      </w:r>
      <w:r>
        <w:rPr>
          <w:color w:val="231F20"/>
          <w:spacing w:val="-12"/>
          <w:w w:val="110"/>
          <w:sz w:val="14"/>
        </w:rPr>
        <w:t> </w:t>
      </w:r>
      <w:r>
        <w:rPr>
          <w:color w:val="231F20"/>
          <w:w w:val="110"/>
          <w:sz w:val="14"/>
        </w:rPr>
        <w:t>capture</w:t>
      </w:r>
      <w:r>
        <w:rPr>
          <w:color w:val="231F20"/>
          <w:spacing w:val="-11"/>
          <w:w w:val="110"/>
          <w:sz w:val="14"/>
        </w:rPr>
        <w:t> </w:t>
      </w:r>
      <w:r>
        <w:rPr>
          <w:color w:val="231F20"/>
          <w:w w:val="110"/>
          <w:sz w:val="14"/>
        </w:rPr>
        <w:t>tsunami</w:t>
      </w:r>
      <w:r>
        <w:rPr>
          <w:color w:val="231F20"/>
          <w:spacing w:val="-11"/>
          <w:w w:val="110"/>
          <w:sz w:val="14"/>
        </w:rPr>
        <w:t> </w:t>
      </w:r>
      <w:r>
        <w:rPr>
          <w:color w:val="231F20"/>
          <w:w w:val="110"/>
          <w:sz w:val="14"/>
        </w:rPr>
        <w:t>wave</w:t>
      </w:r>
      <w:r>
        <w:rPr>
          <w:color w:val="231F20"/>
          <w:spacing w:val="-11"/>
          <w:w w:val="110"/>
          <w:sz w:val="14"/>
        </w:rPr>
        <w:t> </w:t>
      </w:r>
      <w:r>
        <w:rPr>
          <w:color w:val="231F20"/>
          <w:w w:val="110"/>
          <w:sz w:val="14"/>
        </w:rPr>
        <w:t>height.</w:t>
      </w:r>
    </w:p>
    <w:p>
      <w:pPr>
        <w:spacing w:line="249" w:lineRule="auto" w:before="7"/>
        <w:ind w:left="620" w:right="421" w:firstLine="0"/>
        <w:jc w:val="left"/>
        <w:rPr>
          <w:sz w:val="14"/>
        </w:rPr>
      </w:pPr>
      <w:r>
        <w:rPr>
          <w:i/>
          <w:color w:val="231F20"/>
          <w:w w:val="110"/>
          <w:sz w:val="14"/>
        </w:rPr>
        <w:t>NewScientist.com</w:t>
      </w:r>
      <w:r>
        <w:rPr>
          <w:i/>
          <w:color w:val="231F20"/>
          <w:spacing w:val="-28"/>
          <w:w w:val="110"/>
          <w:sz w:val="14"/>
        </w:rPr>
        <w:t> </w:t>
      </w:r>
      <w:r>
        <w:rPr>
          <w:i/>
          <w:color w:val="231F20"/>
          <w:w w:val="110"/>
          <w:sz w:val="14"/>
        </w:rPr>
        <w:t>news</w:t>
      </w:r>
      <w:r>
        <w:rPr>
          <w:i/>
          <w:color w:val="231F20"/>
          <w:spacing w:val="-27"/>
          <w:w w:val="110"/>
          <w:sz w:val="14"/>
        </w:rPr>
        <w:t> </w:t>
      </w:r>
      <w:r>
        <w:rPr>
          <w:i/>
          <w:color w:val="231F20"/>
          <w:spacing w:val="2"/>
          <w:w w:val="110"/>
          <w:sz w:val="14"/>
        </w:rPr>
        <w:t>service,</w:t>
      </w:r>
      <w:r>
        <w:rPr>
          <w:i/>
          <w:color w:val="231F20"/>
          <w:spacing w:val="-27"/>
          <w:w w:val="110"/>
          <w:sz w:val="14"/>
        </w:rPr>
        <w:t> </w:t>
      </w:r>
      <w:r>
        <w:rPr>
          <w:i/>
          <w:color w:val="231F20"/>
          <w:w w:val="110"/>
          <w:sz w:val="14"/>
        </w:rPr>
        <w:t>6th</w:t>
      </w:r>
      <w:r>
        <w:rPr>
          <w:i/>
          <w:color w:val="231F20"/>
          <w:spacing w:val="-27"/>
          <w:w w:val="110"/>
          <w:sz w:val="14"/>
        </w:rPr>
        <w:t> </w:t>
      </w:r>
      <w:r>
        <w:rPr>
          <w:i/>
          <w:color w:val="231F20"/>
          <w:w w:val="110"/>
          <w:sz w:val="14"/>
        </w:rPr>
        <w:t>January</w:t>
      </w:r>
      <w:r>
        <w:rPr>
          <w:i/>
          <w:color w:val="231F20"/>
          <w:spacing w:val="-27"/>
          <w:w w:val="110"/>
          <w:sz w:val="14"/>
        </w:rPr>
        <w:t> </w:t>
      </w:r>
      <w:r>
        <w:rPr>
          <w:i/>
          <w:color w:val="231F20"/>
          <w:spacing w:val="2"/>
          <w:w w:val="110"/>
          <w:sz w:val="14"/>
        </w:rPr>
        <w:t>2005</w:t>
      </w:r>
      <w:r>
        <w:rPr>
          <w:color w:val="231F20"/>
          <w:spacing w:val="2"/>
          <w:w w:val="110"/>
          <w:sz w:val="14"/>
        </w:rPr>
        <w:t>.</w:t>
      </w:r>
      <w:r>
        <w:rPr>
          <w:color w:val="231F20"/>
          <w:spacing w:val="-27"/>
          <w:w w:val="110"/>
          <w:sz w:val="14"/>
        </w:rPr>
        <w:t> </w:t>
      </w:r>
      <w:r>
        <w:rPr>
          <w:color w:val="231F20"/>
          <w:w w:val="110"/>
          <w:sz w:val="14"/>
        </w:rPr>
        <w:t>Retrieved 2nd</w:t>
      </w:r>
      <w:r>
        <w:rPr>
          <w:color w:val="231F20"/>
          <w:spacing w:val="-19"/>
          <w:w w:val="110"/>
          <w:sz w:val="14"/>
        </w:rPr>
        <w:t> </w:t>
      </w:r>
      <w:r>
        <w:rPr>
          <w:color w:val="231F20"/>
          <w:w w:val="110"/>
          <w:sz w:val="14"/>
        </w:rPr>
        <w:t>August</w:t>
      </w:r>
      <w:r>
        <w:rPr>
          <w:color w:val="231F20"/>
          <w:spacing w:val="-19"/>
          <w:w w:val="110"/>
          <w:sz w:val="14"/>
        </w:rPr>
        <w:t> </w:t>
      </w:r>
      <w:r>
        <w:rPr>
          <w:color w:val="231F20"/>
          <w:w w:val="110"/>
          <w:sz w:val="14"/>
        </w:rPr>
        <w:t>2007,</w:t>
      </w:r>
      <w:r>
        <w:rPr>
          <w:color w:val="231F20"/>
          <w:spacing w:val="-19"/>
          <w:w w:val="110"/>
          <w:sz w:val="14"/>
        </w:rPr>
        <w:t> </w:t>
      </w:r>
      <w:r>
        <w:rPr>
          <w:color w:val="231F20"/>
          <w:w w:val="110"/>
          <w:sz w:val="14"/>
        </w:rPr>
        <w:t>from</w:t>
      </w:r>
      <w:r>
        <w:rPr>
          <w:color w:val="231F20"/>
          <w:spacing w:val="-19"/>
          <w:w w:val="110"/>
          <w:sz w:val="14"/>
        </w:rPr>
        <w:t> </w:t>
      </w:r>
      <w:hyperlink r:id="rId9">
        <w:r>
          <w:rPr>
            <w:color w:val="231F20"/>
            <w:spacing w:val="3"/>
            <w:w w:val="110"/>
            <w:sz w:val="14"/>
          </w:rPr>
          <w:t>http://www.newscientist.com/article.</w:t>
        </w:r>
      </w:hyperlink>
      <w:r>
        <w:rPr>
          <w:color w:val="231F20"/>
          <w:spacing w:val="3"/>
          <w:w w:val="110"/>
          <w:sz w:val="14"/>
        </w:rPr>
        <w:t> ns?id=</w:t>
      </w:r>
      <w:r>
        <w:rPr>
          <w:color w:val="231F20"/>
          <w:spacing w:val="-32"/>
          <w:w w:val="110"/>
          <w:sz w:val="14"/>
        </w:rPr>
        <w:t> </w:t>
      </w:r>
      <w:r>
        <w:rPr>
          <w:color w:val="231F20"/>
          <w:spacing w:val="2"/>
          <w:w w:val="110"/>
          <w:sz w:val="14"/>
        </w:rPr>
        <w:t>dn6854</w:t>
      </w:r>
    </w:p>
    <w:p>
      <w:pPr>
        <w:pStyle w:val="ListParagraph"/>
        <w:numPr>
          <w:ilvl w:val="0"/>
          <w:numId w:val="1"/>
        </w:numPr>
        <w:tabs>
          <w:tab w:pos="621" w:val="left" w:leader="none"/>
        </w:tabs>
        <w:spacing w:line="249" w:lineRule="auto" w:before="116" w:after="0"/>
        <w:ind w:left="620" w:right="436" w:hanging="227"/>
        <w:jc w:val="left"/>
        <w:rPr>
          <w:sz w:val="14"/>
        </w:rPr>
      </w:pPr>
      <w:r>
        <w:rPr>
          <w:color w:val="231F20"/>
          <w:w w:val="105"/>
          <w:sz w:val="14"/>
        </w:rPr>
        <w:t>Paulson, </w:t>
      </w:r>
      <w:r>
        <w:rPr>
          <w:color w:val="231F20"/>
          <w:spacing w:val="-4"/>
          <w:w w:val="105"/>
          <w:sz w:val="14"/>
        </w:rPr>
        <w:t>T. </w:t>
      </w:r>
      <w:r>
        <w:rPr>
          <w:color w:val="231F20"/>
          <w:spacing w:val="3"/>
          <w:w w:val="105"/>
          <w:sz w:val="14"/>
        </w:rPr>
        <w:t>(2005). </w:t>
      </w:r>
      <w:r>
        <w:rPr>
          <w:color w:val="231F20"/>
          <w:w w:val="105"/>
          <w:sz w:val="14"/>
        </w:rPr>
        <w:t>New findings super-size our tsunami threat. </w:t>
      </w:r>
      <w:r>
        <w:rPr>
          <w:i/>
          <w:color w:val="231F20"/>
          <w:spacing w:val="2"/>
          <w:w w:val="105"/>
          <w:sz w:val="14"/>
        </w:rPr>
        <w:t>Seattle </w:t>
      </w:r>
      <w:r>
        <w:rPr>
          <w:i/>
          <w:color w:val="231F20"/>
          <w:spacing w:val="3"/>
          <w:w w:val="105"/>
          <w:sz w:val="14"/>
        </w:rPr>
        <w:t>Post, </w:t>
      </w:r>
      <w:r>
        <w:rPr>
          <w:i/>
          <w:color w:val="231F20"/>
          <w:spacing w:val="2"/>
          <w:w w:val="105"/>
          <w:sz w:val="14"/>
        </w:rPr>
        <w:t>February </w:t>
      </w:r>
      <w:r>
        <w:rPr>
          <w:i/>
          <w:color w:val="231F20"/>
          <w:w w:val="105"/>
          <w:sz w:val="14"/>
        </w:rPr>
        <w:t>7th </w:t>
      </w:r>
      <w:r>
        <w:rPr>
          <w:i/>
          <w:color w:val="231F20"/>
          <w:spacing w:val="2"/>
          <w:w w:val="105"/>
          <w:sz w:val="14"/>
        </w:rPr>
        <w:t>2005</w:t>
      </w:r>
      <w:r>
        <w:rPr>
          <w:color w:val="231F20"/>
          <w:spacing w:val="2"/>
          <w:w w:val="105"/>
          <w:sz w:val="14"/>
        </w:rPr>
        <w:t>. </w:t>
      </w:r>
      <w:r>
        <w:rPr>
          <w:color w:val="231F20"/>
          <w:w w:val="105"/>
          <w:sz w:val="14"/>
        </w:rPr>
        <w:t>Retrieved 2nd August 2007, from </w:t>
      </w:r>
      <w:hyperlink r:id="rId10">
        <w:r>
          <w:rPr>
            <w:color w:val="231F20"/>
            <w:spacing w:val="2"/>
            <w:w w:val="105"/>
            <w:sz w:val="14"/>
          </w:rPr>
          <w:t>http://seattlepi.nwsource.com/local/211012_</w:t>
        </w:r>
      </w:hyperlink>
      <w:r>
        <w:rPr>
          <w:color w:val="231F20"/>
          <w:spacing w:val="2"/>
          <w:w w:val="105"/>
          <w:sz w:val="14"/>
        </w:rPr>
        <w:t> </w:t>
      </w:r>
      <w:r>
        <w:rPr>
          <w:color w:val="231F20"/>
          <w:w w:val="105"/>
          <w:sz w:val="14"/>
        </w:rPr>
        <w:t>tsunamiscience07.html</w:t>
      </w:r>
    </w:p>
    <w:p>
      <w:pPr>
        <w:pStyle w:val="BodyText"/>
        <w:spacing w:before="9"/>
        <w:ind w:left="0"/>
        <w:rPr>
          <w:sz w:val="14"/>
        </w:rPr>
      </w:pPr>
    </w:p>
    <w:p>
      <w:pPr>
        <w:pStyle w:val="ListParagraph"/>
        <w:numPr>
          <w:ilvl w:val="1"/>
          <w:numId w:val="1"/>
        </w:numPr>
        <w:tabs>
          <w:tab w:pos="786" w:val="left" w:leader="none"/>
        </w:tabs>
        <w:spacing w:line="321" w:lineRule="auto" w:before="0" w:after="0"/>
        <w:ind w:left="620" w:right="867" w:firstLine="0"/>
        <w:jc w:val="left"/>
        <w:rPr>
          <w:sz w:val="14"/>
        </w:rPr>
      </w:pPr>
      <w:r>
        <w:rPr>
          <w:color w:val="231F20"/>
          <w:w w:val="110"/>
          <w:sz w:val="14"/>
        </w:rPr>
        <w:t>and 2) are useful websites for general information</w:t>
      </w:r>
      <w:r>
        <w:rPr>
          <w:color w:val="231F20"/>
          <w:spacing w:val="-28"/>
          <w:w w:val="110"/>
          <w:sz w:val="14"/>
        </w:rPr>
        <w:t> </w:t>
      </w:r>
      <w:r>
        <w:rPr>
          <w:color w:val="231F20"/>
          <w:w w:val="110"/>
          <w:sz w:val="14"/>
        </w:rPr>
        <w:t>on </w:t>
      </w:r>
      <w:r>
        <w:rPr>
          <w:color w:val="231F20"/>
          <w:spacing w:val="2"/>
          <w:w w:val="110"/>
          <w:sz w:val="14"/>
        </w:rPr>
        <w:t>tsunamis.</w:t>
      </w:r>
    </w:p>
    <w:p>
      <w:pPr>
        <w:spacing w:after="0" w:line="321" w:lineRule="auto"/>
        <w:jc w:val="left"/>
        <w:rPr>
          <w:sz w:val="14"/>
        </w:rPr>
        <w:sectPr>
          <w:type w:val="continuous"/>
          <w:pgSz w:w="11910" w:h="16840"/>
          <w:pgMar w:top="800" w:bottom="280" w:left="740" w:right="820"/>
          <w:cols w:num="2" w:equalWidth="0">
            <w:col w:w="4938" w:space="164"/>
            <w:col w:w="5248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11"/>
        </w:rPr>
      </w:pPr>
    </w:p>
    <w:p>
      <w:pPr>
        <w:pStyle w:val="BodyText"/>
        <w:spacing w:line="165" w:lineRule="exact"/>
        <w:ind w:left="1377"/>
        <w:rPr>
          <w:sz w:val="16"/>
        </w:rPr>
      </w:pPr>
      <w:r>
        <w:rPr>
          <w:position w:val="-2"/>
          <w:sz w:val="16"/>
        </w:rPr>
        <w:pict>
          <v:group style="width:405.3pt;height:8.3pt;mso-position-horizontal-relative:char;mso-position-vertical-relative:line" coordorigin="0,0" coordsize="8106,166">
            <v:rect style="position:absolute;left:7481;top:0;width:132;height:166" filled="true" fillcolor="#f15638" stroked="false">
              <v:fill type="solid"/>
            </v:rect>
            <v:rect style="position:absolute;left:7612;top:0;width:192;height:166" filled="true" fillcolor="#f36e3a" stroked="false">
              <v:fill type="solid"/>
            </v:rect>
            <v:rect style="position:absolute;left:7804;top:0;width:301;height:166" filled="true" fillcolor="#f99b1c" stroked="false">
              <v:fill type="solid"/>
            </v:rect>
            <v:rect style="position:absolute;left:7157;top:0;width:153;height:166" filled="true" fillcolor="#f15638" stroked="false">
              <v:fill type="solid"/>
            </v:rect>
            <v:rect style="position:absolute;left:7309;top:0;width:172;height:166" filled="true" fillcolor="#f99b1c" stroked="false">
              <v:fill type="solid"/>
            </v:rect>
            <v:rect style="position:absolute;left:6895;top:0;width:76;height:166" filled="true" fillcolor="#f15638" stroked="false">
              <v:fill type="solid"/>
            </v:rect>
            <v:rect style="position:absolute;left:6082;top:0;width:148;height:166" filled="true" fillcolor="#f15638" stroked="false">
              <v:fill type="solid"/>
            </v:rect>
            <v:rect style="position:absolute;left:5820;top:0;width:76;height:166" filled="true" fillcolor="#f15638" stroked="false">
              <v:fill type="solid"/>
            </v:rect>
            <v:rect style="position:absolute;left:5045;top:0;width:109;height:166" filled="true" fillcolor="#f15638" stroked="false">
              <v:fill type="solid"/>
            </v:rect>
            <v:rect style="position:absolute;left:4421;top:0;width:132;height:166" filled="true" fillcolor="#f15638" stroked="false">
              <v:fill type="solid"/>
            </v:rect>
            <v:rect style="position:absolute;left:4553;top:0;width:192;height:166" filled="true" fillcolor="#f36e3a" stroked="false">
              <v:fill type="solid"/>
            </v:rect>
            <v:rect style="position:absolute;left:4744;top:0;width:301;height:166" filled="true" fillcolor="#f99b1c" stroked="false">
              <v:fill type="solid"/>
            </v:rect>
            <v:rect style="position:absolute;left:4035;top:0;width:213;height:166" filled="true" fillcolor="#f15638" stroked="false">
              <v:fill type="solid"/>
            </v:rect>
            <v:rect style="position:absolute;left:4247;top:0;width:175;height:166" filled="true" fillcolor="#f99b1c" stroked="false">
              <v:fill type="solid"/>
            </v:rect>
            <v:rect style="position:absolute;left:3272;top:0;width:97;height:166" filled="true" fillcolor="#f15638" stroked="false">
              <v:fill type="solid"/>
            </v:rect>
            <v:rect style="position:absolute;left:3368;top:0;width:377;height:166" filled="true" fillcolor="#f99b1c" stroked="false">
              <v:fill type="solid"/>
            </v:rect>
            <v:rect style="position:absolute;left:3744;top:0;width:291;height:166" filled="true" fillcolor="#f36e3a" stroked="false">
              <v:fill type="solid"/>
            </v:rect>
            <v:rect style="position:absolute;left:2612;top:0;width:198;height:166" filled="true" fillcolor="#f15638" stroked="false">
              <v:fill type="solid"/>
            </v:rect>
            <v:rect style="position:absolute;left:2810;top:0;width:138;height:166" filled="true" fillcolor="#f99b1c" stroked="false">
              <v:fill type="solid"/>
            </v:rect>
            <v:rect style="position:absolute;left:2180;top:0;width:235;height:166" filled="true" fillcolor="#f15638" stroked="false">
              <v:fill type="solid"/>
            </v:rect>
            <v:rect style="position:absolute;left:2414;top:0;width:198;height:166" filled="true" fillcolor="#f99b1c" stroked="false">
              <v:fill type="solid"/>
            </v:rect>
            <v:rect style="position:absolute;left:2947;top:0;width:325;height:166" filled="true" fillcolor="#f36e3a" stroked="false">
              <v:fill type="solid"/>
            </v:rect>
            <v:rect style="position:absolute;left:5153;top:0;width:377;height:166" filled="true" fillcolor="#f99b1c" stroked="false">
              <v:fill type="solid"/>
            </v:rect>
            <v:rect style="position:absolute;left:5530;top:0;width:291;height:166" filled="true" fillcolor="#f36e3a" stroked="false">
              <v:fill type="solid"/>
            </v:rect>
            <v:rect style="position:absolute;left:5895;top:0;width:187;height:166" filled="true" fillcolor="#f99b1c" stroked="false">
              <v:fill type="solid"/>
            </v:rect>
            <v:rect style="position:absolute;left:1300;top:0;width:214;height:166" filled="true" fillcolor="#f15638" stroked="false">
              <v:fill type="solid"/>
            </v:rect>
            <v:rect style="position:absolute;left:677;top:0;width:132;height:166" filled="true" fillcolor="#f15638" stroked="false">
              <v:fill type="solid"/>
            </v:rect>
            <v:rect style="position:absolute;left:808;top:0;width:192;height:166" filled="true" fillcolor="#f36e3a" stroked="false">
              <v:fill type="solid"/>
            </v:rect>
            <v:rect style="position:absolute;left:999;top:0;width:301;height:166" filled="true" fillcolor="#f99b1c" stroked="false">
              <v:fill type="solid"/>
            </v:rect>
            <v:rect style="position:absolute;left:290;top:0;width:215;height:166" filled="true" fillcolor="#f15638" stroked="false">
              <v:fill type="solid"/>
            </v:rect>
            <v:rect style="position:absolute;left:505;top:0;width:172;height:166" filled="true" fillcolor="#f99b1c" stroked="false">
              <v:fill type="solid"/>
            </v:rect>
            <v:rect style="position:absolute;left:0;top:0;width:291;height:166" filled="true" fillcolor="#f36e3a" stroked="false">
              <v:fill type="solid"/>
            </v:rect>
            <v:rect style="position:absolute;left:1514;top:0;width:352;height:166" filled="true" fillcolor="#f99b1c" stroked="false">
              <v:fill type="solid"/>
            </v:rect>
            <v:rect style="position:absolute;left:1866;top:0;width:315;height:166" filled="true" fillcolor="#f36e3a" stroked="false">
              <v:fill type="solid"/>
            </v:rect>
            <v:rect style="position:absolute;left:6229;top:0;width:377;height:166" filled="true" fillcolor="#f99b1c" stroked="false">
              <v:fill type="solid"/>
            </v:rect>
            <v:rect style="position:absolute;left:6605;top:0;width:291;height:166" filled="true" fillcolor="#f36e3a" stroked="false">
              <v:fill type="solid"/>
            </v:rect>
            <v:rect style="position:absolute;left:6971;top:0;width:187;height:166" filled="true" fillcolor="#f99b1c" stroked="false">
              <v:fill type="solid"/>
            </v:rect>
          </v:group>
        </w:pict>
      </w:r>
      <w:r>
        <w:rPr>
          <w:position w:val="-2"/>
          <w:sz w:val="16"/>
        </w:rPr>
      </w:r>
    </w:p>
    <w:p>
      <w:pPr>
        <w:tabs>
          <w:tab w:pos="6965" w:val="left" w:leader="none"/>
        </w:tabs>
        <w:spacing w:before="51"/>
        <w:ind w:left="1369" w:right="0" w:firstLine="0"/>
        <w:jc w:val="lef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6560059</wp:posOffset>
            </wp:positionH>
            <wp:positionV relativeFrom="paragraph">
              <wp:posOffset>-105093</wp:posOffset>
            </wp:positionV>
            <wp:extent cx="409315" cy="401955"/>
            <wp:effectExtent l="0" t="0" r="0" b="0"/>
            <wp:wrapNone/>
            <wp:docPr id="1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540774</wp:posOffset>
            </wp:positionH>
            <wp:positionV relativeFrom="paragraph">
              <wp:posOffset>-104840</wp:posOffset>
            </wp:positionV>
            <wp:extent cx="737702" cy="409102"/>
            <wp:effectExtent l="0" t="0" r="0" b="0"/>
            <wp:wrapNone/>
            <wp:docPr id="3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702" cy="409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2"/>
          <w:sz w:val="12"/>
        </w:rPr>
        <w:t>ast0005</w:t>
      </w:r>
      <w:r>
        <w:rPr>
          <w:color w:val="231F20"/>
          <w:spacing w:val="10"/>
          <w:sz w:val="12"/>
        </w:rPr>
        <w:t> </w:t>
      </w:r>
      <w:r>
        <w:rPr>
          <w:color w:val="231F20"/>
          <w:sz w:val="12"/>
        </w:rPr>
        <w:t>|</w:t>
      </w:r>
      <w:r>
        <w:rPr>
          <w:color w:val="231F20"/>
          <w:spacing w:val="11"/>
          <w:sz w:val="12"/>
        </w:rPr>
        <w:t> </w:t>
      </w:r>
      <w:r>
        <w:rPr>
          <w:color w:val="231F20"/>
          <w:sz w:val="12"/>
        </w:rPr>
        <w:t>Mechanical</w:t>
      </w:r>
      <w:r>
        <w:rPr>
          <w:color w:val="231F20"/>
          <w:spacing w:val="-11"/>
          <w:sz w:val="12"/>
        </w:rPr>
        <w:t> </w:t>
      </w:r>
      <w:r>
        <w:rPr>
          <w:color w:val="231F20"/>
          <w:sz w:val="12"/>
        </w:rPr>
        <w:t>waves</w:t>
      </w:r>
      <w:r>
        <w:rPr>
          <w:color w:val="231F20"/>
          <w:spacing w:val="-11"/>
          <w:sz w:val="12"/>
        </w:rPr>
        <w:t> </w:t>
      </w:r>
      <w:r>
        <w:rPr>
          <w:color w:val="231F20"/>
          <w:spacing w:val="-3"/>
          <w:sz w:val="12"/>
        </w:rPr>
        <w:t>1:</w:t>
      </w:r>
      <w:r>
        <w:rPr>
          <w:color w:val="231F20"/>
          <w:spacing w:val="-11"/>
          <w:sz w:val="12"/>
        </w:rPr>
        <w:t> </w:t>
      </w:r>
      <w:r>
        <w:rPr>
          <w:color w:val="231F20"/>
          <w:sz w:val="12"/>
        </w:rPr>
        <w:t>Tsunami</w:t>
      </w:r>
      <w:r>
        <w:rPr>
          <w:color w:val="231F20"/>
          <w:spacing w:val="-12"/>
          <w:sz w:val="12"/>
        </w:rPr>
        <w:t> </w:t>
      </w:r>
      <w:r>
        <w:rPr>
          <w:color w:val="231F20"/>
          <w:sz w:val="12"/>
        </w:rPr>
        <w:t>physics</w:t>
      </w:r>
      <w:r>
        <w:rPr>
          <w:color w:val="231F20"/>
          <w:spacing w:val="-11"/>
          <w:sz w:val="12"/>
        </w:rPr>
        <w:t> </w:t>
      </w:r>
      <w:r>
        <w:rPr>
          <w:color w:val="231F20"/>
          <w:sz w:val="12"/>
        </w:rPr>
        <w:t>(background</w:t>
      </w:r>
      <w:r>
        <w:rPr>
          <w:color w:val="231F20"/>
          <w:spacing w:val="-11"/>
          <w:sz w:val="12"/>
        </w:rPr>
        <w:t> </w:t>
      </w:r>
      <w:r>
        <w:rPr>
          <w:color w:val="231F20"/>
          <w:sz w:val="12"/>
        </w:rPr>
        <w:t>sheet)</w:t>
        <w:tab/>
        <w:t>developed for the Department of Education</w:t>
      </w:r>
      <w:r>
        <w:rPr>
          <w:color w:val="231F20"/>
          <w:spacing w:val="-5"/>
          <w:sz w:val="12"/>
        </w:rPr>
        <w:t> </w:t>
      </w:r>
      <w:r>
        <w:rPr>
          <w:color w:val="231F20"/>
          <w:sz w:val="12"/>
        </w:rPr>
        <w:t>WA</w:t>
      </w:r>
    </w:p>
    <w:p>
      <w:pPr>
        <w:tabs>
          <w:tab w:pos="4989" w:val="left" w:leader="none"/>
          <w:tab w:pos="6975" w:val="left" w:leader="none"/>
          <w:tab w:pos="8473" w:val="left" w:leader="none"/>
        </w:tabs>
        <w:spacing w:line="249" w:lineRule="auto" w:before="6"/>
        <w:ind w:left="1369" w:right="854" w:firstLine="0"/>
        <w:jc w:val="left"/>
        <w:rPr>
          <w:sz w:val="12"/>
        </w:rPr>
      </w:pPr>
      <w:r>
        <w:rPr>
          <w:color w:val="231F20"/>
          <w:sz w:val="12"/>
        </w:rPr>
        <w:t>© The University of Western</w:t>
      </w:r>
      <w:r>
        <w:rPr>
          <w:color w:val="231F20"/>
          <w:spacing w:val="-22"/>
          <w:sz w:val="12"/>
        </w:rPr>
        <w:t> </w:t>
      </w:r>
      <w:r>
        <w:rPr>
          <w:color w:val="231F20"/>
          <w:sz w:val="12"/>
        </w:rPr>
        <w:t>Australia</w:t>
      </w:r>
      <w:r>
        <w:rPr>
          <w:color w:val="231F20"/>
          <w:spacing w:val="-4"/>
          <w:sz w:val="12"/>
        </w:rPr>
        <w:t> </w:t>
      </w:r>
      <w:r>
        <w:rPr>
          <w:color w:val="231F20"/>
          <w:spacing w:val="2"/>
          <w:sz w:val="12"/>
        </w:rPr>
        <w:t>2008</w:t>
        <w:tab/>
        <w:tab/>
      </w:r>
      <w:r>
        <w:rPr>
          <w:color w:val="231F20"/>
          <w:sz w:val="12"/>
        </w:rPr>
        <w:t>for</w:t>
      </w:r>
      <w:r>
        <w:rPr>
          <w:color w:val="231F20"/>
          <w:spacing w:val="-12"/>
          <w:sz w:val="12"/>
        </w:rPr>
        <w:t> </w:t>
      </w:r>
      <w:r>
        <w:rPr>
          <w:color w:val="231F20"/>
          <w:sz w:val="12"/>
        </w:rPr>
        <w:t>conditions</w:t>
      </w:r>
      <w:r>
        <w:rPr>
          <w:color w:val="231F20"/>
          <w:spacing w:val="-11"/>
          <w:sz w:val="12"/>
        </w:rPr>
        <w:t> </w:t>
      </w:r>
      <w:r>
        <w:rPr>
          <w:color w:val="231F20"/>
          <w:sz w:val="12"/>
        </w:rPr>
        <w:t>of</w:t>
      </w:r>
      <w:r>
        <w:rPr>
          <w:color w:val="231F20"/>
          <w:spacing w:val="-12"/>
          <w:sz w:val="12"/>
        </w:rPr>
        <w:t> </w:t>
      </w:r>
      <w:r>
        <w:rPr>
          <w:color w:val="231F20"/>
          <w:sz w:val="12"/>
        </w:rPr>
        <w:t>use</w:t>
      </w:r>
      <w:r>
        <w:rPr>
          <w:color w:val="231F20"/>
          <w:spacing w:val="-11"/>
          <w:sz w:val="12"/>
        </w:rPr>
        <w:t> </w:t>
      </w:r>
      <w:r>
        <w:rPr>
          <w:color w:val="231F20"/>
          <w:sz w:val="12"/>
        </w:rPr>
        <w:t>see</w:t>
      </w:r>
      <w:r>
        <w:rPr>
          <w:color w:val="231F20"/>
          <w:spacing w:val="-11"/>
          <w:sz w:val="12"/>
        </w:rPr>
        <w:t> </w:t>
      </w:r>
      <w:r>
        <w:rPr>
          <w:color w:val="231F20"/>
          <w:sz w:val="12"/>
        </w:rPr>
        <w:t>spice.wa.edu.au/usage version</w:t>
      </w:r>
      <w:r>
        <w:rPr>
          <w:color w:val="231F20"/>
          <w:spacing w:val="-10"/>
          <w:sz w:val="12"/>
        </w:rPr>
        <w:t> </w:t>
      </w:r>
      <w:r>
        <w:rPr>
          <w:color w:val="231F20"/>
          <w:sz w:val="12"/>
        </w:rPr>
        <w:t>1.3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reviewed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July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2014</w:t>
        <w:tab/>
        <w:t>page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1</w:t>
        <w:tab/>
        <w:tab/>
      </w:r>
      <w:r>
        <w:rPr>
          <w:color w:val="231F20"/>
          <w:w w:val="95"/>
          <w:sz w:val="12"/>
        </w:rPr>
        <w:t>Licensed</w:t>
      </w:r>
      <w:r>
        <w:rPr>
          <w:color w:val="231F20"/>
          <w:spacing w:val="-15"/>
          <w:w w:val="95"/>
          <w:sz w:val="12"/>
        </w:rPr>
        <w:t> </w:t>
      </w:r>
      <w:r>
        <w:rPr>
          <w:color w:val="231F20"/>
          <w:w w:val="95"/>
          <w:sz w:val="12"/>
        </w:rPr>
        <w:t>for</w:t>
      </w:r>
      <w:r>
        <w:rPr>
          <w:color w:val="231F20"/>
          <w:spacing w:val="-15"/>
          <w:w w:val="95"/>
          <w:sz w:val="12"/>
        </w:rPr>
        <w:t> </w:t>
      </w:r>
      <w:r>
        <w:rPr>
          <w:color w:val="231F20"/>
          <w:w w:val="95"/>
          <w:sz w:val="12"/>
        </w:rPr>
        <w:t>NEALS</w:t>
      </w:r>
    </w:p>
    <w:sectPr>
      <w:type w:val="continuous"/>
      <w:pgSz w:w="11910" w:h="16840"/>
      <w:pgMar w:top="800" w:bottom="280" w:left="74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Helvetica">
    <w:altName w:val="Helvetic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620" w:hanging="227"/>
        <w:jc w:val="left"/>
      </w:pPr>
      <w:rPr>
        <w:rFonts w:hint="default" w:ascii="Arial" w:hAnsi="Arial" w:eastAsia="Arial" w:cs="Arial"/>
        <w:color w:val="231F20"/>
        <w:spacing w:val="-16"/>
        <w:w w:val="74"/>
        <w:sz w:val="14"/>
        <w:szCs w:val="14"/>
      </w:rPr>
    </w:lvl>
    <w:lvl w:ilvl="1">
      <w:start w:val="1"/>
      <w:numFmt w:val="decimal"/>
      <w:lvlText w:val="%2)"/>
      <w:lvlJc w:val="left"/>
      <w:pPr>
        <w:ind w:left="620" w:hanging="165"/>
        <w:jc w:val="left"/>
      </w:pPr>
      <w:rPr>
        <w:rFonts w:hint="default" w:ascii="Arial" w:hAnsi="Arial" w:eastAsia="Arial" w:cs="Arial"/>
        <w:color w:val="231F20"/>
        <w:spacing w:val="0"/>
        <w:w w:val="77"/>
        <w:sz w:val="14"/>
        <w:szCs w:val="14"/>
      </w:rPr>
    </w:lvl>
    <w:lvl w:ilvl="2">
      <w:start w:val="0"/>
      <w:numFmt w:val="bullet"/>
      <w:lvlText w:val="•"/>
      <w:lvlJc w:val="left"/>
      <w:pPr>
        <w:ind w:left="1544" w:hanging="1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6" w:hanging="1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69" w:hanging="1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31" w:hanging="1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93" w:hanging="1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56" w:hanging="1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18" w:hanging="16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left="393"/>
    </w:pPr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ind w:left="393"/>
      <w:outlineLvl w:val="1"/>
    </w:pPr>
    <w:rPr>
      <w:rFonts w:ascii="Arial" w:hAnsi="Arial" w:eastAsia="Arial" w:cs="Arial"/>
      <w:sz w:val="26"/>
      <w:szCs w:val="26"/>
    </w:rPr>
  </w:style>
  <w:style w:styleId="ListParagraph" w:type="paragraph">
    <w:name w:val="List Paragraph"/>
    <w:basedOn w:val="Normal"/>
    <w:uiPriority w:val="1"/>
    <w:qFormat/>
    <w:pPr>
      <w:ind w:left="620" w:hanging="227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tsunami.noaa.gov/tsunami_story.html" TargetMode="External"/><Relationship Id="rId8" Type="http://schemas.openxmlformats.org/officeDocument/2006/relationships/hyperlink" Target="http://www.ioc-tsunami.org/" TargetMode="External"/><Relationship Id="rId9" Type="http://schemas.openxmlformats.org/officeDocument/2006/relationships/hyperlink" Target="http://www.newscientist.com/article" TargetMode="External"/><Relationship Id="rId10" Type="http://schemas.openxmlformats.org/officeDocument/2006/relationships/hyperlink" Target="http://seattlepi.nwsource.com/local/211012_" TargetMode="External"/><Relationship Id="rId11" Type="http://schemas.openxmlformats.org/officeDocument/2006/relationships/image" Target="media/image3.jpeg"/><Relationship Id="rId12" Type="http://schemas.openxmlformats.org/officeDocument/2006/relationships/image" Target="media/image4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2020-04-03T01:33:54Z</dcterms:created>
  <dcterms:modified xsi:type="dcterms:W3CDTF">2020-04-03T01:33:54Z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2014-08-01T00:00:00Z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2020-04-03T00:00:00Z</vt:filetime>
  </property>
</Properties>
</file>