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010;top:755;width:4436;height:1167" type="#_x0000_t202" filled="true" fillcolor="#231f20" stroked="false">
              <v:textbox inset="0,0,0,0">
                <w:txbxContent>
                  <w:p>
                    <w:pPr>
                      <w:spacing w:line="356" w:lineRule="exact" w:before="0"/>
                      <w:ind w:left="731" w:right="0" w:firstLine="0"/>
                      <w:jc w:val="left"/>
                      <w:rPr>
                        <w:b/>
                        <w:sz w:val="36"/>
                      </w:rPr>
                    </w:pPr>
                    <w:r>
                      <w:rPr>
                        <w:b/>
                        <w:color w:val="FFFFFF"/>
                        <w:spacing w:val="-12"/>
                        <w:sz w:val="36"/>
                      </w:rPr>
                      <w:t>Atoms</w:t>
                    </w:r>
                    <w:r>
                      <w:rPr>
                        <w:b/>
                        <w:color w:val="FFFFFF"/>
                        <w:spacing w:val="-41"/>
                        <w:sz w:val="36"/>
                      </w:rPr>
                      <w:t> </w:t>
                    </w:r>
                    <w:r>
                      <w:rPr>
                        <w:b/>
                        <w:color w:val="FFFFFF"/>
                        <w:spacing w:val="-9"/>
                        <w:sz w:val="36"/>
                      </w:rPr>
                      <w:t>and</w:t>
                    </w:r>
                    <w:r>
                      <w:rPr>
                        <w:b/>
                        <w:color w:val="FFFFFF"/>
                        <w:spacing w:val="-41"/>
                        <w:sz w:val="36"/>
                      </w:rPr>
                      <w:t> </w:t>
                    </w:r>
                    <w:r>
                      <w:rPr>
                        <w:b/>
                        <w:color w:val="FFFFFF"/>
                        <w:spacing w:val="-11"/>
                        <w:sz w:val="36"/>
                      </w:rPr>
                      <w:t>elements</w:t>
                    </w:r>
                    <w:r>
                      <w:rPr>
                        <w:b/>
                        <w:color w:val="FFFFFF"/>
                        <w:spacing w:val="-41"/>
                        <w:sz w:val="36"/>
                      </w:rPr>
                      <w:t> </w:t>
                    </w:r>
                    <w:r>
                      <w:rPr>
                        <w:b/>
                        <w:color w:val="FFFFFF"/>
                        <w:spacing w:val="-12"/>
                        <w:sz w:val="36"/>
                      </w:rPr>
                      <w:t>1:</w:t>
                    </w:r>
                  </w:p>
                  <w:p>
                    <w:pPr>
                      <w:spacing w:before="163"/>
                      <w:ind w:left="-29" w:right="0" w:firstLine="0"/>
                      <w:jc w:val="left"/>
                      <w:rPr>
                        <w:b/>
                        <w:sz w:val="48"/>
                      </w:rPr>
                    </w:pPr>
                    <w:r>
                      <w:rPr>
                        <w:b/>
                        <w:color w:val="FFFFFF"/>
                        <w:spacing w:val="-15"/>
                        <w:w w:val="95"/>
                        <w:sz w:val="48"/>
                      </w:rPr>
                      <w:t>Elementary</w:t>
                    </w:r>
                    <w:r>
                      <w:rPr>
                        <w:b/>
                        <w:color w:val="FFFFFF"/>
                        <w:spacing w:val="57"/>
                        <w:w w:val="95"/>
                        <w:sz w:val="48"/>
                      </w:rPr>
                      <w:t> </w:t>
                    </w:r>
                    <w:r>
                      <w:rPr>
                        <w:b/>
                        <w:color w:val="FFFFFF"/>
                        <w:spacing w:val="-16"/>
                        <w:w w:val="95"/>
                        <w:sz w:val="48"/>
                      </w:rPr>
                      <w:t>forensics</w:t>
                    </w:r>
                  </w:p>
                </w:txbxContent>
              </v:textbox>
              <v:fill opacity="55705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Elementary forensics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303"/>
              <w:rPr>
                <w:sz w:val="18"/>
              </w:rPr>
            </w:pPr>
            <w:r>
              <w:rPr>
                <w:color w:val="231F20"/>
                <w:w w:val="110"/>
                <w:sz w:val="18"/>
              </w:rPr>
              <w:t>This</w:t>
            </w:r>
            <w:r>
              <w:rPr>
                <w:color w:val="231F20"/>
                <w:spacing w:val="-17"/>
                <w:w w:val="110"/>
                <w:sz w:val="18"/>
              </w:rPr>
              <w:t> </w:t>
            </w:r>
            <w:r>
              <w:rPr>
                <w:color w:val="231F20"/>
                <w:w w:val="110"/>
                <w:sz w:val="18"/>
              </w:rPr>
              <w:t>guide</w:t>
            </w:r>
            <w:r>
              <w:rPr>
                <w:color w:val="231F20"/>
                <w:spacing w:val="-17"/>
                <w:w w:val="110"/>
                <w:sz w:val="18"/>
              </w:rPr>
              <w:t> </w:t>
            </w:r>
            <w:r>
              <w:rPr>
                <w:color w:val="231F20"/>
                <w:w w:val="110"/>
                <w:sz w:val="18"/>
              </w:rPr>
              <w:t>explains</w:t>
            </w:r>
            <w:r>
              <w:rPr>
                <w:color w:val="231F20"/>
                <w:spacing w:val="-17"/>
                <w:w w:val="110"/>
                <w:sz w:val="18"/>
              </w:rPr>
              <w:t> </w:t>
            </w:r>
            <w:r>
              <w:rPr>
                <w:color w:val="231F20"/>
                <w:w w:val="110"/>
                <w:sz w:val="18"/>
              </w:rPr>
              <w:t>how</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a</w:t>
            </w:r>
            <w:r>
              <w:rPr>
                <w:color w:val="231F20"/>
                <w:spacing w:val="-16"/>
                <w:w w:val="110"/>
                <w:sz w:val="18"/>
              </w:rPr>
              <w:t> </w:t>
            </w:r>
            <w:r>
              <w:rPr>
                <w:color w:val="231F20"/>
                <w:w w:val="110"/>
                <w:sz w:val="18"/>
              </w:rPr>
              <w:t>video</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engage</w:t>
            </w:r>
            <w:r>
              <w:rPr>
                <w:color w:val="231F20"/>
                <w:spacing w:val="-16"/>
                <w:w w:val="110"/>
                <w:sz w:val="18"/>
              </w:rPr>
              <w:t> </w:t>
            </w:r>
            <w:r>
              <w:rPr>
                <w:color w:val="231F20"/>
                <w:w w:val="110"/>
                <w:sz w:val="18"/>
              </w:rPr>
              <w:t>student interest in atoms and elements, through the context of ballistics.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938" w:hRule="atLeast"/>
        </w:trPr>
        <w:tc>
          <w:tcPr>
            <w:tcW w:w="795" w:type="dxa"/>
          </w:tcPr>
          <w:p>
            <w:pPr>
              <w:pStyle w:val="TableParagraph"/>
              <w:spacing w:before="8" w:after="1"/>
              <w:ind w:left="0"/>
              <w:rPr>
                <w:sz w:val="9"/>
              </w:rPr>
            </w:pPr>
          </w:p>
          <w:p>
            <w:pPr>
              <w:pStyle w:val="TableParagraph"/>
              <w:spacing w:before="0"/>
              <w:ind w:left="127"/>
              <w:rPr>
                <w:sz w:val="20"/>
              </w:rPr>
            </w:pPr>
            <w:r>
              <w:rPr>
                <w:sz w:val="20"/>
              </w:rPr>
              <w:drawing>
                <wp:inline distT="0" distB="0" distL="0" distR="0">
                  <wp:extent cx="353568"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Fingerprinting bullets</w:t>
            </w:r>
          </w:p>
          <w:p>
            <w:pPr>
              <w:pStyle w:val="TableParagraph"/>
              <w:spacing w:before="122"/>
              <w:rPr>
                <w:sz w:val="18"/>
              </w:rPr>
            </w:pPr>
            <w:r>
              <w:rPr>
                <w:color w:val="231F20"/>
                <w:w w:val="110"/>
                <w:sz w:val="18"/>
              </w:rPr>
              <w:t>video</w:t>
            </w:r>
          </w:p>
        </w:tc>
        <w:tc>
          <w:tcPr>
            <w:tcW w:w="5287" w:type="dxa"/>
          </w:tcPr>
          <w:p>
            <w:pPr>
              <w:pStyle w:val="TableParagraph"/>
              <w:spacing w:line="249" w:lineRule="auto"/>
              <w:ind w:right="281"/>
              <w:rPr>
                <w:sz w:val="18"/>
              </w:rPr>
            </w:pPr>
            <w:r>
              <w:rPr>
                <w:color w:val="231F20"/>
                <w:w w:val="110"/>
                <w:sz w:val="18"/>
              </w:rPr>
              <w:t>This</w:t>
            </w:r>
            <w:r>
              <w:rPr>
                <w:color w:val="231F20"/>
                <w:spacing w:val="-24"/>
                <w:w w:val="110"/>
                <w:sz w:val="18"/>
              </w:rPr>
              <w:t> </w:t>
            </w:r>
            <w:r>
              <w:rPr>
                <w:color w:val="231F20"/>
                <w:w w:val="110"/>
                <w:sz w:val="18"/>
              </w:rPr>
              <w:t>video</w:t>
            </w:r>
            <w:r>
              <w:rPr>
                <w:color w:val="231F20"/>
                <w:spacing w:val="-24"/>
                <w:w w:val="110"/>
                <w:sz w:val="18"/>
              </w:rPr>
              <w:t> </w:t>
            </w:r>
            <w:r>
              <w:rPr>
                <w:color w:val="231F20"/>
                <w:w w:val="110"/>
                <w:sz w:val="18"/>
              </w:rPr>
              <w:t>introduces</w:t>
            </w:r>
            <w:r>
              <w:rPr>
                <w:color w:val="231F20"/>
                <w:spacing w:val="-23"/>
                <w:w w:val="110"/>
                <w:sz w:val="18"/>
              </w:rPr>
              <w:t> </w:t>
            </w:r>
            <w:r>
              <w:rPr>
                <w:color w:val="231F20"/>
                <w:w w:val="110"/>
                <w:sz w:val="18"/>
              </w:rPr>
              <w:t>concepts</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atoms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elements</w:t>
            </w:r>
            <w:r>
              <w:rPr>
                <w:color w:val="231F20"/>
                <w:spacing w:val="-23"/>
                <w:w w:val="110"/>
                <w:sz w:val="18"/>
              </w:rPr>
              <w:t> </w:t>
            </w:r>
            <w:r>
              <w:rPr>
                <w:color w:val="231F20"/>
                <w:w w:val="110"/>
                <w:sz w:val="18"/>
              </w:rPr>
              <w:t>by exploring</w:t>
            </w:r>
            <w:r>
              <w:rPr>
                <w:color w:val="231F20"/>
                <w:spacing w:val="-23"/>
                <w:w w:val="110"/>
                <w:sz w:val="18"/>
              </w:rPr>
              <w:t> </w:t>
            </w:r>
            <w:r>
              <w:rPr>
                <w:color w:val="231F20"/>
                <w:w w:val="110"/>
                <w:sz w:val="18"/>
              </w:rPr>
              <w:t>ballistics</w:t>
            </w:r>
            <w:r>
              <w:rPr>
                <w:color w:val="231F20"/>
                <w:spacing w:val="-22"/>
                <w:w w:val="110"/>
                <w:sz w:val="18"/>
              </w:rPr>
              <w:t> </w:t>
            </w:r>
            <w:r>
              <w:rPr>
                <w:color w:val="231F20"/>
                <w:w w:val="110"/>
                <w:sz w:val="18"/>
              </w:rPr>
              <w:t>research</w:t>
            </w:r>
            <w:r>
              <w:rPr>
                <w:color w:val="231F20"/>
                <w:spacing w:val="-22"/>
                <w:w w:val="110"/>
                <w:sz w:val="18"/>
              </w:rPr>
              <w:t> </w:t>
            </w:r>
            <w:r>
              <w:rPr>
                <w:color w:val="231F20"/>
                <w:w w:val="110"/>
                <w:sz w:val="18"/>
              </w:rPr>
              <w:t>at</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University</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Western Australia</w:t>
            </w:r>
            <w:r>
              <w:rPr>
                <w:color w:val="231F20"/>
                <w:spacing w:val="-28"/>
                <w:w w:val="110"/>
                <w:sz w:val="18"/>
              </w:rPr>
              <w:t> </w:t>
            </w:r>
            <w:r>
              <w:rPr>
                <w:color w:val="231F20"/>
                <w:w w:val="110"/>
                <w:sz w:val="18"/>
              </w:rPr>
              <w:t>that</w:t>
            </w:r>
            <w:r>
              <w:rPr>
                <w:color w:val="231F20"/>
                <w:spacing w:val="-28"/>
                <w:w w:val="110"/>
                <w:sz w:val="18"/>
              </w:rPr>
              <w:t> </w:t>
            </w:r>
            <w:r>
              <w:rPr>
                <w:color w:val="231F20"/>
                <w:w w:val="110"/>
                <w:sz w:val="18"/>
              </w:rPr>
              <w:t>uses</w:t>
            </w:r>
            <w:r>
              <w:rPr>
                <w:color w:val="231F20"/>
                <w:spacing w:val="-27"/>
                <w:w w:val="110"/>
                <w:sz w:val="18"/>
              </w:rPr>
              <w:t> </w:t>
            </w:r>
            <w:r>
              <w:rPr>
                <w:color w:val="231F20"/>
                <w:w w:val="110"/>
                <w:sz w:val="18"/>
              </w:rPr>
              <w:t>trace</w:t>
            </w:r>
            <w:r>
              <w:rPr>
                <w:color w:val="231F20"/>
                <w:spacing w:val="-28"/>
                <w:w w:val="110"/>
                <w:sz w:val="18"/>
              </w:rPr>
              <w:t> </w:t>
            </w:r>
            <w:r>
              <w:rPr>
                <w:color w:val="231F20"/>
                <w:w w:val="110"/>
                <w:sz w:val="18"/>
              </w:rPr>
              <w:t>metal</w:t>
            </w:r>
            <w:r>
              <w:rPr>
                <w:color w:val="231F20"/>
                <w:spacing w:val="-28"/>
                <w:w w:val="110"/>
                <w:sz w:val="18"/>
              </w:rPr>
              <w:t> </w:t>
            </w:r>
            <w:r>
              <w:rPr>
                <w:color w:val="231F20"/>
                <w:w w:val="110"/>
                <w:sz w:val="18"/>
              </w:rPr>
              <w:t>analysis,</w:t>
            </w:r>
            <w:r>
              <w:rPr>
                <w:color w:val="231F20"/>
                <w:spacing w:val="-27"/>
                <w:w w:val="110"/>
                <w:sz w:val="18"/>
              </w:rPr>
              <w:t> </w:t>
            </w:r>
            <w:r>
              <w:rPr>
                <w:color w:val="231F20"/>
                <w:w w:val="110"/>
                <w:sz w:val="18"/>
              </w:rPr>
              <w:t>based</w:t>
            </w:r>
            <w:r>
              <w:rPr>
                <w:color w:val="231F20"/>
                <w:spacing w:val="-28"/>
                <w:w w:val="110"/>
                <w:sz w:val="18"/>
              </w:rPr>
              <w:t> </w:t>
            </w:r>
            <w:r>
              <w:rPr>
                <w:color w:val="231F20"/>
                <w:w w:val="110"/>
                <w:sz w:val="18"/>
              </w:rPr>
              <w:t>on</w:t>
            </w:r>
            <w:r>
              <w:rPr>
                <w:color w:val="231F20"/>
                <w:spacing w:val="-27"/>
                <w:w w:val="110"/>
                <w:sz w:val="18"/>
              </w:rPr>
              <w:t> </w:t>
            </w:r>
            <w:r>
              <w:rPr>
                <w:color w:val="231F20"/>
                <w:w w:val="110"/>
                <w:sz w:val="18"/>
              </w:rPr>
              <w:t>element mass.</w:t>
            </w:r>
          </w:p>
        </w:tc>
        <w:tc>
          <w:tcPr>
            <w:tcW w:w="1134" w:type="dxa"/>
          </w:tcPr>
          <w:p>
            <w:pPr>
              <w:pStyle w:val="TableParagraph"/>
              <w:rPr>
                <w:sz w:val="18"/>
              </w:rPr>
            </w:pPr>
            <w:r>
              <w:rPr>
                <w:color w:val="231F20"/>
                <w:w w:val="110"/>
                <w:sz w:val="18"/>
              </w:rPr>
              <w:t>students</w:t>
            </w:r>
          </w:p>
        </w:tc>
      </w:tr>
      <w:tr>
        <w:trPr>
          <w:trHeight w:val="1016"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81"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81"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What is ICP-MS?</w:t>
            </w:r>
          </w:p>
          <w:p>
            <w:pPr>
              <w:pStyle w:val="TableParagraph"/>
              <w:spacing w:before="122"/>
              <w:rPr>
                <w:sz w:val="18"/>
              </w:rPr>
            </w:pPr>
            <w:r>
              <w:rPr>
                <w:color w:val="231F20"/>
                <w:w w:val="105"/>
                <w:sz w:val="18"/>
              </w:rPr>
              <w:t>background sheet</w:t>
            </w:r>
          </w:p>
        </w:tc>
        <w:tc>
          <w:tcPr>
            <w:tcW w:w="5287" w:type="dxa"/>
          </w:tcPr>
          <w:p>
            <w:pPr>
              <w:pStyle w:val="TableParagraph"/>
              <w:spacing w:line="249" w:lineRule="auto"/>
              <w:ind w:right="31"/>
              <w:rPr>
                <w:sz w:val="18"/>
              </w:rPr>
            </w:pPr>
            <w:r>
              <w:rPr>
                <w:color w:val="231F20"/>
                <w:w w:val="105"/>
                <w:sz w:val="18"/>
              </w:rPr>
              <w:t>This background sheet explains how inductively coupled plasma mass spectrometry works. This is the process used in the video to analyse bullets.</w:t>
            </w:r>
          </w:p>
        </w:tc>
        <w:tc>
          <w:tcPr>
            <w:tcW w:w="1134" w:type="dxa"/>
          </w:tcPr>
          <w:p>
            <w:pPr>
              <w:pStyle w:val="TableParagraph"/>
              <w:rPr>
                <w:sz w:val="18"/>
              </w:rPr>
            </w:pPr>
            <w:r>
              <w:rPr>
                <w:color w:val="231F20"/>
                <w:w w:val="105"/>
                <w:sz w:val="18"/>
              </w:rPr>
              <w:t>teachers</w:t>
            </w:r>
          </w:p>
        </w:tc>
      </w:tr>
    </w:tbl>
    <w:p>
      <w:pPr>
        <w:pStyle w:val="BodyText"/>
        <w:spacing w:before="7"/>
        <w:rPr>
          <w:sz w:val="22"/>
        </w:rPr>
      </w:pPr>
    </w:p>
    <w:p>
      <w:pPr>
        <w:spacing w:after="0"/>
        <w:rPr>
          <w:sz w:val="22"/>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5"/>
        <w:ind w:left="113" w:right="35"/>
      </w:pPr>
      <w:r>
        <w:rPr>
          <w:color w:val="231F20"/>
          <w:w w:val="105"/>
        </w:rPr>
        <w:t>To </w:t>
      </w:r>
      <w:r>
        <w:rPr>
          <w:b/>
          <w:color w:val="231F20"/>
          <w:w w:val="105"/>
        </w:rPr>
        <w:t>Engage </w:t>
      </w:r>
      <w:r>
        <w:rPr>
          <w:color w:val="231F20"/>
          <w:w w:val="105"/>
        </w:rPr>
        <w:t>student interest in atoms and elements, by recognising how knowledge of elements can help solve crimes.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75"/>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269" w:hanging="170"/>
        <w:jc w:val="left"/>
        <w:rPr>
          <w:sz w:val="18"/>
        </w:rPr>
      </w:pPr>
      <w:r>
        <w:rPr>
          <w:color w:val="231F20"/>
          <w:w w:val="110"/>
          <w:sz w:val="18"/>
        </w:rPr>
        <w:t>understand that everything is made up of different </w:t>
      </w:r>
      <w:r>
        <w:rPr>
          <w:color w:val="231F20"/>
          <w:spacing w:val="2"/>
          <w:w w:val="110"/>
          <w:sz w:val="18"/>
        </w:rPr>
        <w:t>elements;</w:t>
      </w:r>
    </w:p>
    <w:p>
      <w:pPr>
        <w:pStyle w:val="ListParagraph"/>
        <w:numPr>
          <w:ilvl w:val="0"/>
          <w:numId w:val="1"/>
        </w:numPr>
        <w:tabs>
          <w:tab w:pos="284" w:val="left" w:leader="none"/>
        </w:tabs>
        <w:spacing w:line="249" w:lineRule="auto" w:before="58" w:after="0"/>
        <w:ind w:left="283" w:right="367" w:hanging="170"/>
        <w:jc w:val="left"/>
        <w:rPr>
          <w:sz w:val="18"/>
        </w:rPr>
      </w:pPr>
      <w:r>
        <w:rPr>
          <w:color w:val="231F20"/>
          <w:w w:val="110"/>
          <w:sz w:val="18"/>
        </w:rPr>
        <w:t>understand</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atoms</w:t>
      </w:r>
      <w:r>
        <w:rPr>
          <w:color w:val="231F20"/>
          <w:spacing w:val="-8"/>
          <w:w w:val="110"/>
          <w:sz w:val="18"/>
        </w:rPr>
        <w:t> </w:t>
      </w:r>
      <w:r>
        <w:rPr>
          <w:color w:val="231F20"/>
          <w:w w:val="110"/>
          <w:sz w:val="18"/>
        </w:rPr>
        <w:t>of</w:t>
      </w:r>
      <w:r>
        <w:rPr>
          <w:color w:val="231F20"/>
          <w:spacing w:val="-7"/>
          <w:w w:val="110"/>
          <w:sz w:val="18"/>
        </w:rPr>
        <w:t> </w:t>
      </w:r>
      <w:r>
        <w:rPr>
          <w:color w:val="231F20"/>
          <w:w w:val="110"/>
          <w:sz w:val="18"/>
        </w:rPr>
        <w:t>different</w:t>
      </w:r>
      <w:r>
        <w:rPr>
          <w:color w:val="231F20"/>
          <w:spacing w:val="-7"/>
          <w:w w:val="110"/>
          <w:sz w:val="18"/>
        </w:rPr>
        <w:t> </w:t>
      </w:r>
      <w:r>
        <w:rPr>
          <w:color w:val="231F20"/>
          <w:w w:val="110"/>
          <w:sz w:val="18"/>
        </w:rPr>
        <w:t>elements</w:t>
      </w:r>
      <w:r>
        <w:rPr>
          <w:color w:val="231F20"/>
          <w:spacing w:val="-8"/>
          <w:w w:val="110"/>
          <w:sz w:val="18"/>
        </w:rPr>
        <w:t> </w:t>
      </w:r>
      <w:r>
        <w:rPr>
          <w:color w:val="231F20"/>
          <w:w w:val="110"/>
          <w:sz w:val="18"/>
        </w:rPr>
        <w:t>have different</w:t>
      </w:r>
      <w:r>
        <w:rPr>
          <w:color w:val="231F20"/>
          <w:spacing w:val="-7"/>
          <w:w w:val="110"/>
          <w:sz w:val="18"/>
        </w:rPr>
        <w:t> </w:t>
      </w:r>
      <w:r>
        <w:rPr>
          <w:color w:val="231F20"/>
          <w:spacing w:val="2"/>
          <w:w w:val="110"/>
          <w:sz w:val="18"/>
        </w:rPr>
        <w:t>masses;</w:t>
      </w:r>
    </w:p>
    <w:p>
      <w:pPr>
        <w:pStyle w:val="ListParagraph"/>
        <w:numPr>
          <w:ilvl w:val="0"/>
          <w:numId w:val="1"/>
        </w:numPr>
        <w:tabs>
          <w:tab w:pos="284" w:val="left" w:leader="none"/>
        </w:tabs>
        <w:spacing w:line="249" w:lineRule="auto" w:before="58" w:after="0"/>
        <w:ind w:left="283" w:right="168" w:hanging="170"/>
        <w:jc w:val="left"/>
        <w:rPr>
          <w:sz w:val="18"/>
        </w:rPr>
      </w:pPr>
      <w:r>
        <w:rPr>
          <w:color w:val="231F20"/>
          <w:w w:val="105"/>
          <w:sz w:val="18"/>
        </w:rPr>
        <w:t>see how scientists separate different elements based on their </w:t>
      </w:r>
      <w:r>
        <w:rPr>
          <w:color w:val="231F20"/>
          <w:spacing w:val="2"/>
          <w:w w:val="105"/>
          <w:sz w:val="18"/>
        </w:rPr>
        <w:t>mass;</w:t>
      </w:r>
      <w:r>
        <w:rPr>
          <w:color w:val="231F20"/>
          <w:spacing w:val="-8"/>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317" w:hanging="170"/>
        <w:jc w:val="left"/>
        <w:rPr>
          <w:sz w:val="18"/>
        </w:rPr>
      </w:pPr>
      <w:r>
        <w:rPr>
          <w:color w:val="231F20"/>
          <w:w w:val="110"/>
          <w:sz w:val="18"/>
        </w:rPr>
        <w:t>understand</w:t>
      </w:r>
      <w:r>
        <w:rPr>
          <w:color w:val="231F20"/>
          <w:spacing w:val="-25"/>
          <w:w w:val="110"/>
          <w:sz w:val="18"/>
        </w:rPr>
        <w:t> </w:t>
      </w:r>
      <w:r>
        <w:rPr>
          <w:color w:val="231F20"/>
          <w:w w:val="110"/>
          <w:sz w:val="18"/>
        </w:rPr>
        <w:t>that</w:t>
      </w:r>
      <w:r>
        <w:rPr>
          <w:color w:val="231F20"/>
          <w:spacing w:val="-24"/>
          <w:w w:val="110"/>
          <w:sz w:val="18"/>
        </w:rPr>
        <w:t> </w:t>
      </w:r>
      <w:r>
        <w:rPr>
          <w:color w:val="231F20"/>
          <w:w w:val="110"/>
          <w:sz w:val="18"/>
        </w:rPr>
        <w:t>scientists</w:t>
      </w:r>
      <w:r>
        <w:rPr>
          <w:color w:val="231F20"/>
          <w:spacing w:val="-24"/>
          <w:w w:val="110"/>
          <w:sz w:val="18"/>
        </w:rPr>
        <w:t> </w:t>
      </w:r>
      <w:r>
        <w:rPr>
          <w:color w:val="231F20"/>
          <w:w w:val="110"/>
          <w:sz w:val="18"/>
        </w:rPr>
        <w:t>use</w:t>
      </w:r>
      <w:r>
        <w:rPr>
          <w:color w:val="231F20"/>
          <w:spacing w:val="-24"/>
          <w:w w:val="110"/>
          <w:sz w:val="18"/>
        </w:rPr>
        <w:t> </w:t>
      </w:r>
      <w:r>
        <w:rPr>
          <w:color w:val="231F20"/>
          <w:w w:val="110"/>
          <w:sz w:val="18"/>
        </w:rPr>
        <w:t>scientific</w:t>
      </w:r>
      <w:r>
        <w:rPr>
          <w:color w:val="231F20"/>
          <w:spacing w:val="-24"/>
          <w:w w:val="110"/>
          <w:sz w:val="18"/>
        </w:rPr>
        <w:t> </w:t>
      </w:r>
      <w:r>
        <w:rPr>
          <w:color w:val="231F20"/>
          <w:w w:val="110"/>
          <w:sz w:val="18"/>
        </w:rPr>
        <w:t>knowledge as a basis for</w:t>
      </w:r>
      <w:r>
        <w:rPr>
          <w:color w:val="231F20"/>
          <w:spacing w:val="-32"/>
          <w:w w:val="110"/>
          <w:sz w:val="18"/>
        </w:rPr>
        <w:t> </w:t>
      </w:r>
      <w:r>
        <w:rPr>
          <w:color w:val="231F20"/>
          <w:w w:val="110"/>
          <w:sz w:val="18"/>
        </w:rPr>
        <w:t>research.</w:t>
      </w:r>
    </w:p>
    <w:p>
      <w:pPr>
        <w:spacing w:after="0" w:line="249" w:lineRule="auto"/>
        <w:jc w:val="left"/>
        <w:rPr>
          <w:sz w:val="18"/>
        </w:rPr>
        <w:sectPr>
          <w:type w:val="continuous"/>
          <w:pgSz w:w="11910" w:h="16840"/>
          <w:pgMar w:top="800" w:bottom="1280" w:left="1020" w:right="1020"/>
          <w:cols w:num="2" w:equalWidth="0">
            <w:col w:w="4635" w:space="304"/>
            <w:col w:w="4931"/>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ind w:left="80"/>
              <w:rPr>
                <w:sz w:val="18"/>
              </w:rPr>
            </w:pPr>
            <w:r>
              <w:rPr>
                <w:color w:val="231F20"/>
                <w:w w:val="110"/>
                <w:sz w:val="18"/>
              </w:rPr>
              <w:t>Students watch the video, </w:t>
            </w:r>
            <w:r>
              <w:rPr>
                <w:i/>
                <w:color w:val="231F20"/>
                <w:w w:val="110"/>
                <w:sz w:val="18"/>
              </w:rPr>
              <w:t>Fingerprinting bullets</w:t>
            </w:r>
            <w:r>
              <w:rPr>
                <w:color w:val="231F20"/>
                <w:w w:val="110"/>
                <w:sz w:val="18"/>
              </w:rPr>
              <w:t>.</w:t>
            </w:r>
          </w:p>
        </w:tc>
        <w:tc>
          <w:tcPr>
            <w:tcW w:w="3462" w:type="dxa"/>
          </w:tcPr>
          <w:p>
            <w:pPr>
              <w:pStyle w:val="TableParagraph"/>
              <w:rPr>
                <w:sz w:val="18"/>
              </w:rPr>
            </w:pPr>
            <w:r>
              <w:rPr>
                <w:color w:val="231F20"/>
                <w:w w:val="105"/>
                <w:sz w:val="18"/>
              </w:rPr>
              <w:t>whole class</w:t>
            </w:r>
          </w:p>
        </w:tc>
      </w:tr>
      <w:tr>
        <w:trPr>
          <w:trHeight w:val="290" w:hRule="atLeast"/>
        </w:trPr>
        <w:tc>
          <w:tcPr>
            <w:tcW w:w="6167" w:type="dxa"/>
          </w:tcPr>
          <w:p>
            <w:pPr>
              <w:pStyle w:val="TableParagraph"/>
              <w:ind w:left="80"/>
              <w:rPr>
                <w:sz w:val="18"/>
              </w:rPr>
            </w:pPr>
            <w:r>
              <w:rPr>
                <w:color w:val="231F20"/>
                <w:w w:val="105"/>
                <w:sz w:val="18"/>
              </w:rPr>
              <w:t>Discuss the video. See </w:t>
            </w:r>
            <w:r>
              <w:rPr>
                <w:b/>
                <w:color w:val="231F20"/>
                <w:w w:val="105"/>
                <w:sz w:val="18"/>
              </w:rPr>
              <w:t>Teacher notes </w:t>
            </w:r>
            <w:r>
              <w:rPr>
                <w:color w:val="231F20"/>
                <w:w w:val="105"/>
                <w:sz w:val="18"/>
              </w:rPr>
              <w:t>below for key questions.</w:t>
            </w:r>
          </w:p>
        </w:tc>
        <w:tc>
          <w:tcPr>
            <w:tcW w:w="3462" w:type="dxa"/>
          </w:tcPr>
          <w:p>
            <w:pPr>
              <w:pStyle w:val="TableParagraph"/>
              <w:rPr>
                <w:sz w:val="18"/>
              </w:rPr>
            </w:pPr>
            <w:r>
              <w:rPr>
                <w:color w:val="231F20"/>
                <w:w w:val="105"/>
                <w:sz w:val="18"/>
              </w:rPr>
              <w:t>whole class</w:t>
            </w:r>
          </w:p>
        </w:tc>
      </w:tr>
    </w:tbl>
    <w:p>
      <w:pPr>
        <w:pStyle w:val="BodyText"/>
        <w:rPr>
          <w:sz w:val="20"/>
        </w:rPr>
      </w:pPr>
    </w:p>
    <w:p>
      <w:pPr>
        <w:spacing w:after="0"/>
        <w:rPr>
          <w:sz w:val="20"/>
        </w:rPr>
        <w:sectPr>
          <w:type w:val="continuous"/>
          <w:pgSz w:w="11910" w:h="16840"/>
          <w:pgMar w:top="800" w:bottom="1280" w:left="1020" w:right="1020"/>
        </w:sectPr>
      </w:pPr>
    </w:p>
    <w:p>
      <w:pPr>
        <w:pStyle w:val="Heading1"/>
        <w:spacing w:before="222"/>
      </w:pPr>
      <w:r>
        <w:rPr>
          <w:color w:val="231F20"/>
          <w:w w:val="105"/>
        </w:rPr>
        <w:t>Technical requirements</w:t>
      </w:r>
    </w:p>
    <w:p>
      <w:pPr>
        <w:pStyle w:val="BodyText"/>
        <w:spacing w:line="249" w:lineRule="auto" w:before="106"/>
        <w:ind w:left="113" w:right="38"/>
        <w:jc w:val="both"/>
      </w:pPr>
      <w:r>
        <w:rPr>
          <w:color w:val="231F20"/>
          <w:w w:val="105"/>
        </w:rPr>
        <w:t>The teachers guide requires Adobe Reader (version 5 or later), which is a free download from www.adobe. com.</w:t>
      </w:r>
    </w:p>
    <w:p>
      <w:pPr>
        <w:pStyle w:val="BodyText"/>
        <w:spacing w:line="249" w:lineRule="auto" w:before="115"/>
        <w:ind w:left="113" w:right="79"/>
      </w:pPr>
      <w:r>
        <w:rPr>
          <w:color w:val="231F20"/>
          <w:w w:val="105"/>
        </w:rPr>
        <w:t>QuickTime version 7 or later is required to view the video. This is a free download from </w:t>
      </w:r>
      <w:hyperlink r:id="rId10">
        <w:r>
          <w:rPr>
            <w:color w:val="231F20"/>
            <w:w w:val="105"/>
          </w:rPr>
          <w:t>www.apple.com/</w:t>
        </w:r>
      </w:hyperlink>
      <w:r>
        <w:rPr>
          <w:color w:val="231F20"/>
          <w:w w:val="105"/>
        </w:rPr>
        <w:t> quicktime. A high quality MP4 version of the video with subtitles is available on CD-ROM or download from the SPICE website.</w:t>
      </w:r>
    </w:p>
    <w:p>
      <w:pPr>
        <w:pStyle w:val="Heading1"/>
        <w:spacing w:before="222"/>
      </w:pPr>
      <w:r>
        <w:rPr/>
        <w:br w:type="column"/>
      </w:r>
      <w:r>
        <w:rPr>
          <w:color w:val="231F20"/>
          <w:w w:val="105"/>
        </w:rPr>
        <w:t>Teacher notes</w:t>
      </w:r>
    </w:p>
    <w:p>
      <w:pPr>
        <w:pStyle w:val="BodyText"/>
        <w:spacing w:line="249" w:lineRule="auto" w:before="106"/>
        <w:ind w:left="113" w:right="142"/>
        <w:rPr>
          <w:i/>
        </w:rPr>
      </w:pPr>
      <w:r>
        <w:rPr>
          <w:color w:val="231F20"/>
          <w:w w:val="110"/>
        </w:rPr>
        <w:t>Information about the analytical technique Anna uses to fingerprint bullets (inductively coupled plasma – mass spectrometry) is included in the background sheet, </w:t>
      </w:r>
      <w:r>
        <w:rPr>
          <w:i/>
          <w:color w:val="231F20"/>
          <w:w w:val="110"/>
        </w:rPr>
        <w:t>What is ICP-MS?</w:t>
      </w:r>
    </w:p>
    <w:p>
      <w:pPr>
        <w:spacing w:line="249" w:lineRule="auto" w:before="116"/>
        <w:ind w:left="113" w:right="407" w:firstLine="0"/>
        <w:jc w:val="left"/>
        <w:rPr>
          <w:sz w:val="18"/>
        </w:rPr>
      </w:pPr>
      <w:r>
        <w:rPr>
          <w:color w:val="231F20"/>
          <w:w w:val="110"/>
          <w:sz w:val="18"/>
        </w:rPr>
        <w:t>Questions below may be used to promote class discussion after watching the video, </w:t>
      </w:r>
      <w:r>
        <w:rPr>
          <w:i/>
          <w:color w:val="231F20"/>
          <w:w w:val="110"/>
          <w:sz w:val="18"/>
        </w:rPr>
        <w:t>Fingerprinting bullets</w:t>
      </w:r>
      <w:r>
        <w:rPr>
          <w:color w:val="231F20"/>
          <w:w w:val="110"/>
          <w:sz w:val="18"/>
        </w:rPr>
        <w:t>.</w:t>
      </w:r>
    </w:p>
    <w:p>
      <w:pPr>
        <w:spacing w:after="0" w:line="249" w:lineRule="auto"/>
        <w:jc w:val="left"/>
        <w:rPr>
          <w:sz w:val="18"/>
        </w:rPr>
        <w:sectPr>
          <w:type w:val="continuous"/>
          <w:pgSz w:w="11910" w:h="16840"/>
          <w:pgMar w:top="800" w:bottom="1280" w:left="1020" w:right="1020"/>
          <w:cols w:num="2" w:equalWidth="0">
            <w:col w:w="4694" w:space="244"/>
            <w:col w:w="4932"/>
          </w:cols>
        </w:sect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809"/>
        <w:gridCol w:w="4809"/>
      </w:tblGrid>
      <w:tr>
        <w:trPr>
          <w:trHeight w:val="295" w:hRule="atLeast"/>
        </w:trPr>
        <w:tc>
          <w:tcPr>
            <w:tcW w:w="4809" w:type="dxa"/>
            <w:tcBorders>
              <w:top w:val="nil"/>
              <w:left w:val="nil"/>
              <w:bottom w:val="nil"/>
              <w:right w:val="nil"/>
            </w:tcBorders>
            <w:shd w:val="clear" w:color="auto" w:fill="231F20"/>
          </w:tcPr>
          <w:p>
            <w:pPr>
              <w:pStyle w:val="TableParagraph"/>
              <w:spacing w:before="49"/>
              <w:ind w:left="85"/>
              <w:rPr>
                <w:sz w:val="18"/>
              </w:rPr>
            </w:pPr>
            <w:r>
              <w:rPr>
                <w:color w:val="FFFFFF"/>
                <w:sz w:val="18"/>
              </w:rPr>
              <w:t>DISCUSSION POINT</w:t>
            </w:r>
          </w:p>
        </w:tc>
        <w:tc>
          <w:tcPr>
            <w:tcW w:w="4809" w:type="dxa"/>
            <w:tcBorders>
              <w:top w:val="nil"/>
              <w:left w:val="nil"/>
              <w:bottom w:val="nil"/>
              <w:right w:val="nil"/>
            </w:tcBorders>
            <w:shd w:val="clear" w:color="auto" w:fill="231F20"/>
          </w:tcPr>
          <w:p>
            <w:pPr>
              <w:pStyle w:val="TableParagraph"/>
              <w:spacing w:before="49"/>
              <w:ind w:left="84"/>
              <w:rPr>
                <w:sz w:val="18"/>
              </w:rPr>
            </w:pPr>
            <w:r>
              <w:rPr>
                <w:color w:val="FFFFFF"/>
                <w:w w:val="95"/>
                <w:sz w:val="18"/>
              </w:rPr>
              <w:t>SUGGESTED RESPONSE</w:t>
            </w:r>
          </w:p>
        </w:tc>
      </w:tr>
      <w:tr>
        <w:trPr>
          <w:trHeight w:val="506" w:hRule="atLeast"/>
        </w:trPr>
        <w:tc>
          <w:tcPr>
            <w:tcW w:w="4809" w:type="dxa"/>
          </w:tcPr>
          <w:p>
            <w:pPr>
              <w:pStyle w:val="TableParagraph"/>
              <w:spacing w:line="249" w:lineRule="auto" w:before="44"/>
              <w:ind w:left="80" w:right="242"/>
              <w:rPr>
                <w:sz w:val="18"/>
              </w:rPr>
            </w:pPr>
            <w:r>
              <w:rPr>
                <w:color w:val="231F20"/>
                <w:w w:val="105"/>
                <w:sz w:val="18"/>
              </w:rPr>
              <w:t>What physical characteristics can be used to distinguish bullets?</w:t>
            </w:r>
          </w:p>
        </w:tc>
        <w:tc>
          <w:tcPr>
            <w:tcW w:w="4809" w:type="dxa"/>
          </w:tcPr>
          <w:p>
            <w:pPr>
              <w:pStyle w:val="TableParagraph"/>
              <w:spacing w:before="44"/>
              <w:rPr>
                <w:sz w:val="18"/>
              </w:rPr>
            </w:pPr>
            <w:r>
              <w:rPr>
                <w:color w:val="231F20"/>
                <w:w w:val="105"/>
                <w:sz w:val="18"/>
              </w:rPr>
              <w:t>size, shape, colour, rifling marks</w:t>
            </w:r>
          </w:p>
        </w:tc>
      </w:tr>
      <w:tr>
        <w:trPr>
          <w:trHeight w:val="1494" w:hRule="atLeast"/>
        </w:trPr>
        <w:tc>
          <w:tcPr>
            <w:tcW w:w="4809" w:type="dxa"/>
          </w:tcPr>
          <w:p>
            <w:pPr>
              <w:pStyle w:val="TableParagraph"/>
              <w:spacing w:line="249" w:lineRule="auto" w:before="44"/>
              <w:ind w:left="80" w:right="242"/>
              <w:rPr>
                <w:sz w:val="18"/>
              </w:rPr>
            </w:pPr>
            <w:r>
              <w:rPr>
                <w:color w:val="231F20"/>
                <w:w w:val="105"/>
                <w:sz w:val="18"/>
              </w:rPr>
              <w:t>Why can’t bullets always be distinguished using physical characteristics?</w:t>
            </w:r>
          </w:p>
        </w:tc>
        <w:tc>
          <w:tcPr>
            <w:tcW w:w="4809" w:type="dxa"/>
          </w:tcPr>
          <w:p>
            <w:pPr>
              <w:pStyle w:val="TableParagraph"/>
              <w:spacing w:before="44"/>
              <w:rPr>
                <w:sz w:val="18"/>
              </w:rPr>
            </w:pPr>
            <w:r>
              <w:rPr>
                <w:color w:val="231F20"/>
                <w:w w:val="110"/>
                <w:sz w:val="18"/>
              </w:rPr>
              <w:t>Some bullets are fragmented when they hit an object.</w:t>
            </w:r>
          </w:p>
          <w:p>
            <w:pPr>
              <w:pStyle w:val="TableParagraph"/>
              <w:spacing w:line="249" w:lineRule="auto" w:before="122"/>
              <w:ind w:right="242"/>
              <w:rPr>
                <w:sz w:val="18"/>
              </w:rPr>
            </w:pPr>
            <w:r>
              <w:rPr>
                <w:color w:val="231F20"/>
                <w:w w:val="105"/>
                <w:sz w:val="18"/>
              </w:rPr>
              <w:t>Rifling marks can only be used when scientists have the gun.</w:t>
            </w:r>
          </w:p>
          <w:p>
            <w:pPr>
              <w:pStyle w:val="TableParagraph"/>
              <w:spacing w:before="115"/>
              <w:rPr>
                <w:sz w:val="18"/>
              </w:rPr>
            </w:pPr>
            <w:r>
              <w:rPr>
                <w:color w:val="231F20"/>
                <w:w w:val="110"/>
                <w:sz w:val="18"/>
              </w:rPr>
              <w:t>Shotgun pellets don’t have rifling marks.</w:t>
            </w:r>
          </w:p>
          <w:p>
            <w:pPr>
              <w:pStyle w:val="TableParagraph"/>
              <w:spacing w:before="122"/>
              <w:rPr>
                <w:sz w:val="18"/>
              </w:rPr>
            </w:pPr>
            <w:r>
              <w:rPr>
                <w:color w:val="231F20"/>
                <w:w w:val="110"/>
                <w:sz w:val="18"/>
              </w:rPr>
              <w:t>Bullets</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often</w:t>
            </w:r>
            <w:r>
              <w:rPr>
                <w:color w:val="231F20"/>
                <w:spacing w:val="-20"/>
                <w:w w:val="110"/>
                <w:sz w:val="18"/>
              </w:rPr>
              <w:t> </w:t>
            </w:r>
            <w:r>
              <w:rPr>
                <w:color w:val="231F20"/>
                <w:spacing w:val="2"/>
                <w:w w:val="110"/>
                <w:sz w:val="18"/>
              </w:rPr>
              <w:t>very</w:t>
            </w:r>
            <w:r>
              <w:rPr>
                <w:color w:val="231F20"/>
                <w:spacing w:val="-20"/>
                <w:w w:val="110"/>
                <w:sz w:val="18"/>
              </w:rPr>
              <w:t> </w:t>
            </w:r>
            <w:r>
              <w:rPr>
                <w:color w:val="231F20"/>
                <w:w w:val="110"/>
                <w:sz w:val="18"/>
              </w:rPr>
              <w:t>similar</w:t>
            </w:r>
            <w:r>
              <w:rPr>
                <w:color w:val="231F20"/>
                <w:spacing w:val="-20"/>
                <w:w w:val="110"/>
                <w:sz w:val="18"/>
              </w:rPr>
              <w:t> </w:t>
            </w:r>
            <w:r>
              <w:rPr>
                <w:color w:val="231F20"/>
                <w:w w:val="110"/>
                <w:sz w:val="18"/>
              </w:rPr>
              <w:t>in</w:t>
            </w:r>
            <w:r>
              <w:rPr>
                <w:color w:val="231F20"/>
                <w:spacing w:val="-20"/>
                <w:w w:val="110"/>
                <w:sz w:val="18"/>
              </w:rPr>
              <w:t> </w:t>
            </w:r>
            <w:r>
              <w:rPr>
                <w:color w:val="231F20"/>
                <w:w w:val="110"/>
                <w:sz w:val="18"/>
              </w:rPr>
              <w:t>size,</w:t>
            </w:r>
            <w:r>
              <w:rPr>
                <w:color w:val="231F20"/>
                <w:spacing w:val="-20"/>
                <w:w w:val="110"/>
                <w:sz w:val="18"/>
              </w:rPr>
              <w:t> </w:t>
            </w:r>
            <w:r>
              <w:rPr>
                <w:color w:val="231F20"/>
                <w:w w:val="110"/>
                <w:sz w:val="18"/>
              </w:rPr>
              <w:t>shape</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colour.</w:t>
            </w:r>
          </w:p>
        </w:tc>
      </w:tr>
      <w:tr>
        <w:trPr>
          <w:trHeight w:val="506" w:hRule="atLeast"/>
        </w:trPr>
        <w:tc>
          <w:tcPr>
            <w:tcW w:w="4809" w:type="dxa"/>
          </w:tcPr>
          <w:p>
            <w:pPr>
              <w:pStyle w:val="TableParagraph"/>
              <w:spacing w:line="249" w:lineRule="auto" w:before="44"/>
              <w:ind w:left="80" w:right="242"/>
              <w:rPr>
                <w:sz w:val="18"/>
              </w:rPr>
            </w:pPr>
            <w:r>
              <w:rPr>
                <w:color w:val="231F20"/>
                <w:w w:val="110"/>
                <w:sz w:val="18"/>
              </w:rPr>
              <w:t>Why do different bullets contain different trace elements?</w:t>
            </w:r>
          </w:p>
        </w:tc>
        <w:tc>
          <w:tcPr>
            <w:tcW w:w="4809" w:type="dxa"/>
          </w:tcPr>
          <w:p>
            <w:pPr>
              <w:pStyle w:val="TableParagraph"/>
              <w:spacing w:line="249" w:lineRule="auto" w:before="44"/>
              <w:ind w:right="242"/>
              <w:rPr>
                <w:sz w:val="18"/>
              </w:rPr>
            </w:pPr>
            <w:r>
              <w:rPr>
                <w:color w:val="231F20"/>
                <w:w w:val="105"/>
                <w:sz w:val="18"/>
              </w:rPr>
              <w:t>Bullets are often made from scrap metal and scraps used vary between batches.</w:t>
            </w:r>
          </w:p>
        </w:tc>
      </w:tr>
      <w:tr>
        <w:trPr>
          <w:trHeight w:val="506" w:hRule="atLeast"/>
        </w:trPr>
        <w:tc>
          <w:tcPr>
            <w:tcW w:w="4809" w:type="dxa"/>
          </w:tcPr>
          <w:p>
            <w:pPr>
              <w:pStyle w:val="TableParagraph"/>
              <w:spacing w:line="249" w:lineRule="auto" w:before="44"/>
              <w:ind w:left="80" w:right="617"/>
              <w:rPr>
                <w:sz w:val="18"/>
              </w:rPr>
            </w:pPr>
            <w:r>
              <w:rPr>
                <w:color w:val="231F20"/>
                <w:w w:val="110"/>
                <w:sz w:val="18"/>
              </w:rPr>
              <w:t>What</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advantage</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using</w:t>
            </w:r>
            <w:r>
              <w:rPr>
                <w:color w:val="231F20"/>
                <w:spacing w:val="-17"/>
                <w:w w:val="110"/>
                <w:sz w:val="18"/>
              </w:rPr>
              <w:t> </w:t>
            </w:r>
            <w:r>
              <w:rPr>
                <w:color w:val="231F20"/>
                <w:w w:val="110"/>
                <w:sz w:val="18"/>
              </w:rPr>
              <w:t>a</w:t>
            </w:r>
            <w:r>
              <w:rPr>
                <w:color w:val="231F20"/>
                <w:spacing w:val="-17"/>
                <w:w w:val="110"/>
                <w:sz w:val="18"/>
              </w:rPr>
              <w:t> </w:t>
            </w:r>
            <w:r>
              <w:rPr>
                <w:color w:val="231F20"/>
                <w:w w:val="110"/>
                <w:sz w:val="18"/>
              </w:rPr>
              <w:t>laser</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Anna’s research?</w:t>
            </w:r>
          </w:p>
        </w:tc>
        <w:tc>
          <w:tcPr>
            <w:tcW w:w="4809" w:type="dxa"/>
          </w:tcPr>
          <w:p>
            <w:pPr>
              <w:pStyle w:val="TableParagraph"/>
              <w:spacing w:before="44"/>
              <w:rPr>
                <w:sz w:val="18"/>
              </w:rPr>
            </w:pPr>
            <w:r>
              <w:rPr>
                <w:color w:val="231F20"/>
                <w:w w:val="110"/>
                <w:sz w:val="18"/>
              </w:rPr>
              <w:t>Only a tiny sample of bullet is needed for testing.</w:t>
            </w:r>
          </w:p>
        </w:tc>
      </w:tr>
      <w:tr>
        <w:trPr>
          <w:trHeight w:val="506" w:hRule="atLeast"/>
        </w:trPr>
        <w:tc>
          <w:tcPr>
            <w:tcW w:w="4809" w:type="dxa"/>
          </w:tcPr>
          <w:p>
            <w:pPr>
              <w:pStyle w:val="TableParagraph"/>
              <w:spacing w:line="249" w:lineRule="auto" w:before="44"/>
              <w:ind w:left="80" w:right="242"/>
              <w:rPr>
                <w:sz w:val="18"/>
              </w:rPr>
            </w:pPr>
            <w:r>
              <w:rPr>
                <w:color w:val="231F20"/>
                <w:w w:val="115"/>
                <w:sz w:val="18"/>
              </w:rPr>
              <w:t>What</w:t>
            </w:r>
            <w:r>
              <w:rPr>
                <w:color w:val="231F20"/>
                <w:spacing w:val="-31"/>
                <w:w w:val="115"/>
                <w:sz w:val="18"/>
              </w:rPr>
              <w:t> </w:t>
            </w:r>
            <w:r>
              <w:rPr>
                <w:color w:val="231F20"/>
                <w:spacing w:val="2"/>
                <w:w w:val="115"/>
                <w:sz w:val="18"/>
              </w:rPr>
              <w:t>property</w:t>
            </w:r>
            <w:r>
              <w:rPr>
                <w:color w:val="231F20"/>
                <w:spacing w:val="-30"/>
                <w:w w:val="115"/>
                <w:sz w:val="18"/>
              </w:rPr>
              <w:t> </w:t>
            </w:r>
            <w:r>
              <w:rPr>
                <w:color w:val="231F20"/>
                <w:w w:val="115"/>
                <w:sz w:val="18"/>
              </w:rPr>
              <w:t>of</w:t>
            </w:r>
            <w:r>
              <w:rPr>
                <w:color w:val="231F20"/>
                <w:spacing w:val="-30"/>
                <w:w w:val="115"/>
                <w:sz w:val="18"/>
              </w:rPr>
              <w:t> </w:t>
            </w:r>
            <w:r>
              <w:rPr>
                <w:color w:val="231F20"/>
                <w:w w:val="115"/>
                <w:sz w:val="18"/>
              </w:rPr>
              <w:t>elements</w:t>
            </w:r>
            <w:r>
              <w:rPr>
                <w:color w:val="231F20"/>
                <w:spacing w:val="-30"/>
                <w:w w:val="115"/>
                <w:sz w:val="18"/>
              </w:rPr>
              <w:t> </w:t>
            </w:r>
            <w:r>
              <w:rPr>
                <w:color w:val="231F20"/>
                <w:w w:val="115"/>
                <w:sz w:val="18"/>
              </w:rPr>
              <w:t>in</w:t>
            </w:r>
            <w:r>
              <w:rPr>
                <w:color w:val="231F20"/>
                <w:spacing w:val="-31"/>
                <w:w w:val="115"/>
                <w:sz w:val="18"/>
              </w:rPr>
              <w:t> </w:t>
            </w:r>
            <w:r>
              <w:rPr>
                <w:color w:val="231F20"/>
                <w:w w:val="115"/>
                <w:sz w:val="18"/>
              </w:rPr>
              <w:t>bullets</w:t>
            </w:r>
            <w:r>
              <w:rPr>
                <w:color w:val="231F20"/>
                <w:spacing w:val="-30"/>
                <w:w w:val="115"/>
                <w:sz w:val="18"/>
              </w:rPr>
              <w:t> </w:t>
            </w:r>
            <w:r>
              <w:rPr>
                <w:color w:val="231F20"/>
                <w:w w:val="115"/>
                <w:sz w:val="18"/>
              </w:rPr>
              <w:t>allows</w:t>
            </w:r>
            <w:r>
              <w:rPr>
                <w:color w:val="231F20"/>
                <w:spacing w:val="-30"/>
                <w:w w:val="115"/>
                <w:sz w:val="18"/>
              </w:rPr>
              <w:t> </w:t>
            </w:r>
            <w:r>
              <w:rPr>
                <w:color w:val="231F20"/>
                <w:w w:val="115"/>
                <w:sz w:val="18"/>
              </w:rPr>
              <w:t>them</w:t>
            </w:r>
            <w:r>
              <w:rPr>
                <w:color w:val="231F20"/>
                <w:spacing w:val="-30"/>
                <w:w w:val="115"/>
                <w:sz w:val="18"/>
              </w:rPr>
              <w:t> </w:t>
            </w:r>
            <w:r>
              <w:rPr>
                <w:color w:val="231F20"/>
                <w:w w:val="115"/>
                <w:sz w:val="18"/>
              </w:rPr>
              <w:t>to be</w:t>
            </w:r>
            <w:r>
              <w:rPr>
                <w:color w:val="231F20"/>
                <w:spacing w:val="-9"/>
                <w:w w:val="115"/>
                <w:sz w:val="18"/>
              </w:rPr>
              <w:t> </w:t>
            </w:r>
            <w:r>
              <w:rPr>
                <w:color w:val="231F20"/>
                <w:w w:val="115"/>
                <w:sz w:val="18"/>
              </w:rPr>
              <w:t>sorted?</w:t>
            </w:r>
          </w:p>
        </w:tc>
        <w:tc>
          <w:tcPr>
            <w:tcW w:w="4809" w:type="dxa"/>
          </w:tcPr>
          <w:p>
            <w:pPr>
              <w:pStyle w:val="TableParagraph"/>
              <w:spacing w:before="44"/>
              <w:rPr>
                <w:sz w:val="18"/>
              </w:rPr>
            </w:pPr>
            <w:r>
              <w:rPr>
                <w:color w:val="231F20"/>
                <w:w w:val="105"/>
                <w:sz w:val="18"/>
              </w:rPr>
              <w:t>Different elements have different masses.</w:t>
            </w:r>
          </w:p>
        </w:tc>
      </w:tr>
      <w:tr>
        <w:trPr>
          <w:trHeight w:val="1267" w:hRule="atLeast"/>
        </w:trPr>
        <w:tc>
          <w:tcPr>
            <w:tcW w:w="4809" w:type="dxa"/>
          </w:tcPr>
          <w:p>
            <w:pPr>
              <w:pStyle w:val="TableParagraph"/>
              <w:spacing w:line="249" w:lineRule="auto" w:before="44"/>
              <w:ind w:left="80" w:right="153"/>
              <w:rPr>
                <w:sz w:val="18"/>
              </w:rPr>
            </w:pPr>
            <w:r>
              <w:rPr>
                <w:color w:val="231F20"/>
                <w:w w:val="110"/>
                <w:sz w:val="18"/>
              </w:rPr>
              <w:t>Why do you think that particles of different elements have different masses?</w:t>
            </w:r>
          </w:p>
        </w:tc>
        <w:tc>
          <w:tcPr>
            <w:tcW w:w="4809" w:type="dxa"/>
          </w:tcPr>
          <w:p>
            <w:pPr>
              <w:pStyle w:val="TableParagraph"/>
              <w:spacing w:line="249" w:lineRule="auto" w:before="44"/>
              <w:ind w:right="86"/>
              <w:rPr>
                <w:sz w:val="18"/>
              </w:rPr>
            </w:pPr>
            <w:r>
              <w:rPr>
                <w:color w:val="231F20"/>
                <w:w w:val="110"/>
                <w:sz w:val="18"/>
              </w:rPr>
              <w:t>This question is for student reflection. They will learn the</w:t>
            </w:r>
            <w:r>
              <w:rPr>
                <w:color w:val="231F20"/>
                <w:spacing w:val="-17"/>
                <w:w w:val="110"/>
                <w:sz w:val="18"/>
              </w:rPr>
              <w:t> </w:t>
            </w:r>
            <w:r>
              <w:rPr>
                <w:color w:val="231F20"/>
                <w:w w:val="110"/>
                <w:sz w:val="18"/>
              </w:rPr>
              <w:t>answer</w:t>
            </w:r>
            <w:r>
              <w:rPr>
                <w:color w:val="231F20"/>
                <w:spacing w:val="-16"/>
                <w:w w:val="110"/>
                <w:sz w:val="18"/>
              </w:rPr>
              <w:t> </w:t>
            </w:r>
            <w:r>
              <w:rPr>
                <w:color w:val="231F20"/>
                <w:w w:val="110"/>
                <w:sz w:val="18"/>
              </w:rPr>
              <w:t>as</w:t>
            </w:r>
            <w:r>
              <w:rPr>
                <w:color w:val="231F20"/>
                <w:spacing w:val="-17"/>
                <w:w w:val="110"/>
                <w:sz w:val="18"/>
              </w:rPr>
              <w:t> </w:t>
            </w:r>
            <w:r>
              <w:rPr>
                <w:color w:val="231F20"/>
                <w:w w:val="110"/>
                <w:sz w:val="18"/>
              </w:rPr>
              <w:t>they</w:t>
            </w:r>
            <w:r>
              <w:rPr>
                <w:color w:val="231F20"/>
                <w:spacing w:val="-16"/>
                <w:w w:val="110"/>
                <w:sz w:val="18"/>
              </w:rPr>
              <w:t> </w:t>
            </w:r>
            <w:r>
              <w:rPr>
                <w:color w:val="231F20"/>
                <w:w w:val="110"/>
                <w:sz w:val="18"/>
              </w:rPr>
              <w:t>follow</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sequence,</w:t>
            </w:r>
            <w:r>
              <w:rPr>
                <w:color w:val="231F20"/>
                <w:spacing w:val="-17"/>
                <w:w w:val="110"/>
                <w:sz w:val="18"/>
              </w:rPr>
              <w:t> </w:t>
            </w:r>
            <w:r>
              <w:rPr>
                <w:color w:val="231F20"/>
                <w:w w:val="110"/>
                <w:sz w:val="18"/>
              </w:rPr>
              <w:t>so</w:t>
            </w:r>
            <w:r>
              <w:rPr>
                <w:color w:val="231F20"/>
                <w:spacing w:val="-16"/>
                <w:w w:val="110"/>
                <w:sz w:val="18"/>
              </w:rPr>
              <w:t> </w:t>
            </w:r>
            <w:r>
              <w:rPr>
                <w:color w:val="231F20"/>
                <w:w w:val="110"/>
                <w:sz w:val="18"/>
              </w:rPr>
              <w:t>it</w:t>
            </w:r>
            <w:r>
              <w:rPr>
                <w:color w:val="231F20"/>
                <w:spacing w:val="-17"/>
                <w:w w:val="110"/>
                <w:sz w:val="18"/>
              </w:rPr>
              <w:t> </w:t>
            </w:r>
            <w:r>
              <w:rPr>
                <w:color w:val="231F20"/>
                <w:w w:val="110"/>
                <w:sz w:val="18"/>
              </w:rPr>
              <w:t>is</w:t>
            </w:r>
            <w:r>
              <w:rPr>
                <w:color w:val="231F20"/>
                <w:spacing w:val="-16"/>
                <w:w w:val="110"/>
                <w:sz w:val="18"/>
              </w:rPr>
              <w:t> </w:t>
            </w:r>
            <w:r>
              <w:rPr>
                <w:color w:val="231F20"/>
                <w:spacing w:val="2"/>
                <w:w w:val="110"/>
                <w:sz w:val="18"/>
              </w:rPr>
              <w:t>best</w:t>
            </w:r>
            <w:r>
              <w:rPr>
                <w:color w:val="231F20"/>
                <w:spacing w:val="-17"/>
                <w:w w:val="110"/>
                <w:sz w:val="18"/>
              </w:rPr>
              <w:t> </w:t>
            </w:r>
            <w:r>
              <w:rPr>
                <w:color w:val="231F20"/>
                <w:w w:val="110"/>
                <w:sz w:val="18"/>
              </w:rPr>
              <w:t>to leave it open for</w:t>
            </w:r>
            <w:r>
              <w:rPr>
                <w:color w:val="231F20"/>
                <w:spacing w:val="-20"/>
                <w:w w:val="110"/>
                <w:sz w:val="18"/>
              </w:rPr>
              <w:t> </w:t>
            </w:r>
            <w:r>
              <w:rPr>
                <w:color w:val="231F20"/>
                <w:w w:val="110"/>
                <w:sz w:val="18"/>
              </w:rPr>
              <w:t>now.</w:t>
            </w:r>
          </w:p>
          <w:p>
            <w:pPr>
              <w:pStyle w:val="TableParagraph"/>
              <w:spacing w:line="249" w:lineRule="auto" w:before="115"/>
              <w:ind w:right="675"/>
              <w:rPr>
                <w:sz w:val="18"/>
              </w:rPr>
            </w:pPr>
            <w:r>
              <w:rPr>
                <w:color w:val="231F20"/>
                <w:w w:val="110"/>
                <w:sz w:val="18"/>
              </w:rPr>
              <w:t>The</w:t>
            </w:r>
            <w:r>
              <w:rPr>
                <w:color w:val="231F20"/>
                <w:spacing w:val="-31"/>
                <w:w w:val="110"/>
                <w:sz w:val="18"/>
              </w:rPr>
              <w:t> </w:t>
            </w:r>
            <w:r>
              <w:rPr>
                <w:color w:val="231F20"/>
                <w:w w:val="110"/>
                <w:sz w:val="18"/>
              </w:rPr>
              <w:t>answer</w:t>
            </w:r>
            <w:r>
              <w:rPr>
                <w:color w:val="231F20"/>
                <w:spacing w:val="-31"/>
                <w:w w:val="110"/>
                <w:sz w:val="18"/>
              </w:rPr>
              <w:t> </w:t>
            </w:r>
            <w:r>
              <w:rPr>
                <w:color w:val="231F20"/>
                <w:spacing w:val="2"/>
                <w:w w:val="110"/>
                <w:sz w:val="18"/>
              </w:rPr>
              <w:t>is:</w:t>
            </w:r>
            <w:r>
              <w:rPr>
                <w:color w:val="231F20"/>
                <w:spacing w:val="-31"/>
                <w:w w:val="110"/>
                <w:sz w:val="18"/>
              </w:rPr>
              <w:t> </w:t>
            </w:r>
            <w:r>
              <w:rPr>
                <w:color w:val="231F20"/>
                <w:w w:val="110"/>
                <w:sz w:val="18"/>
              </w:rPr>
              <w:t>because</w:t>
            </w:r>
            <w:r>
              <w:rPr>
                <w:color w:val="231F20"/>
                <w:spacing w:val="-31"/>
                <w:w w:val="110"/>
                <w:sz w:val="18"/>
              </w:rPr>
              <w:t> </w:t>
            </w:r>
            <w:r>
              <w:rPr>
                <w:color w:val="231F20"/>
                <w:w w:val="110"/>
                <w:sz w:val="18"/>
              </w:rPr>
              <w:t>different</w:t>
            </w:r>
            <w:r>
              <w:rPr>
                <w:color w:val="231F20"/>
                <w:spacing w:val="-31"/>
                <w:w w:val="110"/>
                <w:sz w:val="18"/>
              </w:rPr>
              <w:t> </w:t>
            </w:r>
            <w:r>
              <w:rPr>
                <w:color w:val="231F20"/>
                <w:w w:val="110"/>
                <w:sz w:val="18"/>
              </w:rPr>
              <w:t>elements</w:t>
            </w:r>
            <w:r>
              <w:rPr>
                <w:color w:val="231F20"/>
                <w:spacing w:val="-31"/>
                <w:w w:val="110"/>
                <w:sz w:val="18"/>
              </w:rPr>
              <w:t> </w:t>
            </w:r>
            <w:r>
              <w:rPr>
                <w:color w:val="231F20"/>
                <w:w w:val="110"/>
                <w:sz w:val="18"/>
              </w:rPr>
              <w:t>have different atomic</w:t>
            </w:r>
            <w:r>
              <w:rPr>
                <w:color w:val="231F20"/>
                <w:spacing w:val="-10"/>
                <w:w w:val="110"/>
                <w:sz w:val="18"/>
              </w:rPr>
              <w:t> </w:t>
            </w:r>
            <w:r>
              <w:rPr>
                <w:color w:val="231F20"/>
                <w:w w:val="110"/>
                <w:sz w:val="18"/>
              </w:rPr>
              <w:t>composition.</w:t>
            </w:r>
          </w:p>
        </w:tc>
      </w:tr>
    </w:tbl>
    <w:p>
      <w:pPr>
        <w:pStyle w:val="BodyText"/>
        <w:rPr>
          <w:sz w:val="20"/>
        </w:rPr>
      </w:pPr>
    </w:p>
    <w:p>
      <w:pPr>
        <w:pStyle w:val="BodyText"/>
        <w:rPr>
          <w:sz w:val="20"/>
        </w:rPr>
      </w:pPr>
    </w:p>
    <w:p>
      <w:pPr>
        <w:spacing w:after="0"/>
        <w:rPr>
          <w:sz w:val="20"/>
        </w:rPr>
        <w:sectPr>
          <w:footerReference w:type="default" r:id="rId11"/>
          <w:pgSz w:w="11910" w:h="16840"/>
          <w:pgMar w:footer="1084" w:header="0" w:top="840" w:bottom="1280" w:left="1020" w:right="1020"/>
          <w:pgNumType w:start="2"/>
        </w:sectPr>
      </w:pPr>
    </w:p>
    <w:p>
      <w:pPr>
        <w:pStyle w:val="Heading1"/>
        <w:spacing w:before="264"/>
      </w:pPr>
      <w:r>
        <w:rPr>
          <w:color w:val="231F20"/>
          <w:w w:val="110"/>
        </w:rPr>
        <w:t>Acknowledgements</w:t>
      </w:r>
    </w:p>
    <w:p>
      <w:pPr>
        <w:pStyle w:val="BodyText"/>
        <w:spacing w:line="249" w:lineRule="auto" w:before="106"/>
        <w:ind w:left="113" w:right="25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59"/>
      </w:pPr>
      <w:r>
        <w:rPr>
          <w:color w:val="231F20"/>
          <w:w w:val="110"/>
        </w:rPr>
        <w:t>Production team: Designed and developed by the Centre for Learning Technology, The University of Western Australia. Production team: Sally Harban, Bob</w:t>
      </w:r>
      <w:r>
        <w:rPr>
          <w:color w:val="231F20"/>
          <w:spacing w:val="-27"/>
          <w:w w:val="110"/>
        </w:rPr>
        <w:t> </w:t>
      </w:r>
      <w:r>
        <w:rPr>
          <w:color w:val="231F20"/>
          <w:w w:val="110"/>
        </w:rPr>
        <w:t>Fitzpatrick,</w:t>
      </w:r>
      <w:r>
        <w:rPr>
          <w:color w:val="231F20"/>
          <w:spacing w:val="-27"/>
          <w:w w:val="110"/>
        </w:rPr>
        <w:t> </w:t>
      </w:r>
      <w:r>
        <w:rPr>
          <w:color w:val="231F20"/>
          <w:w w:val="110"/>
        </w:rPr>
        <w:t>Jodie</w:t>
      </w:r>
      <w:r>
        <w:rPr>
          <w:color w:val="231F20"/>
          <w:spacing w:val="-26"/>
          <w:w w:val="110"/>
        </w:rPr>
        <w:t> </w:t>
      </w:r>
      <w:r>
        <w:rPr>
          <w:color w:val="231F20"/>
          <w:w w:val="110"/>
        </w:rPr>
        <w:t>Ween,</w:t>
      </w:r>
      <w:r>
        <w:rPr>
          <w:color w:val="231F20"/>
          <w:spacing w:val="-27"/>
          <w:w w:val="110"/>
        </w:rPr>
        <w:t> </w:t>
      </w:r>
      <w:r>
        <w:rPr>
          <w:color w:val="231F20"/>
          <w:w w:val="110"/>
        </w:rPr>
        <w:t>Kate</w:t>
      </w:r>
      <w:r>
        <w:rPr>
          <w:color w:val="231F20"/>
          <w:spacing w:val="-27"/>
          <w:w w:val="110"/>
        </w:rPr>
        <w:t> </w:t>
      </w:r>
      <w:r>
        <w:rPr>
          <w:color w:val="231F20"/>
          <w:spacing w:val="2"/>
          <w:w w:val="110"/>
        </w:rPr>
        <w:t>Vyvyan,</w:t>
      </w:r>
      <w:r>
        <w:rPr>
          <w:color w:val="231F20"/>
          <w:spacing w:val="-26"/>
          <w:w w:val="110"/>
        </w:rPr>
        <w:t> </w:t>
      </w:r>
      <w:r>
        <w:rPr>
          <w:color w:val="231F20"/>
          <w:w w:val="110"/>
        </w:rPr>
        <w:t>Anton</w:t>
      </w:r>
      <w:r>
        <w:rPr>
          <w:color w:val="231F20"/>
          <w:spacing w:val="-27"/>
          <w:w w:val="110"/>
        </w:rPr>
        <w:t> </w:t>
      </w:r>
      <w:r>
        <w:rPr>
          <w:color w:val="231F20"/>
          <w:w w:val="110"/>
        </w:rPr>
        <w:t>Ball, </w:t>
      </w:r>
      <w:r>
        <w:rPr>
          <w:color w:val="231F20"/>
          <w:spacing w:val="2"/>
          <w:w w:val="110"/>
        </w:rPr>
        <w:t>Alwyn</w:t>
      </w:r>
      <w:r>
        <w:rPr>
          <w:color w:val="231F20"/>
          <w:spacing w:val="-23"/>
          <w:w w:val="110"/>
        </w:rPr>
        <w:t> </w:t>
      </w:r>
      <w:r>
        <w:rPr>
          <w:color w:val="231F20"/>
          <w:w w:val="110"/>
        </w:rPr>
        <w:t>Evans,</w:t>
      </w:r>
      <w:r>
        <w:rPr>
          <w:color w:val="231F20"/>
          <w:spacing w:val="-22"/>
          <w:w w:val="110"/>
        </w:rPr>
        <w:t> </w:t>
      </w:r>
      <w:r>
        <w:rPr>
          <w:color w:val="231F20"/>
          <w:w w:val="110"/>
        </w:rPr>
        <w:t>Dan</w:t>
      </w:r>
      <w:r>
        <w:rPr>
          <w:color w:val="231F20"/>
          <w:spacing w:val="-23"/>
          <w:w w:val="110"/>
        </w:rPr>
        <w:t> </w:t>
      </w:r>
      <w:r>
        <w:rPr>
          <w:color w:val="231F20"/>
          <w:w w:val="110"/>
        </w:rPr>
        <w:t>Hutton,</w:t>
      </w:r>
      <w:r>
        <w:rPr>
          <w:color w:val="231F20"/>
          <w:spacing w:val="-22"/>
          <w:w w:val="110"/>
        </w:rPr>
        <w:t> </w:t>
      </w:r>
      <w:r>
        <w:rPr>
          <w:color w:val="231F20"/>
          <w:w w:val="110"/>
        </w:rPr>
        <w:t>Paul</w:t>
      </w:r>
      <w:r>
        <w:rPr>
          <w:color w:val="231F20"/>
          <w:spacing w:val="-23"/>
          <w:w w:val="110"/>
        </w:rPr>
        <w:t> </w:t>
      </w:r>
      <w:r>
        <w:rPr>
          <w:color w:val="231F20"/>
          <w:w w:val="110"/>
        </w:rPr>
        <w:t>Ricketts</w:t>
      </w:r>
      <w:r>
        <w:rPr>
          <w:color w:val="231F20"/>
          <w:spacing w:val="-22"/>
          <w:w w:val="110"/>
        </w:rPr>
        <w:t> </w:t>
      </w:r>
      <w:r>
        <w:rPr>
          <w:color w:val="231F20"/>
          <w:w w:val="110"/>
        </w:rPr>
        <w:t>and</w:t>
      </w:r>
      <w:r>
        <w:rPr>
          <w:color w:val="231F20"/>
          <w:spacing w:val="-22"/>
          <w:w w:val="110"/>
        </w:rPr>
        <w:t> </w:t>
      </w:r>
      <w:r>
        <w:rPr>
          <w:color w:val="231F20"/>
          <w:w w:val="110"/>
        </w:rPr>
        <w:t>Michael Wheatley,</w:t>
      </w:r>
      <w:r>
        <w:rPr>
          <w:color w:val="231F20"/>
          <w:spacing w:val="-26"/>
          <w:w w:val="110"/>
        </w:rPr>
        <w:t> </w:t>
      </w:r>
      <w:r>
        <w:rPr>
          <w:color w:val="231F20"/>
          <w:w w:val="110"/>
        </w:rPr>
        <w:t>with</w:t>
      </w:r>
      <w:r>
        <w:rPr>
          <w:color w:val="231F20"/>
          <w:spacing w:val="-26"/>
          <w:w w:val="110"/>
        </w:rPr>
        <w:t> </w:t>
      </w:r>
      <w:r>
        <w:rPr>
          <w:color w:val="231F20"/>
          <w:w w:val="110"/>
        </w:rPr>
        <w:t>thanks</w:t>
      </w:r>
      <w:r>
        <w:rPr>
          <w:color w:val="231F20"/>
          <w:spacing w:val="-26"/>
          <w:w w:val="110"/>
        </w:rPr>
        <w:t> </w:t>
      </w:r>
      <w:r>
        <w:rPr>
          <w:color w:val="231F20"/>
          <w:w w:val="110"/>
        </w:rPr>
        <w:t>to</w:t>
      </w:r>
      <w:r>
        <w:rPr>
          <w:color w:val="231F20"/>
          <w:spacing w:val="-26"/>
          <w:w w:val="110"/>
        </w:rPr>
        <w:t> </w:t>
      </w:r>
      <w:r>
        <w:rPr>
          <w:color w:val="231F20"/>
          <w:w w:val="110"/>
        </w:rPr>
        <w:t>Pauline</w:t>
      </w:r>
      <w:r>
        <w:rPr>
          <w:color w:val="231F20"/>
          <w:spacing w:val="-25"/>
          <w:w w:val="110"/>
        </w:rPr>
        <w:t> </w:t>
      </w:r>
      <w:r>
        <w:rPr>
          <w:color w:val="231F20"/>
          <w:w w:val="110"/>
        </w:rPr>
        <w:t>Charman,</w:t>
      </w:r>
      <w:r>
        <w:rPr>
          <w:color w:val="231F20"/>
          <w:spacing w:val="-26"/>
          <w:w w:val="110"/>
        </w:rPr>
        <w:t> </w:t>
      </w:r>
      <w:r>
        <w:rPr>
          <w:color w:val="231F20"/>
          <w:w w:val="110"/>
        </w:rPr>
        <w:t>Jenny</w:t>
      </w:r>
      <w:r>
        <w:rPr>
          <w:color w:val="231F20"/>
          <w:spacing w:val="-26"/>
          <w:w w:val="110"/>
        </w:rPr>
        <w:t> </w:t>
      </w:r>
      <w:r>
        <w:rPr>
          <w:color w:val="231F20"/>
          <w:w w:val="110"/>
        </w:rPr>
        <w:t>Gull and Wendy</w:t>
      </w:r>
      <w:r>
        <w:rPr>
          <w:color w:val="231F20"/>
          <w:spacing w:val="-14"/>
          <w:w w:val="110"/>
        </w:rPr>
        <w:t> </w:t>
      </w:r>
      <w:r>
        <w:rPr>
          <w:color w:val="231F20"/>
          <w:w w:val="110"/>
        </w:rPr>
        <w:t>Sanderson.</w:t>
      </w:r>
    </w:p>
    <w:p>
      <w:pPr>
        <w:pStyle w:val="BodyText"/>
        <w:spacing w:line="249" w:lineRule="auto" w:before="119"/>
        <w:ind w:left="113" w:right="12"/>
      </w:pPr>
      <w:r>
        <w:rPr>
          <w:color w:val="231F20"/>
          <w:w w:val="105"/>
        </w:rPr>
        <w:t>Thanks to Anna Bradley (Centre for Forensic Science, The University of Western Australia); Sergeant Gary Hyde and Senior Constable Heath Powell (Western Australian Police, Forensic Field Operations); Stephen Key (Senior Technician, School of Physics, The University of Western Australia); and Kim Foo (Senior Technician, School of Chemistry and Biochemistry, The University of Western Australia).</w:t>
      </w:r>
    </w:p>
    <w:p>
      <w:pPr>
        <w:spacing w:line="249" w:lineRule="auto" w:before="114"/>
        <w:ind w:left="113" w:right="38" w:firstLine="0"/>
        <w:jc w:val="both"/>
        <w:rPr>
          <w:sz w:val="16"/>
        </w:rPr>
      </w:pPr>
      <w:r>
        <w:rPr>
          <w:color w:val="231F20"/>
          <w:w w:val="110"/>
          <w:sz w:val="16"/>
        </w:rPr>
        <w:t>Banner</w:t>
      </w:r>
      <w:r>
        <w:rPr>
          <w:color w:val="231F20"/>
          <w:spacing w:val="-19"/>
          <w:w w:val="110"/>
          <w:sz w:val="16"/>
        </w:rPr>
        <w:t> </w:t>
      </w:r>
      <w:r>
        <w:rPr>
          <w:color w:val="231F20"/>
          <w:spacing w:val="2"/>
          <w:w w:val="110"/>
          <w:sz w:val="16"/>
        </w:rPr>
        <w:t>image:</w:t>
      </w:r>
      <w:r>
        <w:rPr>
          <w:color w:val="231F20"/>
          <w:spacing w:val="-18"/>
          <w:w w:val="110"/>
          <w:sz w:val="16"/>
        </w:rPr>
        <w:t> </w:t>
      </w:r>
      <w:r>
        <w:rPr>
          <w:color w:val="231F20"/>
          <w:w w:val="110"/>
          <w:sz w:val="16"/>
        </w:rPr>
        <w:t>‘Bullet</w:t>
      </w:r>
      <w:r>
        <w:rPr>
          <w:color w:val="231F20"/>
          <w:spacing w:val="-18"/>
          <w:w w:val="110"/>
          <w:sz w:val="16"/>
        </w:rPr>
        <w:t> </w:t>
      </w:r>
      <w:r>
        <w:rPr>
          <w:color w:val="231F20"/>
          <w:w w:val="110"/>
          <w:sz w:val="16"/>
        </w:rPr>
        <w:t>coming</w:t>
      </w:r>
      <w:r>
        <w:rPr>
          <w:color w:val="231F20"/>
          <w:spacing w:val="-19"/>
          <w:w w:val="110"/>
          <w:sz w:val="16"/>
        </w:rPr>
        <w:t> </w:t>
      </w:r>
      <w:r>
        <w:rPr>
          <w:color w:val="231F20"/>
          <w:w w:val="110"/>
          <w:sz w:val="16"/>
        </w:rPr>
        <w:t>from</w:t>
      </w:r>
      <w:r>
        <w:rPr>
          <w:color w:val="231F20"/>
          <w:spacing w:val="-18"/>
          <w:w w:val="110"/>
          <w:sz w:val="16"/>
        </w:rPr>
        <w:t> </w:t>
      </w:r>
      <w:r>
        <w:rPr>
          <w:color w:val="231F20"/>
          <w:w w:val="110"/>
          <w:sz w:val="16"/>
        </w:rPr>
        <w:t>Smith</w:t>
      </w:r>
      <w:r>
        <w:rPr>
          <w:color w:val="231F20"/>
          <w:spacing w:val="-18"/>
          <w:w w:val="110"/>
          <w:sz w:val="16"/>
        </w:rPr>
        <w:t> </w:t>
      </w:r>
      <w:r>
        <w:rPr>
          <w:color w:val="231F20"/>
          <w:w w:val="110"/>
          <w:sz w:val="16"/>
        </w:rPr>
        <w:t>&amp;</w:t>
      </w:r>
      <w:r>
        <w:rPr>
          <w:color w:val="231F20"/>
          <w:spacing w:val="-18"/>
          <w:w w:val="110"/>
          <w:sz w:val="16"/>
        </w:rPr>
        <w:t> </w:t>
      </w:r>
      <w:r>
        <w:rPr>
          <w:color w:val="231F20"/>
          <w:w w:val="110"/>
          <w:sz w:val="16"/>
        </w:rPr>
        <w:t>Wesson</w:t>
      </w:r>
      <w:r>
        <w:rPr>
          <w:color w:val="231F20"/>
          <w:spacing w:val="-19"/>
          <w:w w:val="110"/>
          <w:sz w:val="16"/>
        </w:rPr>
        <w:t> </w:t>
      </w:r>
      <w:r>
        <w:rPr>
          <w:color w:val="231F20"/>
          <w:w w:val="110"/>
          <w:sz w:val="16"/>
        </w:rPr>
        <w:t>revolver’ </w:t>
      </w:r>
      <w:r>
        <w:rPr>
          <w:color w:val="231F20"/>
          <w:w w:val="105"/>
          <w:sz w:val="16"/>
        </w:rPr>
        <w:t>by Niels Noordhoek. CC-BY-SA-3.0, commons.wikimedia.org/ </w:t>
      </w:r>
      <w:r>
        <w:rPr>
          <w:color w:val="231F20"/>
          <w:spacing w:val="2"/>
          <w:w w:val="110"/>
          <w:sz w:val="16"/>
        </w:rPr>
        <w:t>wiki/File:Bullet_coming_from_S%26W.jpg</w:t>
      </w:r>
    </w:p>
    <w:p>
      <w:pPr>
        <w:pStyle w:val="Heading1"/>
        <w:spacing w:before="264"/>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91"/>
      </w:pPr>
      <w:r>
        <w:rPr>
          <w:color w:val="231F20"/>
          <w:w w:val="105"/>
        </w:rPr>
        <w:t>Copyright of SPICE resources belongs to The University of Western Australia unless otherwise 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spacing w:after="0"/>
        <w:sectPr>
          <w:type w:val="continuous"/>
          <w:pgSz w:w="11910" w:h="16840"/>
          <w:pgMar w:top="800" w:bottom="1280" w:left="1020" w:right="1020"/>
          <w:cols w:num="2" w:equalWidth="0">
            <w:col w:w="4788" w:space="151"/>
            <w:col w:w="4931"/>
          </w:cols>
        </w:sectPr>
      </w:pPr>
    </w:p>
    <w:p>
      <w:pPr>
        <w:pStyle w:val="Heading1"/>
        <w:spacing w:before="71"/>
      </w:pPr>
      <w:r>
        <w:rPr>
          <w:color w:val="231F20"/>
        </w:rPr>
        <w:t>Associated SPICE resources</w:t>
      </w:r>
    </w:p>
    <w:p>
      <w:pPr>
        <w:spacing w:line="249" w:lineRule="auto" w:before="105"/>
        <w:ind w:left="113" w:right="4965" w:firstLine="0"/>
        <w:jc w:val="left"/>
        <w:rPr>
          <w:sz w:val="18"/>
        </w:rPr>
      </w:pPr>
      <w:r>
        <w:rPr>
          <w:i/>
          <w:color w:val="231F20"/>
          <w:w w:val="105"/>
          <w:sz w:val="18"/>
        </w:rPr>
        <w:t>Atoms and elements 1: Elementary forensics </w:t>
      </w:r>
      <w:r>
        <w:rPr>
          <w:color w:val="231F20"/>
          <w:w w:val="105"/>
          <w:sz w:val="18"/>
        </w:rPr>
        <w:t>may be used in conjunction with related SPICE resources to teach the topic of atomic structure.</w:t>
      </w:r>
    </w:p>
    <w:p>
      <w:pPr>
        <w:pStyle w:val="BodyText"/>
        <w:spacing w:before="4"/>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443" w:hRule="atLeast"/>
        </w:trPr>
        <w:tc>
          <w:tcPr>
            <w:tcW w:w="7740" w:type="dxa"/>
          </w:tcPr>
          <w:p>
            <w:pPr>
              <w:pStyle w:val="TableParagraph"/>
              <w:ind w:left="80"/>
              <w:rPr>
                <w:i/>
                <w:sz w:val="18"/>
              </w:rPr>
            </w:pPr>
            <w:r>
              <w:rPr>
                <w:i/>
                <w:color w:val="231F20"/>
                <w:w w:val="105"/>
                <w:sz w:val="18"/>
              </w:rPr>
              <w:t>Atoms and elements (overview)</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CDDDE"/>
          </w:tcPr>
          <w:p>
            <w:pPr>
              <w:pStyle w:val="TableParagraph"/>
              <w:ind w:left="80"/>
              <w:rPr>
                <w:i/>
                <w:sz w:val="18"/>
              </w:rPr>
            </w:pPr>
            <w:r>
              <w:rPr>
                <w:i/>
                <w:color w:val="231F20"/>
                <w:w w:val="105"/>
                <w:sz w:val="18"/>
              </w:rPr>
              <w:t>Atoms and elements 1: Elementary forensics</w:t>
            </w:r>
          </w:p>
          <w:p>
            <w:pPr>
              <w:pStyle w:val="TableParagraph"/>
              <w:spacing w:line="249" w:lineRule="auto" w:before="122"/>
              <w:ind w:left="80" w:right="132"/>
              <w:rPr>
                <w:sz w:val="18"/>
              </w:rPr>
            </w:pPr>
            <w:r>
              <w:rPr>
                <w:color w:val="231F20"/>
                <w:w w:val="110"/>
                <w:sz w:val="18"/>
              </w:rPr>
              <w:t>A</w:t>
            </w:r>
            <w:r>
              <w:rPr>
                <w:color w:val="231F20"/>
                <w:spacing w:val="-22"/>
                <w:w w:val="110"/>
                <w:sz w:val="18"/>
              </w:rPr>
              <w:t> </w:t>
            </w:r>
            <w:r>
              <w:rPr>
                <w:color w:val="231F20"/>
                <w:w w:val="110"/>
                <w:sz w:val="18"/>
              </w:rPr>
              <w:t>video</w:t>
            </w:r>
            <w:r>
              <w:rPr>
                <w:color w:val="231F20"/>
                <w:spacing w:val="-22"/>
                <w:w w:val="110"/>
                <w:sz w:val="18"/>
              </w:rPr>
              <w:t> </w:t>
            </w:r>
            <w:r>
              <w:rPr>
                <w:color w:val="231F20"/>
                <w:w w:val="110"/>
                <w:sz w:val="18"/>
              </w:rPr>
              <w:t>shows</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a</w:t>
            </w:r>
            <w:r>
              <w:rPr>
                <w:color w:val="231F20"/>
                <w:spacing w:val="-22"/>
                <w:w w:val="110"/>
                <w:sz w:val="18"/>
              </w:rPr>
              <w:t> </w:t>
            </w:r>
            <w:r>
              <w:rPr>
                <w:color w:val="231F20"/>
                <w:w w:val="110"/>
                <w:sz w:val="18"/>
              </w:rPr>
              <w:t>forensic</w:t>
            </w:r>
            <w:r>
              <w:rPr>
                <w:color w:val="231F20"/>
                <w:spacing w:val="-22"/>
                <w:w w:val="110"/>
                <w:sz w:val="18"/>
              </w:rPr>
              <w:t> </w:t>
            </w:r>
            <w:r>
              <w:rPr>
                <w:color w:val="231F20"/>
                <w:w w:val="110"/>
                <w:sz w:val="18"/>
              </w:rPr>
              <w:t>scientist</w:t>
            </w:r>
            <w:r>
              <w:rPr>
                <w:color w:val="231F20"/>
                <w:spacing w:val="-22"/>
                <w:w w:val="110"/>
                <w:sz w:val="18"/>
              </w:rPr>
              <w:t> </w:t>
            </w:r>
            <w:r>
              <w:rPr>
                <w:color w:val="231F20"/>
                <w:w w:val="110"/>
                <w:sz w:val="18"/>
              </w:rPr>
              <w:t>uses</w:t>
            </w:r>
            <w:r>
              <w:rPr>
                <w:color w:val="231F20"/>
                <w:spacing w:val="-21"/>
                <w:w w:val="110"/>
                <w:sz w:val="18"/>
              </w:rPr>
              <w:t> </w:t>
            </w:r>
            <w:r>
              <w:rPr>
                <w:color w:val="231F20"/>
                <w:w w:val="110"/>
                <w:sz w:val="18"/>
              </w:rPr>
              <w:t>knowledge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differences</w:t>
            </w:r>
            <w:r>
              <w:rPr>
                <w:color w:val="231F20"/>
                <w:spacing w:val="-22"/>
                <w:w w:val="110"/>
                <w:sz w:val="18"/>
              </w:rPr>
              <w:t> </w:t>
            </w:r>
            <w:r>
              <w:rPr>
                <w:color w:val="231F20"/>
                <w:w w:val="110"/>
                <w:sz w:val="18"/>
              </w:rPr>
              <w:t>between</w:t>
            </w:r>
            <w:r>
              <w:rPr>
                <w:color w:val="231F20"/>
                <w:spacing w:val="-22"/>
                <w:w w:val="110"/>
                <w:sz w:val="18"/>
              </w:rPr>
              <w:t> </w:t>
            </w:r>
            <w:r>
              <w:rPr>
                <w:color w:val="231F20"/>
                <w:w w:val="110"/>
                <w:sz w:val="18"/>
              </w:rPr>
              <w:t>elements to characterise</w:t>
            </w:r>
            <w:r>
              <w:rPr>
                <w:color w:val="231F20"/>
                <w:spacing w:val="-12"/>
                <w:w w:val="110"/>
                <w:sz w:val="18"/>
              </w:rPr>
              <w:t> </w:t>
            </w:r>
            <w:r>
              <w:rPr>
                <w:color w:val="231F20"/>
                <w:w w:val="110"/>
                <w:sz w:val="18"/>
              </w:rPr>
              <w:t>bullets.</w:t>
            </w:r>
          </w:p>
        </w:tc>
        <w:tc>
          <w:tcPr>
            <w:tcW w:w="1874" w:type="dxa"/>
            <w:shd w:val="clear" w:color="auto" w:fill="DCDDDE"/>
          </w:tcPr>
          <w:p>
            <w:pPr>
              <w:pStyle w:val="TableParagraph"/>
              <w:ind w:left="80"/>
              <w:rPr>
                <w:b/>
                <w:sz w:val="18"/>
              </w:rPr>
            </w:pPr>
            <w:r>
              <w:rPr>
                <w:b/>
                <w:color w:val="231F20"/>
                <w:sz w:val="18"/>
              </w:rPr>
              <w:t>Engage</w:t>
            </w:r>
          </w:p>
        </w:tc>
      </w:tr>
      <w:tr>
        <w:trPr>
          <w:trHeight w:val="1051" w:hRule="atLeast"/>
        </w:trPr>
        <w:tc>
          <w:tcPr>
            <w:tcW w:w="7740" w:type="dxa"/>
          </w:tcPr>
          <w:p>
            <w:pPr>
              <w:pStyle w:val="TableParagraph"/>
              <w:ind w:left="80"/>
              <w:rPr>
                <w:i/>
                <w:sz w:val="18"/>
              </w:rPr>
            </w:pPr>
            <w:r>
              <w:rPr>
                <w:i/>
                <w:color w:val="231F20"/>
                <w:w w:val="105"/>
                <w:sz w:val="18"/>
              </w:rPr>
              <w:t>Atoms and elements 2: Looking at atoms</w:t>
            </w:r>
          </w:p>
          <w:p>
            <w:pPr>
              <w:pStyle w:val="TableParagraph"/>
              <w:spacing w:line="249" w:lineRule="auto" w:before="122"/>
              <w:ind w:left="80"/>
              <w:rPr>
                <w:sz w:val="18"/>
              </w:rPr>
            </w:pPr>
            <w:r>
              <w:rPr>
                <w:color w:val="231F20"/>
                <w:w w:val="110"/>
                <w:sz w:val="18"/>
              </w:rPr>
              <w:t>Students use an interactive learning object to explore how advances in scientific understanding</w:t>
            </w:r>
            <w:r>
              <w:rPr>
                <w:color w:val="231F20"/>
                <w:spacing w:val="-12"/>
                <w:w w:val="110"/>
                <w:sz w:val="18"/>
              </w:rPr>
              <w:t> </w:t>
            </w:r>
            <w:r>
              <w:rPr>
                <w:color w:val="231F20"/>
                <w:w w:val="110"/>
                <w:sz w:val="18"/>
              </w:rPr>
              <w:t>have</w:t>
            </w:r>
            <w:r>
              <w:rPr>
                <w:color w:val="231F20"/>
                <w:spacing w:val="-12"/>
                <w:w w:val="110"/>
                <w:sz w:val="18"/>
              </w:rPr>
              <w:t> </w:t>
            </w:r>
            <w:r>
              <w:rPr>
                <w:color w:val="231F20"/>
                <w:w w:val="110"/>
                <w:sz w:val="18"/>
              </w:rPr>
              <w:t>lead</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knowledge</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atomic</w:t>
            </w:r>
            <w:r>
              <w:rPr>
                <w:color w:val="231F20"/>
                <w:spacing w:val="-12"/>
                <w:w w:val="110"/>
                <w:sz w:val="18"/>
              </w:rPr>
              <w:t> </w:t>
            </w:r>
            <w:r>
              <w:rPr>
                <w:color w:val="231F20"/>
                <w:w w:val="110"/>
                <w:sz w:val="18"/>
              </w:rPr>
              <w:t>structure</w:t>
            </w:r>
            <w:r>
              <w:rPr>
                <w:color w:val="231F20"/>
                <w:spacing w:val="-12"/>
                <w:w w:val="110"/>
                <w:sz w:val="18"/>
              </w:rPr>
              <w:t> </w:t>
            </w:r>
            <w:r>
              <w:rPr>
                <w:color w:val="231F20"/>
                <w:w w:val="110"/>
                <w:sz w:val="18"/>
              </w:rPr>
              <w:t>that</w:t>
            </w:r>
            <w:r>
              <w:rPr>
                <w:color w:val="231F20"/>
                <w:spacing w:val="-12"/>
                <w:w w:val="110"/>
                <w:sz w:val="18"/>
              </w:rPr>
              <w:t> </w:t>
            </w:r>
            <w:r>
              <w:rPr>
                <w:color w:val="231F20"/>
                <w:w w:val="110"/>
                <w:sz w:val="18"/>
              </w:rPr>
              <w:t>explains</w:t>
            </w:r>
            <w:r>
              <w:rPr>
                <w:color w:val="231F20"/>
                <w:spacing w:val="-12"/>
                <w:w w:val="110"/>
                <w:sz w:val="18"/>
              </w:rPr>
              <w:t> </w:t>
            </w:r>
            <w:r>
              <w:rPr>
                <w:color w:val="231F20"/>
                <w:w w:val="110"/>
                <w:sz w:val="18"/>
              </w:rPr>
              <w:t>differences between</w:t>
            </w:r>
            <w:r>
              <w:rPr>
                <w:color w:val="231F20"/>
                <w:spacing w:val="-6"/>
                <w:w w:val="110"/>
                <w:sz w:val="18"/>
              </w:rPr>
              <w:t> </w:t>
            </w:r>
            <w:r>
              <w:rPr>
                <w:color w:val="231F20"/>
                <w:w w:val="110"/>
                <w:sz w:val="18"/>
              </w:rPr>
              <w:t>elements.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Atoms and elements 3: Creating atoms</w:t>
            </w:r>
          </w:p>
          <w:p>
            <w:pPr>
              <w:pStyle w:val="TableParagraph"/>
              <w:spacing w:line="249" w:lineRule="auto" w:before="122"/>
              <w:ind w:left="80" w:right="132"/>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create</w:t>
            </w:r>
            <w:r>
              <w:rPr>
                <w:color w:val="231F20"/>
                <w:spacing w:val="-18"/>
                <w:w w:val="110"/>
                <w:sz w:val="18"/>
              </w:rPr>
              <w:t> </w:t>
            </w:r>
            <w:r>
              <w:rPr>
                <w:color w:val="231F20"/>
                <w:w w:val="110"/>
                <w:sz w:val="18"/>
              </w:rPr>
              <w:t>elements</w:t>
            </w:r>
            <w:r>
              <w:rPr>
                <w:color w:val="231F20"/>
                <w:spacing w:val="-19"/>
                <w:w w:val="110"/>
                <w:sz w:val="18"/>
              </w:rPr>
              <w:t> </w:t>
            </w:r>
            <w:r>
              <w:rPr>
                <w:color w:val="231F20"/>
                <w:w w:val="110"/>
                <w:sz w:val="18"/>
              </w:rPr>
              <w:t>from</w:t>
            </w:r>
            <w:r>
              <w:rPr>
                <w:color w:val="231F20"/>
                <w:spacing w:val="-18"/>
                <w:w w:val="110"/>
                <w:sz w:val="18"/>
              </w:rPr>
              <w:t> </w:t>
            </w:r>
            <w:r>
              <w:rPr>
                <w:color w:val="231F20"/>
                <w:w w:val="110"/>
                <w:sz w:val="18"/>
              </w:rPr>
              <w:t>protons,</w:t>
            </w:r>
            <w:r>
              <w:rPr>
                <w:color w:val="231F20"/>
                <w:spacing w:val="-18"/>
                <w:w w:val="110"/>
                <w:sz w:val="18"/>
              </w:rPr>
              <w:t> </w:t>
            </w:r>
            <w:r>
              <w:rPr>
                <w:color w:val="231F20"/>
                <w:w w:val="110"/>
                <w:sz w:val="18"/>
              </w:rPr>
              <w:t>electrons and</w:t>
            </w:r>
            <w:r>
              <w:rPr>
                <w:color w:val="231F20"/>
                <w:spacing w:val="-6"/>
                <w:w w:val="110"/>
                <w:sz w:val="18"/>
              </w:rPr>
              <w:t> </w:t>
            </w:r>
            <w:r>
              <w:rPr>
                <w:color w:val="231F20"/>
                <w:w w:val="110"/>
                <w:sz w:val="18"/>
              </w:rPr>
              <w:t>neutrons.</w:t>
            </w:r>
          </w:p>
        </w:tc>
        <w:tc>
          <w:tcPr>
            <w:tcW w:w="1874" w:type="dxa"/>
          </w:tcPr>
          <w:p>
            <w:pPr>
              <w:pStyle w:val="TableParagraph"/>
              <w:ind w:left="80"/>
              <w:rPr>
                <w:b/>
                <w:sz w:val="18"/>
              </w:rPr>
            </w:pPr>
            <w:r>
              <w:rPr>
                <w:b/>
                <w:color w:val="231F20"/>
                <w:sz w:val="18"/>
              </w:rPr>
              <w:t>Explain</w:t>
            </w:r>
          </w:p>
        </w:tc>
      </w:tr>
      <w:tr>
        <w:trPr>
          <w:trHeight w:val="619" w:hRule="atLeast"/>
        </w:trPr>
        <w:tc>
          <w:tcPr>
            <w:tcW w:w="7740" w:type="dxa"/>
          </w:tcPr>
          <w:p>
            <w:pPr>
              <w:pStyle w:val="TableParagraph"/>
              <w:ind w:left="80"/>
              <w:rPr>
                <w:i/>
                <w:sz w:val="18"/>
              </w:rPr>
            </w:pPr>
            <w:r>
              <w:rPr>
                <w:i/>
                <w:color w:val="231F20"/>
                <w:w w:val="105"/>
                <w:sz w:val="18"/>
              </w:rPr>
              <w:t>Atoms and elements 4: Element fingerprints</w:t>
            </w:r>
          </w:p>
          <w:p>
            <w:pPr>
              <w:pStyle w:val="TableParagraph"/>
              <w:spacing w:before="122"/>
              <w:ind w:left="80"/>
              <w:rPr>
                <w:sz w:val="18"/>
              </w:rPr>
            </w:pPr>
            <w:r>
              <w:rPr>
                <w:color w:val="231F20"/>
                <w:w w:val="110"/>
                <w:sz w:val="18"/>
              </w:rPr>
              <w:t>Students research trace element analysis and its applications in forensic science.</w:t>
            </w:r>
          </w:p>
        </w:tc>
        <w:tc>
          <w:tcPr>
            <w:tcW w:w="1874" w:type="dxa"/>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2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23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1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9.95pt;height:16pt;mso-position-horizontal-relative:page;mso-position-vertical-relative:page;z-index:-10168" type="#_x0000_t202" filled="false" stroked="false">
          <v:textbox inset="0,0,0,0">
            <w:txbxContent>
              <w:p>
                <w:pPr>
                  <w:spacing w:before="16"/>
                  <w:ind w:left="20" w:right="0" w:firstLine="0"/>
                  <w:jc w:val="left"/>
                  <w:rPr>
                    <w:sz w:val="12"/>
                  </w:rPr>
                </w:pPr>
                <w:r>
                  <w:rPr>
                    <w:color w:val="231F20"/>
                    <w:sz w:val="12"/>
                  </w:rPr>
                  <w:t>ast1017</w:t>
                </w:r>
                <w:r>
                  <w:rPr>
                    <w:color w:val="231F20"/>
                    <w:spacing w:val="11"/>
                    <w:sz w:val="12"/>
                  </w:rPr>
                  <w:t> </w:t>
                </w:r>
                <w:r>
                  <w:rPr>
                    <w:color w:val="231F20"/>
                    <w:sz w:val="12"/>
                  </w:rPr>
                  <w:t>|</w:t>
                </w:r>
                <w:r>
                  <w:rPr>
                    <w:color w:val="231F20"/>
                    <w:spacing w:val="12"/>
                    <w:sz w:val="12"/>
                  </w:rPr>
                  <w:t> </w:t>
                </w:r>
                <w:r>
                  <w:rPr>
                    <w:color w:val="231F20"/>
                    <w:sz w:val="12"/>
                  </w:rPr>
                  <w:t>Atoms</w:t>
                </w:r>
                <w:r>
                  <w:rPr>
                    <w:color w:val="231F20"/>
                    <w:spacing w:val="-11"/>
                    <w:sz w:val="12"/>
                  </w:rPr>
                  <w:t> </w:t>
                </w:r>
                <w:r>
                  <w:rPr>
                    <w:color w:val="231F20"/>
                    <w:sz w:val="12"/>
                  </w:rPr>
                  <w:t>and</w:t>
                </w:r>
                <w:r>
                  <w:rPr>
                    <w:color w:val="231F20"/>
                    <w:spacing w:val="-10"/>
                    <w:sz w:val="12"/>
                  </w:rPr>
                  <w:t> </w:t>
                </w:r>
                <w:r>
                  <w:rPr>
                    <w:color w:val="231F20"/>
                    <w:sz w:val="12"/>
                  </w:rPr>
                  <w:t>elements</w:t>
                </w:r>
                <w:r>
                  <w:rPr>
                    <w:color w:val="231F20"/>
                    <w:spacing w:val="-11"/>
                    <w:sz w:val="12"/>
                  </w:rPr>
                  <w:t> </w:t>
                </w:r>
                <w:r>
                  <w:rPr>
                    <w:color w:val="231F20"/>
                    <w:spacing w:val="-3"/>
                    <w:sz w:val="12"/>
                  </w:rPr>
                  <w:t>1:</w:t>
                </w:r>
                <w:r>
                  <w:rPr>
                    <w:color w:val="231F20"/>
                    <w:spacing w:val="-11"/>
                    <w:sz w:val="12"/>
                  </w:rPr>
                  <w:t> </w:t>
                </w:r>
                <w:r>
                  <w:rPr>
                    <w:color w:val="231F20"/>
                    <w:sz w:val="12"/>
                  </w:rPr>
                  <w:t>Elementary</w:t>
                </w:r>
                <w:r>
                  <w:rPr>
                    <w:color w:val="231F20"/>
                    <w:spacing w:val="-11"/>
                    <w:sz w:val="12"/>
                  </w:rPr>
                  <w:t> </w:t>
                </w:r>
                <w:r>
                  <w:rPr>
                    <w:color w:val="231F20"/>
                    <w:sz w:val="12"/>
                  </w:rPr>
                  <w:t>forensics</w:t>
                </w:r>
                <w:r>
                  <w:rPr>
                    <w:color w:val="231F20"/>
                    <w:spacing w:val="-11"/>
                    <w:sz w:val="12"/>
                  </w:rPr>
                  <w:t> </w:t>
                </w:r>
                <w:r>
                  <w:rPr>
                    <w:color w:val="231F20"/>
                    <w:sz w:val="12"/>
                  </w:rPr>
                  <w:t>(teachers</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23.2pt;mso-position-horizontal-relative:page;mso-position-vertical-relative:page;z-index:-101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2.4pt;height:8.8pt;mso-position-horizontal-relative:page;mso-position-vertical-relative:page;z-index:-10120"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z w:val="12"/>
                  </w:rPr>
                  <w:t>1.0</w:t>
                </w:r>
                <w:r>
                  <w:rPr>
                    <w:color w:val="231F20"/>
                    <w:spacing w:val="-13"/>
                    <w:sz w:val="12"/>
                  </w:rPr>
                  <w:t> </w:t>
                </w:r>
                <w:r>
                  <w:rPr>
                    <w:color w:val="231F20"/>
                    <w:sz w:val="12"/>
                  </w:rPr>
                  <w:t>reviewed</w:t>
                </w:r>
                <w:r>
                  <w:rPr>
                    <w:color w:val="231F20"/>
                    <w:spacing w:val="-13"/>
                    <w:sz w:val="12"/>
                  </w:rPr>
                  <w:t> </w:t>
                </w:r>
                <w:r>
                  <w:rPr>
                    <w:color w:val="231F20"/>
                    <w:sz w:val="12"/>
                  </w:rPr>
                  <w:t>January</w:t>
                </w:r>
                <w:r>
                  <w:rPr>
                    <w:color w:val="231F20"/>
                    <w:spacing w:val="-13"/>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00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83">
          <wp:simplePos x="0" y="0"/>
          <wp:positionH relativeFrom="page">
            <wp:posOffset>540774</wp:posOffset>
          </wp:positionH>
          <wp:positionV relativeFrom="page">
            <wp:posOffset>9877043</wp:posOffset>
          </wp:positionV>
          <wp:extent cx="737702" cy="409102"/>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407">
          <wp:simplePos x="0" y="0"/>
          <wp:positionH relativeFrom="page">
            <wp:posOffset>6560059</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9.95pt;height:16pt;mso-position-horizontal-relative:page;mso-position-vertical-relative:page;z-index:-10000" type="#_x0000_t202" filled="false" stroked="false">
          <v:textbox inset="0,0,0,0">
            <w:txbxContent>
              <w:p>
                <w:pPr>
                  <w:spacing w:before="16"/>
                  <w:ind w:left="20" w:right="0" w:firstLine="0"/>
                  <w:jc w:val="left"/>
                  <w:rPr>
                    <w:sz w:val="12"/>
                  </w:rPr>
                </w:pPr>
                <w:r>
                  <w:rPr>
                    <w:color w:val="231F20"/>
                    <w:sz w:val="12"/>
                  </w:rPr>
                  <w:t>ast1017</w:t>
                </w:r>
                <w:r>
                  <w:rPr>
                    <w:color w:val="231F20"/>
                    <w:spacing w:val="11"/>
                    <w:sz w:val="12"/>
                  </w:rPr>
                  <w:t> </w:t>
                </w:r>
                <w:r>
                  <w:rPr>
                    <w:color w:val="231F20"/>
                    <w:sz w:val="12"/>
                  </w:rPr>
                  <w:t>|</w:t>
                </w:r>
                <w:r>
                  <w:rPr>
                    <w:color w:val="231F20"/>
                    <w:spacing w:val="12"/>
                    <w:sz w:val="12"/>
                  </w:rPr>
                  <w:t> </w:t>
                </w:r>
                <w:r>
                  <w:rPr>
                    <w:color w:val="231F20"/>
                    <w:sz w:val="12"/>
                  </w:rPr>
                  <w:t>Atoms</w:t>
                </w:r>
                <w:r>
                  <w:rPr>
                    <w:color w:val="231F20"/>
                    <w:spacing w:val="-11"/>
                    <w:sz w:val="12"/>
                  </w:rPr>
                  <w:t> </w:t>
                </w:r>
                <w:r>
                  <w:rPr>
                    <w:color w:val="231F20"/>
                    <w:sz w:val="12"/>
                  </w:rPr>
                  <w:t>and</w:t>
                </w:r>
                <w:r>
                  <w:rPr>
                    <w:color w:val="231F20"/>
                    <w:spacing w:val="-10"/>
                    <w:sz w:val="12"/>
                  </w:rPr>
                  <w:t> </w:t>
                </w:r>
                <w:r>
                  <w:rPr>
                    <w:color w:val="231F20"/>
                    <w:sz w:val="12"/>
                  </w:rPr>
                  <w:t>elements</w:t>
                </w:r>
                <w:r>
                  <w:rPr>
                    <w:color w:val="231F20"/>
                    <w:spacing w:val="-11"/>
                    <w:sz w:val="12"/>
                  </w:rPr>
                  <w:t> </w:t>
                </w:r>
                <w:r>
                  <w:rPr>
                    <w:color w:val="231F20"/>
                    <w:spacing w:val="-3"/>
                    <w:sz w:val="12"/>
                  </w:rPr>
                  <w:t>1:</w:t>
                </w:r>
                <w:r>
                  <w:rPr>
                    <w:color w:val="231F20"/>
                    <w:spacing w:val="-11"/>
                    <w:sz w:val="12"/>
                  </w:rPr>
                  <w:t> </w:t>
                </w:r>
                <w:r>
                  <w:rPr>
                    <w:color w:val="231F20"/>
                    <w:sz w:val="12"/>
                  </w:rPr>
                  <w:t>Elementary</w:t>
                </w:r>
                <w:r>
                  <w:rPr>
                    <w:color w:val="231F20"/>
                    <w:spacing w:val="-11"/>
                    <w:sz w:val="12"/>
                  </w:rPr>
                  <w:t> </w:t>
                </w:r>
                <w:r>
                  <w:rPr>
                    <w:color w:val="231F20"/>
                    <w:sz w:val="12"/>
                  </w:rPr>
                  <w:t>forensics</w:t>
                </w:r>
                <w:r>
                  <w:rPr>
                    <w:color w:val="231F20"/>
                    <w:spacing w:val="-11"/>
                    <w:sz w:val="12"/>
                  </w:rPr>
                  <w:t> </w:t>
                </w:r>
                <w:r>
                  <w:rPr>
                    <w:color w:val="231F20"/>
                    <w:sz w:val="12"/>
                  </w:rPr>
                  <w:t>(teachers</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16pt;mso-position-horizontal-relative:page;mso-position-vertical-relative:page;z-index:-99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2.4pt;height:8.8pt;mso-position-horizontal-relative:page;mso-position-vertical-relative:page;z-index:-9952"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z w:val="12"/>
                  </w:rPr>
                  <w:t>1.0</w:t>
                </w:r>
                <w:r>
                  <w:rPr>
                    <w:color w:val="231F20"/>
                    <w:spacing w:val="-13"/>
                    <w:sz w:val="12"/>
                  </w:rPr>
                  <w:t> </w:t>
                </w:r>
                <w:r>
                  <w:rPr>
                    <w:color w:val="231F20"/>
                    <w:sz w:val="12"/>
                  </w:rPr>
                  <w:t>reviewed</w:t>
                </w:r>
                <w:r>
                  <w:rPr>
                    <w:color w:val="231F20"/>
                    <w:spacing w:val="-13"/>
                    <w:sz w:val="12"/>
                  </w:rPr>
                  <w:t> </w:t>
                </w:r>
                <w:r>
                  <w:rPr>
                    <w:color w:val="231F20"/>
                    <w:sz w:val="12"/>
                  </w:rPr>
                  <w:t>January</w:t>
                </w:r>
                <w:r>
                  <w:rPr>
                    <w:color w:val="231F20"/>
                    <w:spacing w:val="-13"/>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68"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apple.com/" TargetMode="External"/><Relationship Id="rId11" Type="http://schemas.openxmlformats.org/officeDocument/2006/relationships/footer" Target="footer2.xm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2020-03-30T00:37:30Z</dcterms:created>
  <dcterms:modified xsi:type="dcterms:W3CDTF">2020-03-30T00:37:30Z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2014-01-15T00:00:00Z</vt:filetime>
  </property>
  <property fmtid="{D5CDD505-2E9C-101B-9397-08002B2CF9AE}" pid="3" name="Creator">
    <vt:lpwstr>Adobe InDesign CS6 (Macintosh)</vt:lpwstr>
  </property>
  <property fmtid="{D5CDD505-2E9C-101B-9397-08002B2CF9AE}" pid="4" name="LastSaved">
    <vt:filetime>2020-03-30T00:00:00Z</vt:filetime>
  </property>
</Properties>
</file>