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9638;height:1966" type="#_x0000_t202" filled="false" stroked="false">
              <v:textbox inset="0,0,0,0">
                <w:txbxContent>
                  <w:p>
                    <w:pPr>
                      <w:spacing w:before="76"/>
                      <w:ind w:left="0" w:right="0" w:firstLine="0"/>
                      <w:jc w:val="left"/>
                      <w:rPr>
                        <w:b/>
                        <w:sz w:val="38"/>
                      </w:rPr>
                    </w:pPr>
                    <w:r>
                      <w:rPr>
                        <w:b/>
                        <w:color w:val="231F20"/>
                        <w:w w:val="105"/>
                        <w:sz w:val="38"/>
                      </w:rPr>
                      <w:t>teachers guide</w:t>
                    </w:r>
                  </w:p>
                </w:txbxContent>
              </v:textbox>
              <w10:wrap type="none"/>
            </v:shape>
            <v:shape style="position:absolute;left:5060;top:755;width:4385;height:1167" type="#_x0000_t202" filled="true" fillcolor="#231f20" stroked="false">
              <v:textbox inset="0,0,0,0">
                <w:txbxContent>
                  <w:p>
                    <w:pPr>
                      <w:spacing w:line="356" w:lineRule="exact" w:before="0"/>
                      <w:ind w:left="667" w:right="0" w:firstLine="0"/>
                      <w:jc w:val="left"/>
                      <w:rPr>
                        <w:b/>
                        <w:sz w:val="36"/>
                      </w:rPr>
                    </w:pPr>
                    <w:r>
                      <w:rPr>
                        <w:b/>
                        <w:color w:val="FFFFFF"/>
                        <w:spacing w:val="-12"/>
                        <w:sz w:val="36"/>
                      </w:rPr>
                      <w:t>Atoms</w:t>
                    </w:r>
                    <w:r>
                      <w:rPr>
                        <w:b/>
                        <w:color w:val="FFFFFF"/>
                        <w:spacing w:val="-41"/>
                        <w:sz w:val="36"/>
                      </w:rPr>
                      <w:t> </w:t>
                    </w:r>
                    <w:r>
                      <w:rPr>
                        <w:b/>
                        <w:color w:val="FFFFFF"/>
                        <w:spacing w:val="-9"/>
                        <w:sz w:val="36"/>
                      </w:rPr>
                      <w:t>and</w:t>
                    </w:r>
                    <w:r>
                      <w:rPr>
                        <w:b/>
                        <w:color w:val="FFFFFF"/>
                        <w:spacing w:val="-40"/>
                        <w:sz w:val="36"/>
                      </w:rPr>
                      <w:t> </w:t>
                    </w:r>
                    <w:r>
                      <w:rPr>
                        <w:b/>
                        <w:color w:val="FFFFFF"/>
                        <w:spacing w:val="-11"/>
                        <w:sz w:val="36"/>
                      </w:rPr>
                      <w:t>elements</w:t>
                    </w:r>
                    <w:r>
                      <w:rPr>
                        <w:b/>
                        <w:color w:val="FFFFFF"/>
                        <w:spacing w:val="-41"/>
                        <w:sz w:val="36"/>
                      </w:rPr>
                      <w:t> </w:t>
                    </w:r>
                    <w:r>
                      <w:rPr>
                        <w:b/>
                        <w:color w:val="FFFFFF"/>
                        <w:spacing w:val="-6"/>
                        <w:sz w:val="36"/>
                      </w:rPr>
                      <w:t>4:</w:t>
                    </w:r>
                  </w:p>
                  <w:p>
                    <w:pPr>
                      <w:spacing w:before="163"/>
                      <w:ind w:left="-23" w:right="0" w:firstLine="0"/>
                      <w:jc w:val="left"/>
                      <w:rPr>
                        <w:b/>
                        <w:sz w:val="48"/>
                      </w:rPr>
                    </w:pPr>
                    <w:r>
                      <w:rPr>
                        <w:b/>
                        <w:color w:val="FFFFFF"/>
                        <w:spacing w:val="-16"/>
                        <w:sz w:val="48"/>
                      </w:rPr>
                      <w:t>Element</w:t>
                    </w:r>
                    <w:r>
                      <w:rPr>
                        <w:b/>
                        <w:color w:val="FFFFFF"/>
                        <w:spacing w:val="-45"/>
                        <w:sz w:val="48"/>
                      </w:rPr>
                      <w:t> </w:t>
                    </w:r>
                    <w:r>
                      <w:rPr>
                        <w:b/>
                        <w:color w:val="FFFFFF"/>
                        <w:spacing w:val="-16"/>
                        <w:sz w:val="48"/>
                      </w:rPr>
                      <w:t>fingerprints</w:t>
                    </w:r>
                  </w:p>
                </w:txbxContent>
              </v:textbox>
              <v:fill opacity="55705f" type="solid"/>
              <w10:wrap type="none"/>
            </v:shape>
          </v:group>
        </w:pict>
      </w:r>
      <w:r>
        <w:rPr>
          <w:rFonts w:ascii="Times New Roman"/>
          <w:sz w:val="20"/>
        </w:rPr>
      </w:r>
    </w:p>
    <w:p>
      <w:pPr>
        <w:pStyle w:val="BodyText"/>
        <w:spacing w:before="10"/>
        <w:ind w:left="0"/>
        <w:rPr>
          <w:rFonts w:ascii="Times New Roman"/>
          <w:sz w:val="6"/>
        </w:rPr>
      </w:pPr>
    </w:p>
    <w:p>
      <w:pPr>
        <w:pStyle w:val="Heading1"/>
      </w:pPr>
      <w:r>
        <w:rPr>
          <w:color w:val="231F20"/>
          <w:w w:val="105"/>
        </w:rPr>
        <w:t>Components</w:t>
      </w:r>
    </w:p>
    <w:p>
      <w:pPr>
        <w:pStyle w:val="BodyText"/>
        <w:ind w:left="0"/>
        <w:rPr>
          <w:sz w:val="12"/>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95"/>
        <w:gridCol w:w="2401"/>
        <w:gridCol w:w="5287"/>
        <w:gridCol w:w="1134"/>
      </w:tblGrid>
      <w:tr>
        <w:trPr>
          <w:trHeight w:val="295" w:hRule="atLeast"/>
        </w:trPr>
        <w:tc>
          <w:tcPr>
            <w:tcW w:w="795" w:type="dxa"/>
            <w:tcBorders>
              <w:top w:val="nil"/>
              <w:left w:val="nil"/>
              <w:right w:val="nil"/>
            </w:tcBorders>
          </w:tcPr>
          <w:p>
            <w:pPr>
              <w:pStyle w:val="TableParagraph"/>
              <w:spacing w:before="0"/>
              <w:ind w:left="0"/>
              <w:rPr>
                <w:rFonts w:ascii="Times New Roman"/>
                <w:sz w:val="18"/>
              </w:rPr>
            </w:pPr>
          </w:p>
        </w:tc>
        <w:tc>
          <w:tcPr>
            <w:tcW w:w="2401" w:type="dxa"/>
            <w:tcBorders>
              <w:top w:val="nil"/>
              <w:left w:val="nil"/>
              <w:bottom w:val="nil"/>
              <w:right w:val="nil"/>
            </w:tcBorders>
            <w:shd w:val="clear" w:color="auto" w:fill="231F20"/>
          </w:tcPr>
          <w:p>
            <w:pPr>
              <w:pStyle w:val="TableParagraph"/>
              <w:spacing w:before="51"/>
              <w:ind w:left="84"/>
              <w:rPr>
                <w:sz w:val="18"/>
              </w:rPr>
            </w:pPr>
            <w:r>
              <w:rPr>
                <w:color w:val="FFFFFF"/>
                <w:sz w:val="18"/>
              </w:rPr>
              <w:t>NAME</w:t>
            </w:r>
          </w:p>
        </w:tc>
        <w:tc>
          <w:tcPr>
            <w:tcW w:w="5287" w:type="dxa"/>
            <w:tcBorders>
              <w:top w:val="nil"/>
              <w:left w:val="nil"/>
              <w:bottom w:val="nil"/>
              <w:right w:val="nil"/>
            </w:tcBorders>
            <w:shd w:val="clear" w:color="auto" w:fill="231F20"/>
          </w:tcPr>
          <w:p>
            <w:pPr>
              <w:pStyle w:val="TableParagraph"/>
              <w:spacing w:before="51"/>
              <w:ind w:left="84"/>
              <w:rPr>
                <w:sz w:val="18"/>
              </w:rPr>
            </w:pPr>
            <w:r>
              <w:rPr>
                <w:color w:val="FFFFFF"/>
                <w:sz w:val="18"/>
              </w:rPr>
              <w:t>DESCRIPTION</w:t>
            </w:r>
          </w:p>
        </w:tc>
        <w:tc>
          <w:tcPr>
            <w:tcW w:w="1134" w:type="dxa"/>
            <w:tcBorders>
              <w:top w:val="nil"/>
              <w:left w:val="nil"/>
              <w:bottom w:val="nil"/>
              <w:right w:val="nil"/>
            </w:tcBorders>
            <w:shd w:val="clear" w:color="auto" w:fill="231F20"/>
          </w:tcPr>
          <w:p>
            <w:pPr>
              <w:pStyle w:val="TableParagraph"/>
              <w:spacing w:before="51"/>
              <w:ind w:left="84"/>
              <w:rPr>
                <w:sz w:val="18"/>
              </w:rPr>
            </w:pPr>
            <w:r>
              <w:rPr>
                <w:color w:val="FFFFFF"/>
                <w:sz w:val="18"/>
              </w:rPr>
              <w:t>AUDIENCE</w:t>
            </w:r>
          </w:p>
        </w:tc>
      </w:tr>
      <w:tr>
        <w:trPr>
          <w:trHeight w:val="835" w:hRule="atLeast"/>
        </w:trPr>
        <w:tc>
          <w:tcPr>
            <w:tcW w:w="795" w:type="dxa"/>
            <w:shd w:val="clear" w:color="auto" w:fill="D1D3D4"/>
          </w:tcPr>
          <w:p>
            <w:pPr>
              <w:pStyle w:val="TableParagraph"/>
              <w:spacing w:before="6"/>
              <w:ind w:left="0"/>
              <w:rPr>
                <w:sz w:val="6"/>
              </w:rPr>
            </w:pPr>
          </w:p>
          <w:p>
            <w:pPr>
              <w:pStyle w:val="TableParagraph"/>
              <w:spacing w:before="0"/>
              <w:ind w:left="111"/>
              <w:rPr>
                <w:sz w:val="20"/>
              </w:rPr>
            </w:pPr>
            <w:r>
              <w:rPr>
                <w:sz w:val="20"/>
              </w:rPr>
              <w:drawing>
                <wp:inline distT="0" distB="0" distL="0" distR="0">
                  <wp:extent cx="365759" cy="365759"/>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7" cstate="print"/>
                          <a:stretch>
                            <a:fillRect/>
                          </a:stretch>
                        </pic:blipFill>
                        <pic:spPr>
                          <a:xfrm>
                            <a:off x="0" y="0"/>
                            <a:ext cx="365759" cy="365759"/>
                          </a:xfrm>
                          <a:prstGeom prst="rect">
                            <a:avLst/>
                          </a:prstGeom>
                        </pic:spPr>
                      </pic:pic>
                    </a:graphicData>
                  </a:graphic>
                </wp:inline>
              </w:drawing>
            </w:r>
            <w:r>
              <w:rPr>
                <w:sz w:val="20"/>
              </w:rPr>
            </w:r>
          </w:p>
        </w:tc>
        <w:tc>
          <w:tcPr>
            <w:tcW w:w="2401" w:type="dxa"/>
            <w:tcBorders>
              <w:top w:val="nil"/>
            </w:tcBorders>
            <w:shd w:val="clear" w:color="auto" w:fill="D1D3D4"/>
          </w:tcPr>
          <w:p>
            <w:pPr>
              <w:pStyle w:val="TableParagraph"/>
              <w:ind w:left="79"/>
              <w:rPr>
                <w:i/>
                <w:sz w:val="18"/>
              </w:rPr>
            </w:pPr>
            <w:r>
              <w:rPr>
                <w:i/>
                <w:color w:val="231F20"/>
                <w:w w:val="110"/>
                <w:sz w:val="18"/>
              </w:rPr>
              <w:t>Element fingerprints</w:t>
            </w:r>
          </w:p>
          <w:p>
            <w:pPr>
              <w:pStyle w:val="TableParagraph"/>
              <w:spacing w:before="122"/>
              <w:ind w:left="79"/>
              <w:rPr>
                <w:sz w:val="18"/>
              </w:rPr>
            </w:pPr>
            <w:r>
              <w:rPr>
                <w:color w:val="231F20"/>
                <w:w w:val="105"/>
                <w:sz w:val="18"/>
              </w:rPr>
              <w:t>teachers guide</w:t>
            </w:r>
          </w:p>
        </w:tc>
        <w:tc>
          <w:tcPr>
            <w:tcW w:w="5287" w:type="dxa"/>
            <w:tcBorders>
              <w:top w:val="nil"/>
            </w:tcBorders>
            <w:shd w:val="clear" w:color="auto" w:fill="D1D3D4"/>
          </w:tcPr>
          <w:p>
            <w:pPr>
              <w:pStyle w:val="TableParagraph"/>
              <w:spacing w:line="249" w:lineRule="auto"/>
              <w:ind w:left="79" w:right="132"/>
              <w:rPr>
                <w:sz w:val="18"/>
              </w:rPr>
            </w:pPr>
            <w:r>
              <w:rPr>
                <w:color w:val="231F20"/>
                <w:w w:val="110"/>
                <w:sz w:val="18"/>
              </w:rPr>
              <w:t>This guide describes how to use applications of trace elemental</w:t>
            </w:r>
            <w:r>
              <w:rPr>
                <w:color w:val="231F20"/>
                <w:spacing w:val="-20"/>
                <w:w w:val="110"/>
                <w:sz w:val="18"/>
              </w:rPr>
              <w:t> </w:t>
            </w:r>
            <w:r>
              <w:rPr>
                <w:color w:val="231F20"/>
                <w:w w:val="110"/>
                <w:sz w:val="18"/>
              </w:rPr>
              <w:t>analysis</w:t>
            </w:r>
            <w:r>
              <w:rPr>
                <w:color w:val="231F20"/>
                <w:spacing w:val="-19"/>
                <w:w w:val="110"/>
                <w:sz w:val="18"/>
              </w:rPr>
              <w:t> </w:t>
            </w:r>
            <w:r>
              <w:rPr>
                <w:color w:val="231F20"/>
                <w:w w:val="110"/>
                <w:sz w:val="18"/>
              </w:rPr>
              <w:t>to</w:t>
            </w:r>
            <w:r>
              <w:rPr>
                <w:color w:val="231F20"/>
                <w:spacing w:val="-20"/>
                <w:w w:val="110"/>
                <w:sz w:val="18"/>
              </w:rPr>
              <w:t> </w:t>
            </w:r>
            <w:r>
              <w:rPr>
                <w:color w:val="231F20"/>
                <w:w w:val="110"/>
                <w:sz w:val="18"/>
              </w:rPr>
              <w:t>elaborate</w:t>
            </w:r>
            <w:r>
              <w:rPr>
                <w:color w:val="231F20"/>
                <w:spacing w:val="-19"/>
                <w:w w:val="110"/>
                <w:sz w:val="18"/>
              </w:rPr>
              <w:t> </w:t>
            </w:r>
            <w:r>
              <w:rPr>
                <w:color w:val="231F20"/>
                <w:w w:val="110"/>
                <w:sz w:val="18"/>
              </w:rPr>
              <w:t>on</w:t>
            </w:r>
            <w:r>
              <w:rPr>
                <w:color w:val="231F20"/>
                <w:spacing w:val="-20"/>
                <w:w w:val="110"/>
                <w:sz w:val="18"/>
              </w:rPr>
              <w:t> </w:t>
            </w:r>
            <w:r>
              <w:rPr>
                <w:color w:val="231F20"/>
                <w:w w:val="110"/>
                <w:sz w:val="18"/>
              </w:rPr>
              <w:t>students’</w:t>
            </w:r>
            <w:r>
              <w:rPr>
                <w:color w:val="231F20"/>
                <w:spacing w:val="-19"/>
                <w:w w:val="110"/>
                <w:sz w:val="18"/>
              </w:rPr>
              <w:t> </w:t>
            </w:r>
            <w:r>
              <w:rPr>
                <w:color w:val="231F20"/>
                <w:w w:val="110"/>
                <w:sz w:val="18"/>
              </w:rPr>
              <w:t>understanding of atoms and</w:t>
            </w:r>
            <w:r>
              <w:rPr>
                <w:color w:val="231F20"/>
                <w:spacing w:val="-18"/>
                <w:w w:val="110"/>
                <w:sz w:val="18"/>
              </w:rPr>
              <w:t> </w:t>
            </w:r>
            <w:r>
              <w:rPr>
                <w:color w:val="231F20"/>
                <w:w w:val="110"/>
                <w:sz w:val="18"/>
              </w:rPr>
              <w:t>elements.</w:t>
            </w:r>
          </w:p>
        </w:tc>
        <w:tc>
          <w:tcPr>
            <w:tcW w:w="1134" w:type="dxa"/>
            <w:tcBorders>
              <w:top w:val="nil"/>
            </w:tcBorders>
            <w:shd w:val="clear" w:color="auto" w:fill="D1D3D4"/>
          </w:tcPr>
          <w:p>
            <w:pPr>
              <w:pStyle w:val="TableParagraph"/>
              <w:ind w:left="79"/>
              <w:rPr>
                <w:sz w:val="18"/>
              </w:rPr>
            </w:pPr>
            <w:r>
              <w:rPr>
                <w:color w:val="231F20"/>
                <w:w w:val="105"/>
                <w:sz w:val="18"/>
              </w:rPr>
              <w:t>teachers</w:t>
            </w:r>
          </w:p>
        </w:tc>
      </w:tr>
      <w:tr>
        <w:trPr>
          <w:trHeight w:val="938" w:hRule="atLeast"/>
        </w:trPr>
        <w:tc>
          <w:tcPr>
            <w:tcW w:w="795" w:type="dxa"/>
          </w:tcPr>
          <w:p>
            <w:pPr>
              <w:pStyle w:val="TableParagraph"/>
              <w:spacing w:before="6"/>
              <w:ind w:left="0"/>
              <w:rPr>
                <w:sz w:val="6"/>
              </w:rPr>
            </w:pPr>
          </w:p>
          <w:p>
            <w:pPr>
              <w:pStyle w:val="TableParagraph"/>
              <w:spacing w:before="0"/>
              <w:ind w:left="108"/>
              <w:rPr>
                <w:sz w:val="20"/>
              </w:rPr>
            </w:pPr>
            <w:r>
              <w:rPr>
                <w:sz w:val="20"/>
              </w:rPr>
              <w:drawing>
                <wp:inline distT="0" distB="0" distL="0" distR="0">
                  <wp:extent cx="362205" cy="372046"/>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8" cstate="print"/>
                          <a:stretch>
                            <a:fillRect/>
                          </a:stretch>
                        </pic:blipFill>
                        <pic:spPr>
                          <a:xfrm>
                            <a:off x="0" y="0"/>
                            <a:ext cx="362205" cy="372046"/>
                          </a:xfrm>
                          <a:prstGeom prst="rect">
                            <a:avLst/>
                          </a:prstGeom>
                        </pic:spPr>
                      </pic:pic>
                    </a:graphicData>
                  </a:graphic>
                </wp:inline>
              </w:drawing>
            </w:r>
            <w:r>
              <w:rPr>
                <w:sz w:val="20"/>
              </w:rPr>
            </w:r>
          </w:p>
        </w:tc>
        <w:tc>
          <w:tcPr>
            <w:tcW w:w="2401" w:type="dxa"/>
          </w:tcPr>
          <w:p>
            <w:pPr>
              <w:pStyle w:val="TableParagraph"/>
              <w:spacing w:line="249" w:lineRule="auto"/>
              <w:ind w:left="79" w:right="548"/>
              <w:rPr>
                <w:i/>
                <w:sz w:val="18"/>
              </w:rPr>
            </w:pPr>
            <w:r>
              <w:rPr>
                <w:i/>
                <w:color w:val="231F20"/>
                <w:w w:val="105"/>
                <w:sz w:val="18"/>
              </w:rPr>
              <w:t>Forensics, fakes and </w:t>
            </w:r>
            <w:r>
              <w:rPr>
                <w:i/>
                <w:color w:val="231F20"/>
                <w:w w:val="110"/>
                <w:sz w:val="18"/>
              </w:rPr>
              <w:t>fingerprinting</w:t>
            </w:r>
          </w:p>
          <w:p>
            <w:pPr>
              <w:pStyle w:val="TableParagraph"/>
              <w:spacing w:before="115"/>
              <w:ind w:left="79"/>
              <w:rPr>
                <w:sz w:val="18"/>
              </w:rPr>
            </w:pPr>
            <w:r>
              <w:rPr>
                <w:color w:val="231F20"/>
                <w:w w:val="110"/>
                <w:sz w:val="18"/>
              </w:rPr>
              <w:t>fact sheet</w:t>
            </w:r>
          </w:p>
        </w:tc>
        <w:tc>
          <w:tcPr>
            <w:tcW w:w="5287" w:type="dxa"/>
          </w:tcPr>
          <w:p>
            <w:pPr>
              <w:pStyle w:val="TableParagraph"/>
              <w:spacing w:line="249" w:lineRule="auto"/>
              <w:ind w:left="79" w:right="610"/>
              <w:rPr>
                <w:sz w:val="18"/>
              </w:rPr>
            </w:pPr>
            <w:r>
              <w:rPr>
                <w:color w:val="231F20"/>
                <w:w w:val="105"/>
                <w:sz w:val="18"/>
              </w:rPr>
              <w:t>This</w:t>
            </w:r>
            <w:r>
              <w:rPr>
                <w:color w:val="231F20"/>
                <w:spacing w:val="-15"/>
                <w:w w:val="105"/>
                <w:sz w:val="18"/>
              </w:rPr>
              <w:t> </w:t>
            </w:r>
            <w:r>
              <w:rPr>
                <w:color w:val="231F20"/>
                <w:w w:val="105"/>
                <w:sz w:val="18"/>
              </w:rPr>
              <w:t>fact</w:t>
            </w:r>
            <w:r>
              <w:rPr>
                <w:color w:val="231F20"/>
                <w:spacing w:val="-15"/>
                <w:w w:val="105"/>
                <w:sz w:val="18"/>
              </w:rPr>
              <w:t> </w:t>
            </w:r>
            <w:r>
              <w:rPr>
                <w:color w:val="231F20"/>
                <w:w w:val="105"/>
                <w:sz w:val="18"/>
              </w:rPr>
              <w:t>sheet</w:t>
            </w:r>
            <w:r>
              <w:rPr>
                <w:color w:val="231F20"/>
                <w:spacing w:val="-14"/>
                <w:w w:val="105"/>
                <w:sz w:val="18"/>
              </w:rPr>
              <w:t> </w:t>
            </w:r>
            <w:r>
              <w:rPr>
                <w:color w:val="231F20"/>
                <w:w w:val="105"/>
                <w:sz w:val="18"/>
              </w:rPr>
              <w:t>describes</w:t>
            </w:r>
            <w:r>
              <w:rPr>
                <w:color w:val="231F20"/>
                <w:spacing w:val="-15"/>
                <w:w w:val="105"/>
                <w:sz w:val="18"/>
              </w:rPr>
              <w:t> </w:t>
            </w:r>
            <w:r>
              <w:rPr>
                <w:color w:val="231F20"/>
                <w:w w:val="105"/>
                <w:sz w:val="18"/>
              </w:rPr>
              <w:t>some</w:t>
            </w:r>
            <w:r>
              <w:rPr>
                <w:color w:val="231F20"/>
                <w:spacing w:val="-14"/>
                <w:w w:val="105"/>
                <w:sz w:val="18"/>
              </w:rPr>
              <w:t> </w:t>
            </w:r>
            <w:r>
              <w:rPr>
                <w:color w:val="231F20"/>
                <w:w w:val="105"/>
                <w:sz w:val="18"/>
              </w:rPr>
              <w:t>applications</w:t>
            </w:r>
            <w:r>
              <w:rPr>
                <w:color w:val="231F20"/>
                <w:spacing w:val="-15"/>
                <w:w w:val="105"/>
                <w:sz w:val="18"/>
              </w:rPr>
              <w:t> </w:t>
            </w:r>
            <w:r>
              <w:rPr>
                <w:color w:val="231F20"/>
                <w:w w:val="105"/>
                <w:sz w:val="18"/>
              </w:rPr>
              <w:t>of</w:t>
            </w:r>
            <w:r>
              <w:rPr>
                <w:color w:val="231F20"/>
                <w:spacing w:val="-14"/>
                <w:w w:val="105"/>
                <w:sz w:val="18"/>
              </w:rPr>
              <w:t> </w:t>
            </w:r>
            <w:r>
              <w:rPr>
                <w:color w:val="231F20"/>
                <w:spacing w:val="2"/>
                <w:w w:val="105"/>
                <w:sz w:val="18"/>
              </w:rPr>
              <w:t>ICP-MS, </w:t>
            </w:r>
            <w:r>
              <w:rPr>
                <w:color w:val="231F20"/>
                <w:w w:val="110"/>
                <w:sz w:val="18"/>
              </w:rPr>
              <w:t>a</w:t>
            </w:r>
            <w:r>
              <w:rPr>
                <w:color w:val="231F20"/>
                <w:spacing w:val="-15"/>
                <w:w w:val="110"/>
                <w:sz w:val="18"/>
              </w:rPr>
              <w:t> </w:t>
            </w:r>
            <w:r>
              <w:rPr>
                <w:color w:val="231F20"/>
                <w:w w:val="110"/>
                <w:sz w:val="18"/>
              </w:rPr>
              <w:t>method</w:t>
            </w:r>
            <w:r>
              <w:rPr>
                <w:color w:val="231F20"/>
                <w:spacing w:val="-15"/>
                <w:w w:val="110"/>
                <w:sz w:val="18"/>
              </w:rPr>
              <w:t> </w:t>
            </w:r>
            <w:r>
              <w:rPr>
                <w:color w:val="231F20"/>
                <w:w w:val="110"/>
                <w:sz w:val="18"/>
              </w:rPr>
              <w:t>of</w:t>
            </w:r>
            <w:r>
              <w:rPr>
                <w:color w:val="231F20"/>
                <w:spacing w:val="-14"/>
                <w:w w:val="110"/>
                <w:sz w:val="18"/>
              </w:rPr>
              <w:t> </w:t>
            </w:r>
            <w:r>
              <w:rPr>
                <w:color w:val="231F20"/>
                <w:w w:val="110"/>
                <w:sz w:val="18"/>
              </w:rPr>
              <w:t>analysing</w:t>
            </w:r>
            <w:r>
              <w:rPr>
                <w:color w:val="231F20"/>
                <w:spacing w:val="-15"/>
                <w:w w:val="110"/>
                <w:sz w:val="18"/>
              </w:rPr>
              <w:t> </w:t>
            </w:r>
            <w:r>
              <w:rPr>
                <w:color w:val="231F20"/>
                <w:w w:val="110"/>
                <w:sz w:val="18"/>
              </w:rPr>
              <w:t>amounts</w:t>
            </w:r>
            <w:r>
              <w:rPr>
                <w:color w:val="231F20"/>
                <w:spacing w:val="-15"/>
                <w:w w:val="110"/>
                <w:sz w:val="18"/>
              </w:rPr>
              <w:t> </w:t>
            </w:r>
            <w:r>
              <w:rPr>
                <w:color w:val="231F20"/>
                <w:w w:val="110"/>
                <w:sz w:val="18"/>
              </w:rPr>
              <w:t>of</w:t>
            </w:r>
            <w:r>
              <w:rPr>
                <w:color w:val="231F20"/>
                <w:spacing w:val="-14"/>
                <w:w w:val="110"/>
                <w:sz w:val="18"/>
              </w:rPr>
              <w:t> </w:t>
            </w:r>
            <w:r>
              <w:rPr>
                <w:color w:val="231F20"/>
                <w:w w:val="110"/>
                <w:sz w:val="18"/>
              </w:rPr>
              <w:t>trace</w:t>
            </w:r>
            <w:r>
              <w:rPr>
                <w:color w:val="231F20"/>
                <w:spacing w:val="-15"/>
                <w:w w:val="110"/>
                <w:sz w:val="18"/>
              </w:rPr>
              <w:t> </w:t>
            </w:r>
            <w:r>
              <w:rPr>
                <w:color w:val="231F20"/>
                <w:w w:val="110"/>
                <w:sz w:val="18"/>
              </w:rPr>
              <w:t>elements</w:t>
            </w:r>
            <w:r>
              <w:rPr>
                <w:color w:val="231F20"/>
                <w:spacing w:val="-14"/>
                <w:w w:val="110"/>
                <w:sz w:val="18"/>
              </w:rPr>
              <w:t> </w:t>
            </w:r>
            <w:r>
              <w:rPr>
                <w:color w:val="231F20"/>
                <w:w w:val="110"/>
                <w:sz w:val="18"/>
              </w:rPr>
              <w:t>in</w:t>
            </w:r>
            <w:r>
              <w:rPr>
                <w:color w:val="231F20"/>
                <w:spacing w:val="-15"/>
                <w:w w:val="110"/>
                <w:sz w:val="18"/>
              </w:rPr>
              <w:t> </w:t>
            </w:r>
            <w:r>
              <w:rPr>
                <w:color w:val="231F20"/>
                <w:w w:val="110"/>
                <w:sz w:val="18"/>
              </w:rPr>
              <w:t>a</w:t>
            </w:r>
          </w:p>
          <w:p>
            <w:pPr>
              <w:pStyle w:val="TableParagraph"/>
              <w:spacing w:line="249" w:lineRule="auto" w:before="1"/>
              <w:ind w:left="79" w:right="82"/>
              <w:rPr>
                <w:sz w:val="18"/>
              </w:rPr>
            </w:pPr>
            <w:r>
              <w:rPr>
                <w:color w:val="231F20"/>
                <w:w w:val="110"/>
                <w:sz w:val="18"/>
              </w:rPr>
              <w:t>product.</w:t>
            </w:r>
            <w:r>
              <w:rPr>
                <w:color w:val="231F20"/>
                <w:spacing w:val="-15"/>
                <w:w w:val="110"/>
                <w:sz w:val="18"/>
              </w:rPr>
              <w:t> </w:t>
            </w:r>
            <w:r>
              <w:rPr>
                <w:color w:val="231F20"/>
                <w:w w:val="110"/>
                <w:sz w:val="18"/>
              </w:rPr>
              <w:t>It</w:t>
            </w:r>
            <w:r>
              <w:rPr>
                <w:color w:val="231F20"/>
                <w:spacing w:val="-14"/>
                <w:w w:val="110"/>
                <w:sz w:val="18"/>
              </w:rPr>
              <w:t> </w:t>
            </w:r>
            <w:r>
              <w:rPr>
                <w:color w:val="231F20"/>
                <w:w w:val="110"/>
                <w:sz w:val="18"/>
              </w:rPr>
              <w:t>draws</w:t>
            </w:r>
            <w:r>
              <w:rPr>
                <w:color w:val="231F20"/>
                <w:spacing w:val="-15"/>
                <w:w w:val="110"/>
                <w:sz w:val="18"/>
              </w:rPr>
              <w:t> </w:t>
            </w:r>
            <w:r>
              <w:rPr>
                <w:color w:val="231F20"/>
                <w:w w:val="110"/>
                <w:sz w:val="18"/>
              </w:rPr>
              <w:t>on</w:t>
            </w:r>
            <w:r>
              <w:rPr>
                <w:color w:val="231F20"/>
                <w:spacing w:val="-14"/>
                <w:w w:val="110"/>
                <w:sz w:val="18"/>
              </w:rPr>
              <w:t> </w:t>
            </w:r>
            <w:r>
              <w:rPr>
                <w:color w:val="231F20"/>
                <w:w w:val="110"/>
                <w:sz w:val="18"/>
              </w:rPr>
              <w:t>current</w:t>
            </w:r>
            <w:r>
              <w:rPr>
                <w:color w:val="231F20"/>
                <w:spacing w:val="-15"/>
                <w:w w:val="110"/>
                <w:sz w:val="18"/>
              </w:rPr>
              <w:t> </w:t>
            </w:r>
            <w:r>
              <w:rPr>
                <w:color w:val="231F20"/>
                <w:w w:val="110"/>
                <w:sz w:val="18"/>
              </w:rPr>
              <w:t>research</w:t>
            </w:r>
            <w:r>
              <w:rPr>
                <w:color w:val="231F20"/>
                <w:spacing w:val="-14"/>
                <w:w w:val="110"/>
                <w:sz w:val="18"/>
              </w:rPr>
              <w:t> </w:t>
            </w:r>
            <w:r>
              <w:rPr>
                <w:color w:val="231F20"/>
                <w:w w:val="110"/>
                <w:sz w:val="18"/>
              </w:rPr>
              <w:t>from</w:t>
            </w:r>
            <w:r>
              <w:rPr>
                <w:color w:val="231F20"/>
                <w:spacing w:val="-15"/>
                <w:w w:val="110"/>
                <w:sz w:val="18"/>
              </w:rPr>
              <w:t> </w:t>
            </w:r>
            <w:r>
              <w:rPr>
                <w:color w:val="231F20"/>
                <w:w w:val="110"/>
                <w:sz w:val="18"/>
              </w:rPr>
              <w:t>The</w:t>
            </w:r>
            <w:r>
              <w:rPr>
                <w:color w:val="231F20"/>
                <w:spacing w:val="-14"/>
                <w:w w:val="110"/>
                <w:sz w:val="18"/>
              </w:rPr>
              <w:t> </w:t>
            </w:r>
            <w:r>
              <w:rPr>
                <w:color w:val="231F20"/>
                <w:w w:val="110"/>
                <w:sz w:val="18"/>
              </w:rPr>
              <w:t>University</w:t>
            </w:r>
            <w:r>
              <w:rPr>
                <w:color w:val="231F20"/>
                <w:spacing w:val="-15"/>
                <w:w w:val="110"/>
                <w:sz w:val="18"/>
              </w:rPr>
              <w:t> </w:t>
            </w:r>
            <w:r>
              <w:rPr>
                <w:color w:val="231F20"/>
                <w:w w:val="110"/>
                <w:sz w:val="18"/>
              </w:rPr>
              <w:t>of Western</w:t>
            </w:r>
            <w:r>
              <w:rPr>
                <w:color w:val="231F20"/>
                <w:spacing w:val="-6"/>
                <w:w w:val="110"/>
                <w:sz w:val="18"/>
              </w:rPr>
              <w:t> </w:t>
            </w:r>
            <w:r>
              <w:rPr>
                <w:color w:val="231F20"/>
                <w:w w:val="110"/>
                <w:sz w:val="18"/>
              </w:rPr>
              <w:t>Australia.</w:t>
            </w:r>
          </w:p>
        </w:tc>
        <w:tc>
          <w:tcPr>
            <w:tcW w:w="1134" w:type="dxa"/>
          </w:tcPr>
          <w:p>
            <w:pPr>
              <w:pStyle w:val="TableParagraph"/>
              <w:ind w:left="79"/>
              <w:rPr>
                <w:sz w:val="18"/>
              </w:rPr>
            </w:pPr>
            <w:r>
              <w:rPr>
                <w:color w:val="231F20"/>
                <w:w w:val="110"/>
                <w:sz w:val="18"/>
              </w:rPr>
              <w:t>students</w:t>
            </w:r>
          </w:p>
        </w:tc>
      </w:tr>
    </w:tbl>
    <w:p>
      <w:pPr>
        <w:pStyle w:val="BodyText"/>
        <w:spacing w:before="1"/>
        <w:ind w:left="0"/>
        <w:rPr>
          <w:sz w:val="7"/>
        </w:rPr>
      </w:pPr>
    </w:p>
    <w:p>
      <w:pPr>
        <w:spacing w:after="0"/>
        <w:rPr>
          <w:sz w:val="7"/>
        </w:rPr>
        <w:sectPr>
          <w:footerReference w:type="default" r:id="rId5"/>
          <w:type w:val="continuous"/>
          <w:pgSz w:w="11910" w:h="16840"/>
          <w:pgMar w:footer="1084" w:top="800" w:bottom="1280" w:left="1020" w:right="1020"/>
        </w:sectPr>
      </w:pPr>
    </w:p>
    <w:p>
      <w:pPr>
        <w:spacing w:before="99"/>
        <w:ind w:left="113" w:right="0" w:firstLine="0"/>
        <w:jc w:val="left"/>
        <w:rPr>
          <w:sz w:val="26"/>
        </w:rPr>
      </w:pPr>
      <w:r>
        <w:rPr>
          <w:color w:val="231F20"/>
          <w:sz w:val="26"/>
        </w:rPr>
        <w:t>Purpose</w:t>
      </w:r>
    </w:p>
    <w:p>
      <w:pPr>
        <w:pStyle w:val="BodyText"/>
        <w:spacing w:line="249" w:lineRule="auto" w:before="105"/>
        <w:ind w:right="32"/>
      </w:pPr>
      <w:r>
        <w:rPr>
          <w:color w:val="231F20"/>
          <w:spacing w:val="-6"/>
          <w:w w:val="110"/>
        </w:rPr>
        <w:t>To</w:t>
      </w:r>
      <w:r>
        <w:rPr>
          <w:color w:val="231F20"/>
          <w:spacing w:val="-28"/>
          <w:w w:val="110"/>
        </w:rPr>
        <w:t> </w:t>
      </w:r>
      <w:r>
        <w:rPr>
          <w:b/>
          <w:color w:val="231F20"/>
          <w:w w:val="110"/>
        </w:rPr>
        <w:t>Elaborate</w:t>
      </w:r>
      <w:r>
        <w:rPr>
          <w:b/>
          <w:color w:val="231F20"/>
          <w:spacing w:val="-27"/>
          <w:w w:val="110"/>
        </w:rPr>
        <w:t> </w:t>
      </w:r>
      <w:r>
        <w:rPr>
          <w:color w:val="231F20"/>
          <w:w w:val="110"/>
        </w:rPr>
        <w:t>on</w:t>
      </w:r>
      <w:r>
        <w:rPr>
          <w:color w:val="231F20"/>
          <w:spacing w:val="-27"/>
          <w:w w:val="110"/>
        </w:rPr>
        <w:t> </w:t>
      </w:r>
      <w:r>
        <w:rPr>
          <w:color w:val="231F20"/>
          <w:w w:val="110"/>
        </w:rPr>
        <w:t>concepts</w:t>
      </w:r>
      <w:r>
        <w:rPr>
          <w:color w:val="231F20"/>
          <w:spacing w:val="-28"/>
          <w:w w:val="110"/>
        </w:rPr>
        <w:t> </w:t>
      </w:r>
      <w:r>
        <w:rPr>
          <w:color w:val="231F20"/>
          <w:w w:val="110"/>
        </w:rPr>
        <w:t>of</w:t>
      </w:r>
      <w:r>
        <w:rPr>
          <w:color w:val="231F20"/>
          <w:spacing w:val="-27"/>
          <w:w w:val="110"/>
        </w:rPr>
        <w:t> </w:t>
      </w:r>
      <w:r>
        <w:rPr>
          <w:color w:val="231F20"/>
          <w:w w:val="110"/>
        </w:rPr>
        <w:t>atoms</w:t>
      </w:r>
      <w:r>
        <w:rPr>
          <w:color w:val="231F20"/>
          <w:spacing w:val="-27"/>
          <w:w w:val="110"/>
        </w:rPr>
        <w:t> </w:t>
      </w:r>
      <w:r>
        <w:rPr>
          <w:color w:val="231F20"/>
          <w:w w:val="110"/>
        </w:rPr>
        <w:t>and</w:t>
      </w:r>
      <w:r>
        <w:rPr>
          <w:color w:val="231F20"/>
          <w:spacing w:val="-27"/>
          <w:w w:val="110"/>
        </w:rPr>
        <w:t> </w:t>
      </w:r>
      <w:r>
        <w:rPr>
          <w:color w:val="231F20"/>
          <w:w w:val="110"/>
        </w:rPr>
        <w:t>elements by</w:t>
      </w:r>
      <w:r>
        <w:rPr>
          <w:color w:val="231F20"/>
          <w:spacing w:val="-18"/>
          <w:w w:val="110"/>
        </w:rPr>
        <w:t> </w:t>
      </w:r>
      <w:r>
        <w:rPr>
          <w:color w:val="231F20"/>
          <w:w w:val="110"/>
        </w:rPr>
        <w:t>looking</w:t>
      </w:r>
      <w:r>
        <w:rPr>
          <w:color w:val="231F20"/>
          <w:spacing w:val="-17"/>
          <w:w w:val="110"/>
        </w:rPr>
        <w:t> </w:t>
      </w:r>
      <w:r>
        <w:rPr>
          <w:color w:val="231F20"/>
          <w:w w:val="110"/>
        </w:rPr>
        <w:t>at</w:t>
      </w:r>
      <w:r>
        <w:rPr>
          <w:color w:val="231F20"/>
          <w:spacing w:val="-17"/>
          <w:w w:val="110"/>
        </w:rPr>
        <w:t> </w:t>
      </w:r>
      <w:r>
        <w:rPr>
          <w:color w:val="231F20"/>
          <w:w w:val="110"/>
        </w:rPr>
        <w:t>applications</w:t>
      </w:r>
      <w:r>
        <w:rPr>
          <w:color w:val="231F20"/>
          <w:spacing w:val="-17"/>
          <w:w w:val="110"/>
        </w:rPr>
        <w:t> </w:t>
      </w:r>
      <w:r>
        <w:rPr>
          <w:color w:val="231F20"/>
          <w:w w:val="110"/>
        </w:rPr>
        <w:t>of</w:t>
      </w:r>
      <w:r>
        <w:rPr>
          <w:color w:val="231F20"/>
          <w:spacing w:val="-17"/>
          <w:w w:val="110"/>
        </w:rPr>
        <w:t> </w:t>
      </w:r>
      <w:r>
        <w:rPr>
          <w:color w:val="231F20"/>
          <w:spacing w:val="2"/>
          <w:w w:val="110"/>
        </w:rPr>
        <w:t>ICP-MS,</w:t>
      </w:r>
      <w:r>
        <w:rPr>
          <w:color w:val="231F20"/>
          <w:spacing w:val="-17"/>
          <w:w w:val="110"/>
        </w:rPr>
        <w:t> </w:t>
      </w:r>
      <w:r>
        <w:rPr>
          <w:color w:val="231F20"/>
          <w:w w:val="110"/>
        </w:rPr>
        <w:t>a</w:t>
      </w:r>
      <w:r>
        <w:rPr>
          <w:color w:val="231F20"/>
          <w:spacing w:val="-17"/>
          <w:w w:val="110"/>
        </w:rPr>
        <w:t> </w:t>
      </w:r>
      <w:r>
        <w:rPr>
          <w:color w:val="231F20"/>
          <w:w w:val="110"/>
        </w:rPr>
        <w:t>method</w:t>
      </w:r>
      <w:r>
        <w:rPr>
          <w:color w:val="231F20"/>
          <w:spacing w:val="-17"/>
          <w:w w:val="110"/>
        </w:rPr>
        <w:t> </w:t>
      </w:r>
      <w:r>
        <w:rPr>
          <w:color w:val="231F20"/>
          <w:w w:val="110"/>
        </w:rPr>
        <w:t>of elemental</w:t>
      </w:r>
      <w:r>
        <w:rPr>
          <w:color w:val="231F20"/>
          <w:spacing w:val="-7"/>
          <w:w w:val="110"/>
        </w:rPr>
        <w:t> </w:t>
      </w:r>
      <w:r>
        <w:rPr>
          <w:color w:val="231F20"/>
          <w:w w:val="110"/>
        </w:rPr>
        <w:t>analysis.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3"/>
        <w:ind w:left="0"/>
        <w:rPr>
          <w:sz w:val="17"/>
        </w:rPr>
      </w:pPr>
    </w:p>
    <w:p>
      <w:pPr>
        <w:pStyle w:val="Heading1"/>
        <w:spacing w:before="0"/>
      </w:pPr>
      <w:r>
        <w:rPr>
          <w:color w:val="231F20"/>
          <w:w w:val="110"/>
        </w:rPr>
        <w:t>Activity summary</w:t>
      </w:r>
    </w:p>
    <w:p>
      <w:pPr>
        <w:spacing w:before="99"/>
        <w:ind w:left="113" w:right="0" w:firstLine="0"/>
        <w:jc w:val="left"/>
        <w:rPr>
          <w:sz w:val="26"/>
        </w:rPr>
      </w:pPr>
      <w:r>
        <w:rPr/>
        <w:br w:type="column"/>
      </w:r>
      <w:r>
        <w:rPr>
          <w:color w:val="231F20"/>
          <w:w w:val="105"/>
          <w:sz w:val="26"/>
        </w:rPr>
        <w:t>Outcomes</w:t>
      </w:r>
    </w:p>
    <w:p>
      <w:pPr>
        <w:pStyle w:val="BodyText"/>
        <w:spacing w:before="105"/>
      </w:pPr>
      <w:r>
        <w:rPr>
          <w:color w:val="231F20"/>
          <w:w w:val="105"/>
        </w:rPr>
        <w:t>Students:</w:t>
      </w:r>
    </w:p>
    <w:p>
      <w:pPr>
        <w:pStyle w:val="ListParagraph"/>
        <w:numPr>
          <w:ilvl w:val="0"/>
          <w:numId w:val="1"/>
        </w:numPr>
        <w:tabs>
          <w:tab w:pos="284" w:val="left" w:leader="none"/>
        </w:tabs>
        <w:spacing w:line="249" w:lineRule="auto" w:before="123" w:after="0"/>
        <w:ind w:left="283" w:right="367" w:hanging="170"/>
        <w:jc w:val="left"/>
        <w:rPr>
          <w:sz w:val="18"/>
        </w:rPr>
      </w:pPr>
      <w:r>
        <w:rPr>
          <w:color w:val="231F20"/>
          <w:w w:val="110"/>
          <w:sz w:val="18"/>
        </w:rPr>
        <w:t>understand</w:t>
      </w:r>
      <w:r>
        <w:rPr>
          <w:color w:val="231F20"/>
          <w:spacing w:val="-23"/>
          <w:w w:val="110"/>
          <w:sz w:val="18"/>
        </w:rPr>
        <w:t> </w:t>
      </w:r>
      <w:r>
        <w:rPr>
          <w:color w:val="231F20"/>
          <w:w w:val="110"/>
          <w:sz w:val="18"/>
        </w:rPr>
        <w:t>that</w:t>
      </w:r>
      <w:r>
        <w:rPr>
          <w:color w:val="231F20"/>
          <w:spacing w:val="-23"/>
          <w:w w:val="110"/>
          <w:sz w:val="18"/>
        </w:rPr>
        <w:t> </w:t>
      </w:r>
      <w:r>
        <w:rPr>
          <w:color w:val="231F20"/>
          <w:w w:val="110"/>
          <w:sz w:val="18"/>
        </w:rPr>
        <w:t>atoms</w:t>
      </w:r>
      <w:r>
        <w:rPr>
          <w:color w:val="231F20"/>
          <w:spacing w:val="-22"/>
          <w:w w:val="110"/>
          <w:sz w:val="18"/>
        </w:rPr>
        <w:t> </w:t>
      </w:r>
      <w:r>
        <w:rPr>
          <w:color w:val="231F20"/>
          <w:w w:val="110"/>
          <w:sz w:val="18"/>
        </w:rPr>
        <w:t>can</w:t>
      </w:r>
      <w:r>
        <w:rPr>
          <w:color w:val="231F20"/>
          <w:spacing w:val="-23"/>
          <w:w w:val="110"/>
          <w:sz w:val="18"/>
        </w:rPr>
        <w:t> </w:t>
      </w:r>
      <w:r>
        <w:rPr>
          <w:color w:val="231F20"/>
          <w:w w:val="110"/>
          <w:sz w:val="18"/>
        </w:rPr>
        <w:t>be</w:t>
      </w:r>
      <w:r>
        <w:rPr>
          <w:color w:val="231F20"/>
          <w:spacing w:val="-23"/>
          <w:w w:val="110"/>
          <w:sz w:val="18"/>
        </w:rPr>
        <w:t> </w:t>
      </w:r>
      <w:r>
        <w:rPr>
          <w:color w:val="231F20"/>
          <w:w w:val="110"/>
          <w:sz w:val="18"/>
        </w:rPr>
        <w:t>separated</w:t>
      </w:r>
      <w:r>
        <w:rPr>
          <w:color w:val="231F20"/>
          <w:spacing w:val="-22"/>
          <w:w w:val="110"/>
          <w:sz w:val="18"/>
        </w:rPr>
        <w:t> </w:t>
      </w:r>
      <w:r>
        <w:rPr>
          <w:color w:val="231F20"/>
          <w:w w:val="110"/>
          <w:sz w:val="18"/>
        </w:rPr>
        <w:t>based</w:t>
      </w:r>
      <w:r>
        <w:rPr>
          <w:color w:val="231F20"/>
          <w:spacing w:val="-23"/>
          <w:w w:val="110"/>
          <w:sz w:val="18"/>
        </w:rPr>
        <w:t> </w:t>
      </w:r>
      <w:r>
        <w:rPr>
          <w:color w:val="231F20"/>
          <w:w w:val="110"/>
          <w:sz w:val="18"/>
        </w:rPr>
        <w:t>on their atomic</w:t>
      </w:r>
      <w:r>
        <w:rPr>
          <w:color w:val="231F20"/>
          <w:spacing w:val="-11"/>
          <w:w w:val="110"/>
          <w:sz w:val="18"/>
        </w:rPr>
        <w:t> </w:t>
      </w:r>
      <w:r>
        <w:rPr>
          <w:color w:val="231F20"/>
          <w:w w:val="110"/>
          <w:sz w:val="18"/>
        </w:rPr>
        <w:t>structure;</w:t>
      </w:r>
    </w:p>
    <w:p>
      <w:pPr>
        <w:pStyle w:val="ListParagraph"/>
        <w:numPr>
          <w:ilvl w:val="0"/>
          <w:numId w:val="1"/>
        </w:numPr>
        <w:tabs>
          <w:tab w:pos="284" w:val="left" w:leader="none"/>
        </w:tabs>
        <w:spacing w:line="240" w:lineRule="auto" w:before="58" w:after="0"/>
        <w:ind w:left="283" w:right="0" w:hanging="170"/>
        <w:jc w:val="left"/>
        <w:rPr>
          <w:sz w:val="18"/>
        </w:rPr>
      </w:pPr>
      <w:r>
        <w:rPr>
          <w:color w:val="231F20"/>
          <w:w w:val="105"/>
          <w:sz w:val="18"/>
        </w:rPr>
        <w:t>realise that science is an on-going human</w:t>
      </w:r>
      <w:r>
        <w:rPr>
          <w:color w:val="231F20"/>
          <w:spacing w:val="9"/>
          <w:w w:val="105"/>
          <w:sz w:val="18"/>
        </w:rPr>
        <w:t> </w:t>
      </w:r>
      <w:r>
        <w:rPr>
          <w:color w:val="231F20"/>
          <w:w w:val="105"/>
          <w:sz w:val="18"/>
        </w:rPr>
        <w:t>endeavour;</w:t>
      </w:r>
    </w:p>
    <w:p>
      <w:pPr>
        <w:pStyle w:val="ListParagraph"/>
        <w:numPr>
          <w:ilvl w:val="0"/>
          <w:numId w:val="1"/>
        </w:numPr>
        <w:tabs>
          <w:tab w:pos="284" w:val="left" w:leader="none"/>
        </w:tabs>
        <w:spacing w:line="240" w:lineRule="auto" w:before="66" w:after="0"/>
        <w:ind w:left="283" w:right="0" w:hanging="170"/>
        <w:jc w:val="left"/>
        <w:rPr>
          <w:sz w:val="18"/>
        </w:rPr>
      </w:pPr>
      <w:r>
        <w:rPr>
          <w:color w:val="231F20"/>
          <w:w w:val="110"/>
          <w:sz w:val="18"/>
        </w:rPr>
        <w:t>describe</w:t>
      </w:r>
      <w:r>
        <w:rPr>
          <w:color w:val="231F20"/>
          <w:spacing w:val="-15"/>
          <w:w w:val="110"/>
          <w:sz w:val="18"/>
        </w:rPr>
        <w:t> </w:t>
      </w:r>
      <w:r>
        <w:rPr>
          <w:color w:val="231F20"/>
          <w:w w:val="110"/>
          <w:sz w:val="18"/>
        </w:rPr>
        <w:t>practical</w:t>
      </w:r>
      <w:r>
        <w:rPr>
          <w:color w:val="231F20"/>
          <w:spacing w:val="-15"/>
          <w:w w:val="110"/>
          <w:sz w:val="18"/>
        </w:rPr>
        <w:t> </w:t>
      </w:r>
      <w:r>
        <w:rPr>
          <w:color w:val="231F20"/>
          <w:w w:val="110"/>
          <w:sz w:val="18"/>
        </w:rPr>
        <w:t>applications</w:t>
      </w:r>
      <w:r>
        <w:rPr>
          <w:color w:val="231F20"/>
          <w:spacing w:val="-14"/>
          <w:w w:val="110"/>
          <w:sz w:val="18"/>
        </w:rPr>
        <w:t> </w:t>
      </w:r>
      <w:r>
        <w:rPr>
          <w:color w:val="231F20"/>
          <w:w w:val="110"/>
          <w:sz w:val="18"/>
        </w:rPr>
        <w:t>of</w:t>
      </w:r>
      <w:r>
        <w:rPr>
          <w:color w:val="231F20"/>
          <w:spacing w:val="-15"/>
          <w:w w:val="110"/>
          <w:sz w:val="18"/>
        </w:rPr>
        <w:t> </w:t>
      </w:r>
      <w:r>
        <w:rPr>
          <w:color w:val="231F20"/>
          <w:w w:val="110"/>
          <w:sz w:val="18"/>
        </w:rPr>
        <w:t>atomic</w:t>
      </w:r>
      <w:r>
        <w:rPr>
          <w:color w:val="231F20"/>
          <w:spacing w:val="-14"/>
          <w:w w:val="110"/>
          <w:sz w:val="18"/>
        </w:rPr>
        <w:t> </w:t>
      </w:r>
      <w:r>
        <w:rPr>
          <w:color w:val="231F20"/>
          <w:spacing w:val="2"/>
          <w:w w:val="110"/>
          <w:sz w:val="18"/>
        </w:rPr>
        <w:t>theory;</w:t>
      </w:r>
      <w:r>
        <w:rPr>
          <w:color w:val="231F20"/>
          <w:spacing w:val="-15"/>
          <w:w w:val="110"/>
          <w:sz w:val="18"/>
        </w:rPr>
        <w:t> </w:t>
      </w:r>
      <w:r>
        <w:rPr>
          <w:color w:val="231F20"/>
          <w:w w:val="110"/>
          <w:sz w:val="18"/>
        </w:rPr>
        <w:t>and</w:t>
      </w:r>
    </w:p>
    <w:p>
      <w:pPr>
        <w:pStyle w:val="ListParagraph"/>
        <w:numPr>
          <w:ilvl w:val="0"/>
          <w:numId w:val="1"/>
        </w:numPr>
        <w:tabs>
          <w:tab w:pos="284" w:val="left" w:leader="none"/>
        </w:tabs>
        <w:spacing w:line="240" w:lineRule="auto" w:before="65" w:after="0"/>
        <w:ind w:left="283" w:right="0" w:hanging="170"/>
        <w:jc w:val="left"/>
        <w:rPr>
          <w:sz w:val="18"/>
        </w:rPr>
      </w:pPr>
      <w:r>
        <w:rPr>
          <w:color w:val="231F20"/>
          <w:sz w:val="18"/>
        </w:rPr>
        <w:t>research current</w:t>
      </w:r>
      <w:r>
        <w:rPr>
          <w:color w:val="231F20"/>
          <w:spacing w:val="1"/>
          <w:sz w:val="18"/>
        </w:rPr>
        <w:t> </w:t>
      </w:r>
      <w:r>
        <w:rPr>
          <w:color w:val="231F20"/>
          <w:sz w:val="18"/>
        </w:rPr>
        <w:t>science.</w:t>
      </w:r>
    </w:p>
    <w:p>
      <w:pPr>
        <w:spacing w:after="0" w:line="240" w:lineRule="auto"/>
        <w:jc w:val="left"/>
        <w:rPr>
          <w:sz w:val="18"/>
        </w:rPr>
        <w:sectPr>
          <w:type w:val="continuous"/>
          <w:pgSz w:w="11910" w:h="16840"/>
          <w:pgMar w:top="800" w:bottom="1280" w:left="1020" w:right="1020"/>
          <w:cols w:num="2" w:equalWidth="0">
            <w:col w:w="4379" w:space="560"/>
            <w:col w:w="4931"/>
          </w:cols>
        </w:sectPr>
      </w:pPr>
    </w:p>
    <w:p>
      <w:pPr>
        <w:pStyle w:val="BodyText"/>
        <w:spacing w:before="5" w:after="1"/>
        <w:ind w:left="0"/>
        <w:rPr>
          <w:sz w:val="12"/>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167"/>
        <w:gridCol w:w="3462"/>
      </w:tblGrid>
      <w:tr>
        <w:trPr>
          <w:trHeight w:val="295" w:hRule="atLeast"/>
        </w:trPr>
        <w:tc>
          <w:tcPr>
            <w:tcW w:w="6167" w:type="dxa"/>
            <w:tcBorders>
              <w:top w:val="nil"/>
              <w:left w:val="nil"/>
              <w:bottom w:val="nil"/>
              <w:right w:val="nil"/>
            </w:tcBorders>
            <w:shd w:val="clear" w:color="auto" w:fill="231F20"/>
          </w:tcPr>
          <w:p>
            <w:pPr>
              <w:pStyle w:val="TableParagraph"/>
              <w:spacing w:before="51"/>
              <w:ind w:left="85"/>
              <w:rPr>
                <w:sz w:val="18"/>
              </w:rPr>
            </w:pPr>
            <w:r>
              <w:rPr>
                <w:color w:val="FFFFFF"/>
                <w:sz w:val="18"/>
              </w:rPr>
              <w:t>ACTIVITY</w:t>
            </w:r>
          </w:p>
        </w:tc>
        <w:tc>
          <w:tcPr>
            <w:tcW w:w="3462" w:type="dxa"/>
            <w:tcBorders>
              <w:top w:val="nil"/>
              <w:left w:val="nil"/>
              <w:bottom w:val="nil"/>
              <w:right w:val="nil"/>
            </w:tcBorders>
            <w:shd w:val="clear" w:color="auto" w:fill="231F20"/>
          </w:tcPr>
          <w:p>
            <w:pPr>
              <w:pStyle w:val="TableParagraph"/>
              <w:spacing w:before="51"/>
              <w:ind w:left="84"/>
              <w:rPr>
                <w:sz w:val="18"/>
              </w:rPr>
            </w:pPr>
            <w:r>
              <w:rPr>
                <w:color w:val="FFFFFF"/>
                <w:sz w:val="18"/>
              </w:rPr>
              <w:t>POSSIBLE STRATEGY</w:t>
            </w:r>
          </w:p>
        </w:tc>
      </w:tr>
      <w:tr>
        <w:trPr>
          <w:trHeight w:val="938" w:hRule="atLeast"/>
        </w:trPr>
        <w:tc>
          <w:tcPr>
            <w:tcW w:w="6167" w:type="dxa"/>
          </w:tcPr>
          <w:p>
            <w:pPr>
              <w:pStyle w:val="TableParagraph"/>
              <w:spacing w:line="249" w:lineRule="auto"/>
              <w:ind w:right="446"/>
              <w:rPr>
                <w:sz w:val="18"/>
              </w:rPr>
            </w:pPr>
            <w:r>
              <w:rPr>
                <w:color w:val="231F20"/>
                <w:w w:val="110"/>
                <w:sz w:val="18"/>
              </w:rPr>
              <w:t>Students</w:t>
            </w:r>
            <w:r>
              <w:rPr>
                <w:color w:val="231F20"/>
                <w:spacing w:val="-19"/>
                <w:w w:val="110"/>
                <w:sz w:val="18"/>
              </w:rPr>
              <w:t> </w:t>
            </w:r>
            <w:r>
              <w:rPr>
                <w:color w:val="231F20"/>
                <w:w w:val="110"/>
                <w:sz w:val="18"/>
              </w:rPr>
              <w:t>read</w:t>
            </w:r>
            <w:r>
              <w:rPr>
                <w:color w:val="231F20"/>
                <w:spacing w:val="-18"/>
                <w:w w:val="110"/>
                <w:sz w:val="18"/>
              </w:rPr>
              <w:t> </w:t>
            </w:r>
            <w:r>
              <w:rPr>
                <w:color w:val="231F20"/>
                <w:w w:val="110"/>
                <w:sz w:val="18"/>
              </w:rPr>
              <w:t>the</w:t>
            </w:r>
            <w:r>
              <w:rPr>
                <w:color w:val="231F20"/>
                <w:spacing w:val="-18"/>
                <w:w w:val="110"/>
                <w:sz w:val="18"/>
              </w:rPr>
              <w:t> </w:t>
            </w:r>
            <w:r>
              <w:rPr>
                <w:color w:val="231F20"/>
                <w:w w:val="110"/>
                <w:sz w:val="18"/>
              </w:rPr>
              <w:t>first</w:t>
            </w:r>
            <w:r>
              <w:rPr>
                <w:color w:val="231F20"/>
                <w:spacing w:val="-18"/>
                <w:w w:val="110"/>
                <w:sz w:val="18"/>
              </w:rPr>
              <w:t> </w:t>
            </w:r>
            <w:r>
              <w:rPr>
                <w:color w:val="231F20"/>
                <w:w w:val="110"/>
                <w:sz w:val="18"/>
              </w:rPr>
              <w:t>page</w:t>
            </w:r>
            <w:r>
              <w:rPr>
                <w:color w:val="231F20"/>
                <w:spacing w:val="-19"/>
                <w:w w:val="110"/>
                <w:sz w:val="18"/>
              </w:rPr>
              <w:t> </w:t>
            </w:r>
            <w:r>
              <w:rPr>
                <w:color w:val="231F20"/>
                <w:w w:val="110"/>
                <w:sz w:val="18"/>
              </w:rPr>
              <w:t>of</w:t>
            </w:r>
            <w:r>
              <w:rPr>
                <w:color w:val="231F20"/>
                <w:spacing w:val="-18"/>
                <w:w w:val="110"/>
                <w:sz w:val="18"/>
              </w:rPr>
              <w:t> </w:t>
            </w:r>
            <w:r>
              <w:rPr>
                <w:color w:val="231F20"/>
                <w:w w:val="110"/>
                <w:sz w:val="18"/>
              </w:rPr>
              <w:t>the</w:t>
            </w:r>
            <w:r>
              <w:rPr>
                <w:color w:val="231F20"/>
                <w:spacing w:val="-18"/>
                <w:w w:val="110"/>
                <w:sz w:val="18"/>
              </w:rPr>
              <w:t> </w:t>
            </w:r>
            <w:r>
              <w:rPr>
                <w:color w:val="231F20"/>
                <w:w w:val="110"/>
                <w:sz w:val="18"/>
              </w:rPr>
              <w:t>fact</w:t>
            </w:r>
            <w:r>
              <w:rPr>
                <w:color w:val="231F20"/>
                <w:spacing w:val="-18"/>
                <w:w w:val="110"/>
                <w:sz w:val="18"/>
              </w:rPr>
              <w:t> </w:t>
            </w:r>
            <w:r>
              <w:rPr>
                <w:color w:val="231F20"/>
                <w:w w:val="110"/>
                <w:sz w:val="18"/>
              </w:rPr>
              <w:t>sheet,</w:t>
            </w:r>
            <w:r>
              <w:rPr>
                <w:color w:val="231F20"/>
                <w:spacing w:val="-19"/>
                <w:w w:val="110"/>
                <w:sz w:val="18"/>
              </w:rPr>
              <w:t> </w:t>
            </w:r>
            <w:r>
              <w:rPr>
                <w:i/>
                <w:color w:val="231F20"/>
                <w:w w:val="110"/>
                <w:sz w:val="18"/>
              </w:rPr>
              <w:t>Forgeries,</w:t>
            </w:r>
            <w:r>
              <w:rPr>
                <w:i/>
                <w:color w:val="231F20"/>
                <w:spacing w:val="-18"/>
                <w:w w:val="110"/>
                <w:sz w:val="18"/>
              </w:rPr>
              <w:t> </w:t>
            </w:r>
            <w:r>
              <w:rPr>
                <w:i/>
                <w:color w:val="231F20"/>
                <w:w w:val="110"/>
                <w:sz w:val="18"/>
              </w:rPr>
              <w:t>fakes</w:t>
            </w:r>
            <w:r>
              <w:rPr>
                <w:i/>
                <w:color w:val="231F20"/>
                <w:spacing w:val="-18"/>
                <w:w w:val="110"/>
                <w:sz w:val="18"/>
              </w:rPr>
              <w:t> </w:t>
            </w:r>
            <w:r>
              <w:rPr>
                <w:i/>
                <w:color w:val="231F20"/>
                <w:w w:val="110"/>
                <w:sz w:val="18"/>
              </w:rPr>
              <w:t>and fingerprinting</w:t>
            </w:r>
            <w:r>
              <w:rPr>
                <w:color w:val="231F20"/>
                <w:w w:val="110"/>
                <w:sz w:val="18"/>
              </w:rPr>
              <w:t>.</w:t>
            </w:r>
            <w:r>
              <w:rPr>
                <w:color w:val="231F20"/>
                <w:spacing w:val="-14"/>
                <w:w w:val="110"/>
                <w:sz w:val="18"/>
              </w:rPr>
              <w:t> </w:t>
            </w:r>
            <w:r>
              <w:rPr>
                <w:color w:val="231F20"/>
                <w:w w:val="110"/>
                <w:sz w:val="18"/>
              </w:rPr>
              <w:t>Conduct</w:t>
            </w:r>
            <w:r>
              <w:rPr>
                <w:color w:val="231F20"/>
                <w:spacing w:val="-14"/>
                <w:w w:val="110"/>
                <w:sz w:val="18"/>
              </w:rPr>
              <w:t> </w:t>
            </w:r>
            <w:r>
              <w:rPr>
                <w:color w:val="231F20"/>
                <w:w w:val="110"/>
                <w:sz w:val="18"/>
              </w:rPr>
              <w:t>a</w:t>
            </w:r>
            <w:r>
              <w:rPr>
                <w:color w:val="231F20"/>
                <w:spacing w:val="-14"/>
                <w:w w:val="110"/>
                <w:sz w:val="18"/>
              </w:rPr>
              <w:t> </w:t>
            </w:r>
            <w:r>
              <w:rPr>
                <w:color w:val="231F20"/>
                <w:w w:val="110"/>
                <w:sz w:val="18"/>
              </w:rPr>
              <w:t>class</w:t>
            </w:r>
            <w:r>
              <w:rPr>
                <w:color w:val="231F20"/>
                <w:spacing w:val="-14"/>
                <w:w w:val="110"/>
                <w:sz w:val="18"/>
              </w:rPr>
              <w:t> </w:t>
            </w:r>
            <w:r>
              <w:rPr>
                <w:color w:val="231F20"/>
                <w:w w:val="110"/>
                <w:sz w:val="18"/>
              </w:rPr>
              <w:t>discussion</w:t>
            </w:r>
            <w:r>
              <w:rPr>
                <w:color w:val="231F20"/>
                <w:spacing w:val="-13"/>
                <w:w w:val="110"/>
                <w:sz w:val="18"/>
              </w:rPr>
              <w:t> </w:t>
            </w:r>
            <w:r>
              <w:rPr>
                <w:color w:val="231F20"/>
                <w:w w:val="110"/>
                <w:sz w:val="18"/>
              </w:rPr>
              <w:t>that</w:t>
            </w:r>
            <w:r>
              <w:rPr>
                <w:color w:val="231F20"/>
                <w:spacing w:val="-14"/>
                <w:w w:val="110"/>
                <w:sz w:val="18"/>
              </w:rPr>
              <w:t> </w:t>
            </w:r>
            <w:r>
              <w:rPr>
                <w:color w:val="231F20"/>
                <w:w w:val="110"/>
                <w:sz w:val="18"/>
              </w:rPr>
              <w:t>links</w:t>
            </w:r>
            <w:r>
              <w:rPr>
                <w:color w:val="231F20"/>
                <w:spacing w:val="-14"/>
                <w:w w:val="110"/>
                <w:sz w:val="18"/>
              </w:rPr>
              <w:t> </w:t>
            </w:r>
            <w:r>
              <w:rPr>
                <w:color w:val="231F20"/>
                <w:w w:val="110"/>
                <w:sz w:val="18"/>
              </w:rPr>
              <w:t>information</w:t>
            </w:r>
          </w:p>
          <w:p>
            <w:pPr>
              <w:pStyle w:val="TableParagraph"/>
              <w:spacing w:line="249" w:lineRule="auto" w:before="1"/>
              <w:ind w:right="624"/>
              <w:rPr>
                <w:sz w:val="18"/>
              </w:rPr>
            </w:pPr>
            <w:r>
              <w:rPr>
                <w:color w:val="231F20"/>
                <w:w w:val="110"/>
                <w:sz w:val="18"/>
              </w:rPr>
              <w:t>to</w:t>
            </w:r>
            <w:r>
              <w:rPr>
                <w:color w:val="231F20"/>
                <w:spacing w:val="-21"/>
                <w:w w:val="110"/>
                <w:sz w:val="18"/>
              </w:rPr>
              <w:t> </w:t>
            </w:r>
            <w:r>
              <w:rPr>
                <w:color w:val="231F20"/>
                <w:w w:val="110"/>
                <w:sz w:val="18"/>
              </w:rPr>
              <w:t>Anna’s</w:t>
            </w:r>
            <w:r>
              <w:rPr>
                <w:color w:val="231F20"/>
                <w:spacing w:val="-20"/>
                <w:w w:val="110"/>
                <w:sz w:val="18"/>
              </w:rPr>
              <w:t> </w:t>
            </w:r>
            <w:r>
              <w:rPr>
                <w:color w:val="231F20"/>
                <w:w w:val="110"/>
                <w:sz w:val="18"/>
              </w:rPr>
              <w:t>research</w:t>
            </w:r>
            <w:r>
              <w:rPr>
                <w:color w:val="231F20"/>
                <w:spacing w:val="-20"/>
                <w:w w:val="110"/>
                <w:sz w:val="18"/>
              </w:rPr>
              <w:t> </w:t>
            </w:r>
            <w:r>
              <w:rPr>
                <w:color w:val="231F20"/>
                <w:w w:val="110"/>
                <w:sz w:val="18"/>
              </w:rPr>
              <w:t>featured</w:t>
            </w:r>
            <w:r>
              <w:rPr>
                <w:color w:val="231F20"/>
                <w:spacing w:val="-20"/>
                <w:w w:val="110"/>
                <w:sz w:val="18"/>
              </w:rPr>
              <w:t> </w:t>
            </w:r>
            <w:r>
              <w:rPr>
                <w:color w:val="231F20"/>
                <w:w w:val="110"/>
                <w:sz w:val="18"/>
              </w:rPr>
              <w:t>in</w:t>
            </w:r>
            <w:r>
              <w:rPr>
                <w:color w:val="231F20"/>
                <w:spacing w:val="-21"/>
                <w:w w:val="110"/>
                <w:sz w:val="18"/>
              </w:rPr>
              <w:t> </w:t>
            </w:r>
            <w:r>
              <w:rPr>
                <w:color w:val="231F20"/>
                <w:w w:val="110"/>
                <w:sz w:val="18"/>
              </w:rPr>
              <w:t>the</w:t>
            </w:r>
            <w:r>
              <w:rPr>
                <w:color w:val="231F20"/>
                <w:spacing w:val="-20"/>
                <w:w w:val="110"/>
                <w:sz w:val="18"/>
              </w:rPr>
              <w:t> </w:t>
            </w:r>
            <w:r>
              <w:rPr>
                <w:color w:val="231F20"/>
                <w:w w:val="110"/>
                <w:sz w:val="18"/>
              </w:rPr>
              <w:t>video,</w:t>
            </w:r>
            <w:r>
              <w:rPr>
                <w:color w:val="231F20"/>
                <w:spacing w:val="-20"/>
                <w:w w:val="110"/>
                <w:sz w:val="18"/>
              </w:rPr>
              <w:t> </w:t>
            </w:r>
            <w:r>
              <w:rPr>
                <w:i/>
                <w:color w:val="231F20"/>
                <w:w w:val="110"/>
                <w:sz w:val="18"/>
              </w:rPr>
              <w:t>Atoms</w:t>
            </w:r>
            <w:r>
              <w:rPr>
                <w:i/>
                <w:color w:val="231F20"/>
                <w:spacing w:val="-20"/>
                <w:w w:val="110"/>
                <w:sz w:val="18"/>
              </w:rPr>
              <w:t> </w:t>
            </w:r>
            <w:r>
              <w:rPr>
                <w:i/>
                <w:color w:val="231F20"/>
                <w:w w:val="110"/>
                <w:sz w:val="18"/>
              </w:rPr>
              <w:t>and</w:t>
            </w:r>
            <w:r>
              <w:rPr>
                <w:i/>
                <w:color w:val="231F20"/>
                <w:spacing w:val="-21"/>
                <w:w w:val="110"/>
                <w:sz w:val="18"/>
              </w:rPr>
              <w:t> </w:t>
            </w:r>
            <w:r>
              <w:rPr>
                <w:i/>
                <w:color w:val="231F20"/>
                <w:w w:val="110"/>
                <w:sz w:val="18"/>
              </w:rPr>
              <w:t>elements</w:t>
            </w:r>
            <w:r>
              <w:rPr>
                <w:i/>
                <w:color w:val="231F20"/>
                <w:spacing w:val="-20"/>
                <w:w w:val="110"/>
                <w:sz w:val="18"/>
              </w:rPr>
              <w:t> </w:t>
            </w:r>
            <w:r>
              <w:rPr>
                <w:i/>
                <w:color w:val="231F20"/>
                <w:w w:val="110"/>
                <w:sz w:val="18"/>
              </w:rPr>
              <w:t>1: Fingerprinting</w:t>
            </w:r>
            <w:r>
              <w:rPr>
                <w:i/>
                <w:color w:val="231F20"/>
                <w:spacing w:val="-6"/>
                <w:w w:val="110"/>
                <w:sz w:val="18"/>
              </w:rPr>
              <w:t> </w:t>
            </w:r>
            <w:r>
              <w:rPr>
                <w:i/>
                <w:color w:val="231F20"/>
                <w:w w:val="110"/>
                <w:sz w:val="18"/>
              </w:rPr>
              <w:t>bullets</w:t>
            </w:r>
            <w:r>
              <w:rPr>
                <w:color w:val="231F20"/>
                <w:w w:val="110"/>
                <w:sz w:val="18"/>
              </w:rPr>
              <w:t>.</w:t>
            </w:r>
          </w:p>
        </w:tc>
        <w:tc>
          <w:tcPr>
            <w:tcW w:w="3462" w:type="dxa"/>
          </w:tcPr>
          <w:p>
            <w:pPr>
              <w:pStyle w:val="TableParagraph"/>
              <w:ind w:left="79"/>
              <w:rPr>
                <w:sz w:val="18"/>
              </w:rPr>
            </w:pPr>
            <w:r>
              <w:rPr>
                <w:color w:val="231F20"/>
                <w:w w:val="110"/>
                <w:sz w:val="18"/>
              </w:rPr>
              <w:t>working individually or whole class</w:t>
            </w:r>
          </w:p>
        </w:tc>
      </w:tr>
      <w:tr>
        <w:trPr>
          <w:trHeight w:val="938" w:hRule="atLeast"/>
        </w:trPr>
        <w:tc>
          <w:tcPr>
            <w:tcW w:w="6167" w:type="dxa"/>
          </w:tcPr>
          <w:p>
            <w:pPr>
              <w:pStyle w:val="TableParagraph"/>
              <w:spacing w:line="249" w:lineRule="auto"/>
              <w:ind w:right="134"/>
              <w:rPr>
                <w:sz w:val="18"/>
              </w:rPr>
            </w:pPr>
            <w:r>
              <w:rPr>
                <w:color w:val="231F20"/>
                <w:w w:val="110"/>
                <w:sz w:val="18"/>
              </w:rPr>
              <w:t>Split class into four groups. </w:t>
            </w:r>
            <w:r>
              <w:rPr>
                <w:color w:val="231F20"/>
                <w:spacing w:val="-6"/>
                <w:w w:val="110"/>
                <w:sz w:val="18"/>
              </w:rPr>
              <w:t>To </w:t>
            </w:r>
            <w:r>
              <w:rPr>
                <w:color w:val="231F20"/>
                <w:w w:val="110"/>
                <w:sz w:val="18"/>
              </w:rPr>
              <w:t>each group, assign one of the fingerprinted</w:t>
            </w:r>
            <w:r>
              <w:rPr>
                <w:color w:val="231F20"/>
                <w:spacing w:val="-19"/>
                <w:w w:val="110"/>
                <w:sz w:val="18"/>
              </w:rPr>
              <w:t> </w:t>
            </w:r>
            <w:r>
              <w:rPr>
                <w:color w:val="231F20"/>
                <w:w w:val="110"/>
                <w:sz w:val="18"/>
              </w:rPr>
              <w:t>substances</w:t>
            </w:r>
            <w:r>
              <w:rPr>
                <w:color w:val="231F20"/>
                <w:spacing w:val="-19"/>
                <w:w w:val="110"/>
                <w:sz w:val="18"/>
              </w:rPr>
              <w:t> </w:t>
            </w:r>
            <w:r>
              <w:rPr>
                <w:color w:val="231F20"/>
                <w:w w:val="110"/>
                <w:sz w:val="18"/>
              </w:rPr>
              <w:t>(diamonds,</w:t>
            </w:r>
            <w:r>
              <w:rPr>
                <w:color w:val="231F20"/>
                <w:spacing w:val="-18"/>
                <w:w w:val="110"/>
                <w:sz w:val="18"/>
              </w:rPr>
              <w:t> </w:t>
            </w:r>
            <w:r>
              <w:rPr>
                <w:color w:val="231F20"/>
                <w:w w:val="110"/>
                <w:sz w:val="18"/>
              </w:rPr>
              <w:t>micro</w:t>
            </w:r>
            <w:r>
              <w:rPr>
                <w:color w:val="231F20"/>
                <w:spacing w:val="-19"/>
                <w:w w:val="110"/>
                <w:sz w:val="18"/>
              </w:rPr>
              <w:t> </w:t>
            </w:r>
            <w:r>
              <w:rPr>
                <w:color w:val="231F20"/>
                <w:w w:val="110"/>
                <w:sz w:val="18"/>
              </w:rPr>
              <w:t>debris,</w:t>
            </w:r>
            <w:r>
              <w:rPr>
                <w:color w:val="231F20"/>
                <w:spacing w:val="-18"/>
                <w:w w:val="110"/>
                <w:sz w:val="18"/>
              </w:rPr>
              <w:t> </w:t>
            </w:r>
            <w:r>
              <w:rPr>
                <w:color w:val="231F20"/>
                <w:w w:val="110"/>
                <w:sz w:val="18"/>
              </w:rPr>
              <w:t>oriental</w:t>
            </w:r>
            <w:r>
              <w:rPr>
                <w:color w:val="231F20"/>
                <w:spacing w:val="-19"/>
                <w:w w:val="110"/>
                <w:sz w:val="18"/>
              </w:rPr>
              <w:t> </w:t>
            </w:r>
            <w:r>
              <w:rPr>
                <w:color w:val="231F20"/>
                <w:w w:val="110"/>
                <w:sz w:val="18"/>
              </w:rPr>
              <w:t>porcelain or</w:t>
            </w:r>
            <w:r>
              <w:rPr>
                <w:color w:val="231F20"/>
                <w:spacing w:val="-21"/>
                <w:w w:val="110"/>
                <w:sz w:val="18"/>
              </w:rPr>
              <w:t> </w:t>
            </w:r>
            <w:r>
              <w:rPr>
                <w:color w:val="231F20"/>
                <w:w w:val="110"/>
                <w:sz w:val="18"/>
              </w:rPr>
              <w:t>tea)</w:t>
            </w:r>
            <w:r>
              <w:rPr>
                <w:color w:val="231F20"/>
                <w:spacing w:val="-21"/>
                <w:w w:val="110"/>
                <w:sz w:val="18"/>
              </w:rPr>
              <w:t> </w:t>
            </w:r>
            <w:r>
              <w:rPr>
                <w:color w:val="231F20"/>
                <w:w w:val="110"/>
                <w:sz w:val="18"/>
              </w:rPr>
              <w:t>discussed</w:t>
            </w:r>
            <w:r>
              <w:rPr>
                <w:color w:val="231F20"/>
                <w:spacing w:val="-21"/>
                <w:w w:val="110"/>
                <w:sz w:val="18"/>
              </w:rPr>
              <w:t> </w:t>
            </w:r>
            <w:r>
              <w:rPr>
                <w:color w:val="231F20"/>
                <w:w w:val="110"/>
                <w:sz w:val="18"/>
              </w:rPr>
              <w:t>in</w:t>
            </w:r>
            <w:r>
              <w:rPr>
                <w:color w:val="231F20"/>
                <w:spacing w:val="-20"/>
                <w:w w:val="110"/>
                <w:sz w:val="18"/>
              </w:rPr>
              <w:t> </w:t>
            </w:r>
            <w:r>
              <w:rPr>
                <w:color w:val="231F20"/>
                <w:w w:val="110"/>
                <w:sz w:val="18"/>
              </w:rPr>
              <w:t>the</w:t>
            </w:r>
            <w:r>
              <w:rPr>
                <w:color w:val="231F20"/>
                <w:spacing w:val="-21"/>
                <w:w w:val="110"/>
                <w:sz w:val="18"/>
              </w:rPr>
              <w:t> </w:t>
            </w:r>
            <w:r>
              <w:rPr>
                <w:color w:val="231F20"/>
                <w:w w:val="110"/>
                <w:sz w:val="18"/>
              </w:rPr>
              <w:t>fact</w:t>
            </w:r>
            <w:r>
              <w:rPr>
                <w:color w:val="231F20"/>
                <w:spacing w:val="-21"/>
                <w:w w:val="110"/>
                <w:sz w:val="18"/>
              </w:rPr>
              <w:t> </w:t>
            </w:r>
            <w:r>
              <w:rPr>
                <w:color w:val="231F20"/>
                <w:w w:val="110"/>
                <w:sz w:val="18"/>
              </w:rPr>
              <w:t>sheet,</w:t>
            </w:r>
            <w:r>
              <w:rPr>
                <w:color w:val="231F20"/>
                <w:spacing w:val="-20"/>
                <w:w w:val="110"/>
                <w:sz w:val="18"/>
              </w:rPr>
              <w:t> </w:t>
            </w:r>
            <w:r>
              <w:rPr>
                <w:i/>
                <w:color w:val="231F20"/>
                <w:w w:val="110"/>
                <w:sz w:val="18"/>
              </w:rPr>
              <w:t>Forgeries,</w:t>
            </w:r>
            <w:r>
              <w:rPr>
                <w:i/>
                <w:color w:val="231F20"/>
                <w:spacing w:val="-21"/>
                <w:w w:val="110"/>
                <w:sz w:val="18"/>
              </w:rPr>
              <w:t> </w:t>
            </w:r>
            <w:r>
              <w:rPr>
                <w:i/>
                <w:color w:val="231F20"/>
                <w:w w:val="110"/>
                <w:sz w:val="18"/>
              </w:rPr>
              <w:t>fakes</w:t>
            </w:r>
            <w:r>
              <w:rPr>
                <w:i/>
                <w:color w:val="231F20"/>
                <w:spacing w:val="-21"/>
                <w:w w:val="110"/>
                <w:sz w:val="18"/>
              </w:rPr>
              <w:t> </w:t>
            </w:r>
            <w:r>
              <w:rPr>
                <w:i/>
                <w:color w:val="231F20"/>
                <w:w w:val="110"/>
                <w:sz w:val="18"/>
              </w:rPr>
              <w:t>and</w:t>
            </w:r>
            <w:r>
              <w:rPr>
                <w:i/>
                <w:color w:val="231F20"/>
                <w:spacing w:val="-21"/>
                <w:w w:val="110"/>
                <w:sz w:val="18"/>
              </w:rPr>
              <w:t> </w:t>
            </w:r>
            <w:r>
              <w:rPr>
                <w:i/>
                <w:color w:val="231F20"/>
                <w:w w:val="110"/>
                <w:sz w:val="18"/>
              </w:rPr>
              <w:t>fingerprinting</w:t>
            </w:r>
            <w:r>
              <w:rPr>
                <w:color w:val="231F20"/>
                <w:w w:val="110"/>
                <w:sz w:val="18"/>
              </w:rPr>
              <w:t>. Students read the relevant</w:t>
            </w:r>
            <w:r>
              <w:rPr>
                <w:color w:val="231F20"/>
                <w:spacing w:val="-26"/>
                <w:w w:val="110"/>
                <w:sz w:val="18"/>
              </w:rPr>
              <w:t> </w:t>
            </w:r>
            <w:r>
              <w:rPr>
                <w:color w:val="231F20"/>
                <w:w w:val="110"/>
                <w:sz w:val="18"/>
              </w:rPr>
              <w:t>section.</w:t>
            </w:r>
          </w:p>
        </w:tc>
        <w:tc>
          <w:tcPr>
            <w:tcW w:w="3462" w:type="dxa"/>
          </w:tcPr>
          <w:p>
            <w:pPr>
              <w:pStyle w:val="TableParagraph"/>
              <w:ind w:left="79"/>
              <w:rPr>
                <w:sz w:val="18"/>
              </w:rPr>
            </w:pPr>
            <w:r>
              <w:rPr>
                <w:color w:val="231F20"/>
                <w:w w:val="105"/>
                <w:sz w:val="18"/>
              </w:rPr>
              <w:t>small groups</w:t>
            </w:r>
          </w:p>
        </w:tc>
      </w:tr>
      <w:tr>
        <w:trPr>
          <w:trHeight w:val="722" w:hRule="atLeast"/>
        </w:trPr>
        <w:tc>
          <w:tcPr>
            <w:tcW w:w="6167" w:type="dxa"/>
          </w:tcPr>
          <w:p>
            <w:pPr>
              <w:pStyle w:val="TableParagraph"/>
              <w:spacing w:line="249" w:lineRule="auto"/>
              <w:ind w:right="798"/>
              <w:rPr>
                <w:sz w:val="18"/>
              </w:rPr>
            </w:pPr>
            <w:r>
              <w:rPr>
                <w:color w:val="231F20"/>
                <w:w w:val="110"/>
                <w:sz w:val="18"/>
              </w:rPr>
              <w:t>Students</w:t>
            </w:r>
            <w:r>
              <w:rPr>
                <w:color w:val="231F20"/>
                <w:spacing w:val="-25"/>
                <w:w w:val="110"/>
                <w:sz w:val="18"/>
              </w:rPr>
              <w:t> </w:t>
            </w:r>
            <w:r>
              <w:rPr>
                <w:color w:val="231F20"/>
                <w:w w:val="110"/>
                <w:sz w:val="18"/>
              </w:rPr>
              <w:t>discuss</w:t>
            </w:r>
            <w:r>
              <w:rPr>
                <w:color w:val="231F20"/>
                <w:spacing w:val="-25"/>
                <w:w w:val="110"/>
                <w:sz w:val="18"/>
              </w:rPr>
              <w:t> </w:t>
            </w:r>
            <w:r>
              <w:rPr>
                <w:color w:val="231F20"/>
                <w:w w:val="110"/>
                <w:sz w:val="18"/>
              </w:rPr>
              <w:t>information</w:t>
            </w:r>
            <w:r>
              <w:rPr>
                <w:color w:val="231F20"/>
                <w:spacing w:val="-25"/>
                <w:w w:val="110"/>
                <w:sz w:val="18"/>
              </w:rPr>
              <w:t> </w:t>
            </w:r>
            <w:r>
              <w:rPr>
                <w:color w:val="231F20"/>
                <w:w w:val="110"/>
                <w:sz w:val="18"/>
              </w:rPr>
              <w:t>they’ve</w:t>
            </w:r>
            <w:r>
              <w:rPr>
                <w:color w:val="231F20"/>
                <w:spacing w:val="-25"/>
                <w:w w:val="110"/>
                <w:sz w:val="18"/>
              </w:rPr>
              <w:t> </w:t>
            </w:r>
            <w:r>
              <w:rPr>
                <w:color w:val="231F20"/>
                <w:w w:val="110"/>
                <w:sz w:val="18"/>
              </w:rPr>
              <w:t>read</w:t>
            </w:r>
            <w:r>
              <w:rPr>
                <w:color w:val="231F20"/>
                <w:spacing w:val="-25"/>
                <w:w w:val="110"/>
                <w:sz w:val="18"/>
              </w:rPr>
              <w:t> </w:t>
            </w:r>
            <w:r>
              <w:rPr>
                <w:color w:val="231F20"/>
                <w:w w:val="110"/>
                <w:sz w:val="18"/>
              </w:rPr>
              <w:t>and</w:t>
            </w:r>
            <w:r>
              <w:rPr>
                <w:color w:val="231F20"/>
                <w:spacing w:val="-25"/>
                <w:w w:val="110"/>
                <w:sz w:val="18"/>
              </w:rPr>
              <w:t> </w:t>
            </w:r>
            <w:r>
              <w:rPr>
                <w:color w:val="231F20"/>
                <w:w w:val="110"/>
                <w:sz w:val="18"/>
              </w:rPr>
              <w:t>prepare</w:t>
            </w:r>
            <w:r>
              <w:rPr>
                <w:color w:val="231F20"/>
                <w:spacing w:val="-25"/>
                <w:w w:val="110"/>
                <w:sz w:val="18"/>
              </w:rPr>
              <w:t> </w:t>
            </w:r>
            <w:r>
              <w:rPr>
                <w:color w:val="231F20"/>
                <w:w w:val="110"/>
                <w:sz w:val="18"/>
              </w:rPr>
              <w:t>a</w:t>
            </w:r>
            <w:r>
              <w:rPr>
                <w:color w:val="231F20"/>
                <w:spacing w:val="-25"/>
                <w:w w:val="110"/>
                <w:sz w:val="18"/>
              </w:rPr>
              <w:t> </w:t>
            </w:r>
            <w:r>
              <w:rPr>
                <w:color w:val="231F20"/>
                <w:spacing w:val="2"/>
                <w:w w:val="110"/>
                <w:sz w:val="18"/>
              </w:rPr>
              <w:t>short </w:t>
            </w:r>
            <w:r>
              <w:rPr>
                <w:color w:val="231F20"/>
                <w:w w:val="110"/>
                <w:sz w:val="18"/>
              </w:rPr>
              <w:t>presentation</w:t>
            </w:r>
            <w:r>
              <w:rPr>
                <w:color w:val="231F20"/>
                <w:spacing w:val="-13"/>
                <w:w w:val="110"/>
                <w:sz w:val="18"/>
              </w:rPr>
              <w:t> </w:t>
            </w:r>
            <w:r>
              <w:rPr>
                <w:color w:val="231F20"/>
                <w:w w:val="110"/>
                <w:sz w:val="18"/>
              </w:rPr>
              <w:t>to</w:t>
            </w:r>
            <w:r>
              <w:rPr>
                <w:color w:val="231F20"/>
                <w:spacing w:val="-12"/>
                <w:w w:val="110"/>
                <w:sz w:val="18"/>
              </w:rPr>
              <w:t> </w:t>
            </w:r>
            <w:r>
              <w:rPr>
                <w:color w:val="231F20"/>
                <w:w w:val="110"/>
                <w:sz w:val="18"/>
              </w:rPr>
              <w:t>inform</w:t>
            </w:r>
            <w:r>
              <w:rPr>
                <w:color w:val="231F20"/>
                <w:spacing w:val="-12"/>
                <w:w w:val="110"/>
                <w:sz w:val="18"/>
              </w:rPr>
              <w:t> </w:t>
            </w:r>
            <w:r>
              <w:rPr>
                <w:color w:val="231F20"/>
                <w:w w:val="110"/>
                <w:sz w:val="18"/>
              </w:rPr>
              <w:t>the</w:t>
            </w:r>
            <w:r>
              <w:rPr>
                <w:color w:val="231F20"/>
                <w:spacing w:val="-12"/>
                <w:w w:val="110"/>
                <w:sz w:val="18"/>
              </w:rPr>
              <w:t> </w:t>
            </w:r>
            <w:r>
              <w:rPr>
                <w:color w:val="231F20"/>
                <w:w w:val="110"/>
                <w:sz w:val="18"/>
              </w:rPr>
              <w:t>class</w:t>
            </w:r>
            <w:r>
              <w:rPr>
                <w:color w:val="231F20"/>
                <w:spacing w:val="-12"/>
                <w:w w:val="110"/>
                <w:sz w:val="18"/>
              </w:rPr>
              <w:t> </w:t>
            </w:r>
            <w:r>
              <w:rPr>
                <w:color w:val="231F20"/>
                <w:w w:val="110"/>
                <w:sz w:val="18"/>
              </w:rPr>
              <w:t>about</w:t>
            </w:r>
            <w:r>
              <w:rPr>
                <w:color w:val="231F20"/>
                <w:spacing w:val="-12"/>
                <w:w w:val="110"/>
                <w:sz w:val="18"/>
              </w:rPr>
              <w:t> </w:t>
            </w:r>
            <w:r>
              <w:rPr>
                <w:color w:val="231F20"/>
                <w:w w:val="110"/>
                <w:sz w:val="18"/>
              </w:rPr>
              <w:t>their</w:t>
            </w:r>
            <w:r>
              <w:rPr>
                <w:color w:val="231F20"/>
                <w:spacing w:val="-12"/>
                <w:w w:val="110"/>
                <w:sz w:val="18"/>
              </w:rPr>
              <w:t> </w:t>
            </w:r>
            <w:r>
              <w:rPr>
                <w:color w:val="231F20"/>
                <w:w w:val="110"/>
                <w:sz w:val="18"/>
              </w:rPr>
              <w:t>topic.</w:t>
            </w:r>
            <w:r>
              <w:rPr>
                <w:color w:val="231F20"/>
                <w:spacing w:val="-13"/>
                <w:w w:val="110"/>
                <w:sz w:val="18"/>
              </w:rPr>
              <w:t> </w:t>
            </w:r>
            <w:r>
              <w:rPr>
                <w:color w:val="231F20"/>
                <w:w w:val="110"/>
                <w:sz w:val="18"/>
              </w:rPr>
              <w:t>Suggested discussion</w:t>
            </w:r>
            <w:r>
              <w:rPr>
                <w:color w:val="231F20"/>
                <w:spacing w:val="-13"/>
                <w:w w:val="110"/>
                <w:sz w:val="18"/>
              </w:rPr>
              <w:t> </w:t>
            </w:r>
            <w:r>
              <w:rPr>
                <w:color w:val="231F20"/>
                <w:w w:val="110"/>
                <w:sz w:val="18"/>
              </w:rPr>
              <w:t>points</w:t>
            </w:r>
            <w:r>
              <w:rPr>
                <w:color w:val="231F20"/>
                <w:spacing w:val="-12"/>
                <w:w w:val="110"/>
                <w:sz w:val="18"/>
              </w:rPr>
              <w:t> </w:t>
            </w:r>
            <w:r>
              <w:rPr>
                <w:color w:val="231F20"/>
                <w:w w:val="110"/>
                <w:sz w:val="18"/>
              </w:rPr>
              <w:t>are</w:t>
            </w:r>
            <w:r>
              <w:rPr>
                <w:color w:val="231F20"/>
                <w:spacing w:val="-12"/>
                <w:w w:val="110"/>
                <w:sz w:val="18"/>
              </w:rPr>
              <w:t> </w:t>
            </w:r>
            <w:r>
              <w:rPr>
                <w:color w:val="231F20"/>
                <w:w w:val="110"/>
                <w:sz w:val="18"/>
              </w:rPr>
              <w:t>in</w:t>
            </w:r>
            <w:r>
              <w:rPr>
                <w:color w:val="231F20"/>
                <w:spacing w:val="-13"/>
                <w:w w:val="110"/>
                <w:sz w:val="18"/>
              </w:rPr>
              <w:t> </w:t>
            </w:r>
            <w:r>
              <w:rPr>
                <w:b/>
                <w:color w:val="231F20"/>
                <w:w w:val="110"/>
                <w:sz w:val="18"/>
              </w:rPr>
              <w:t>Teacher</w:t>
            </w:r>
            <w:r>
              <w:rPr>
                <w:b/>
                <w:color w:val="231F20"/>
                <w:spacing w:val="-12"/>
                <w:w w:val="110"/>
                <w:sz w:val="18"/>
              </w:rPr>
              <w:t> </w:t>
            </w:r>
            <w:r>
              <w:rPr>
                <w:b/>
                <w:color w:val="231F20"/>
                <w:w w:val="110"/>
                <w:sz w:val="18"/>
              </w:rPr>
              <w:t>notes</w:t>
            </w:r>
            <w:r>
              <w:rPr>
                <w:b/>
                <w:color w:val="231F20"/>
                <w:spacing w:val="-12"/>
                <w:w w:val="110"/>
                <w:sz w:val="18"/>
              </w:rPr>
              <w:t> </w:t>
            </w:r>
            <w:r>
              <w:rPr>
                <w:color w:val="231F20"/>
                <w:w w:val="110"/>
                <w:sz w:val="18"/>
              </w:rPr>
              <w:t>below.</w:t>
            </w:r>
          </w:p>
        </w:tc>
        <w:tc>
          <w:tcPr>
            <w:tcW w:w="3462" w:type="dxa"/>
          </w:tcPr>
          <w:p>
            <w:pPr>
              <w:pStyle w:val="TableParagraph"/>
              <w:ind w:left="79"/>
              <w:rPr>
                <w:sz w:val="18"/>
              </w:rPr>
            </w:pPr>
            <w:r>
              <w:rPr>
                <w:color w:val="231F20"/>
                <w:w w:val="105"/>
                <w:sz w:val="18"/>
              </w:rPr>
              <w:t>small groups</w:t>
            </w:r>
          </w:p>
        </w:tc>
      </w:tr>
    </w:tbl>
    <w:p>
      <w:pPr>
        <w:pStyle w:val="BodyText"/>
        <w:ind w:left="0"/>
        <w:rPr>
          <w:sz w:val="10"/>
        </w:rPr>
      </w:pPr>
    </w:p>
    <w:p>
      <w:pPr>
        <w:pStyle w:val="Heading1"/>
        <w:spacing w:before="100"/>
      </w:pPr>
      <w:r>
        <w:rPr>
          <w:color w:val="231F20"/>
          <w:w w:val="105"/>
        </w:rPr>
        <w:t>Teacher notes</w:t>
      </w:r>
    </w:p>
    <w:p>
      <w:pPr>
        <w:pStyle w:val="BodyText"/>
        <w:spacing w:before="10"/>
        <w:ind w:left="0"/>
        <w:rPr>
          <w:sz w:val="12"/>
        </w:rPr>
      </w:pPr>
    </w:p>
    <w:p>
      <w:pPr>
        <w:spacing w:after="0"/>
        <w:rPr>
          <w:sz w:val="12"/>
        </w:rPr>
        <w:sectPr>
          <w:type w:val="continuous"/>
          <w:pgSz w:w="11910" w:h="16840"/>
          <w:pgMar w:top="800" w:bottom="1280" w:left="1020" w:right="1020"/>
        </w:sectPr>
      </w:pPr>
    </w:p>
    <w:p>
      <w:pPr>
        <w:pStyle w:val="BodyText"/>
        <w:spacing w:line="249" w:lineRule="auto" w:before="100"/>
        <w:ind w:right="133"/>
      </w:pPr>
      <w:r>
        <w:rPr>
          <w:color w:val="231F20"/>
          <w:w w:val="110"/>
        </w:rPr>
        <w:t>The</w:t>
      </w:r>
      <w:r>
        <w:rPr>
          <w:color w:val="231F20"/>
          <w:spacing w:val="-18"/>
          <w:w w:val="110"/>
        </w:rPr>
        <w:t> </w:t>
      </w:r>
      <w:r>
        <w:rPr>
          <w:color w:val="231F20"/>
          <w:w w:val="110"/>
        </w:rPr>
        <w:t>following</w:t>
      </w:r>
      <w:r>
        <w:rPr>
          <w:color w:val="231F20"/>
          <w:spacing w:val="-18"/>
          <w:w w:val="110"/>
        </w:rPr>
        <w:t> </w:t>
      </w:r>
      <w:r>
        <w:rPr>
          <w:color w:val="231F20"/>
          <w:w w:val="110"/>
        </w:rPr>
        <w:t>questions</w:t>
      </w:r>
      <w:r>
        <w:rPr>
          <w:color w:val="231F20"/>
          <w:spacing w:val="-18"/>
          <w:w w:val="110"/>
        </w:rPr>
        <w:t> </w:t>
      </w:r>
      <w:r>
        <w:rPr>
          <w:color w:val="231F20"/>
          <w:w w:val="110"/>
        </w:rPr>
        <w:t>may</w:t>
      </w:r>
      <w:r>
        <w:rPr>
          <w:color w:val="231F20"/>
          <w:spacing w:val="-17"/>
          <w:w w:val="110"/>
        </w:rPr>
        <w:t> </w:t>
      </w:r>
      <w:r>
        <w:rPr>
          <w:color w:val="231F20"/>
          <w:w w:val="110"/>
        </w:rPr>
        <w:t>be</w:t>
      </w:r>
      <w:r>
        <w:rPr>
          <w:color w:val="231F20"/>
          <w:spacing w:val="-18"/>
          <w:w w:val="110"/>
        </w:rPr>
        <w:t> </w:t>
      </w:r>
      <w:r>
        <w:rPr>
          <w:color w:val="231F20"/>
          <w:w w:val="110"/>
        </w:rPr>
        <w:t>used</w:t>
      </w:r>
      <w:r>
        <w:rPr>
          <w:color w:val="231F20"/>
          <w:spacing w:val="-18"/>
          <w:w w:val="110"/>
        </w:rPr>
        <w:t> </w:t>
      </w:r>
      <w:r>
        <w:rPr>
          <w:color w:val="231F20"/>
          <w:w w:val="110"/>
        </w:rPr>
        <w:t>to</w:t>
      </w:r>
      <w:r>
        <w:rPr>
          <w:color w:val="231F20"/>
          <w:spacing w:val="-17"/>
          <w:w w:val="110"/>
        </w:rPr>
        <w:t> </w:t>
      </w:r>
      <w:r>
        <w:rPr>
          <w:color w:val="231F20"/>
          <w:w w:val="110"/>
        </w:rPr>
        <w:t>give</w:t>
      </w:r>
      <w:r>
        <w:rPr>
          <w:color w:val="231F20"/>
          <w:spacing w:val="-18"/>
          <w:w w:val="110"/>
        </w:rPr>
        <w:t> </w:t>
      </w:r>
      <w:r>
        <w:rPr>
          <w:color w:val="231F20"/>
          <w:w w:val="110"/>
        </w:rPr>
        <w:t>students a starting point for their group discussion and presentation:</w:t>
      </w:r>
    </w:p>
    <w:p>
      <w:pPr>
        <w:pStyle w:val="ListParagraph"/>
        <w:numPr>
          <w:ilvl w:val="0"/>
          <w:numId w:val="1"/>
        </w:numPr>
        <w:tabs>
          <w:tab w:pos="284" w:val="left" w:leader="none"/>
        </w:tabs>
        <w:spacing w:line="240" w:lineRule="auto" w:before="115" w:after="0"/>
        <w:ind w:left="283" w:right="0" w:hanging="170"/>
        <w:jc w:val="left"/>
        <w:rPr>
          <w:sz w:val="18"/>
        </w:rPr>
      </w:pPr>
      <w:r>
        <w:rPr>
          <w:color w:val="231F20"/>
          <w:w w:val="105"/>
          <w:sz w:val="18"/>
        </w:rPr>
        <w:t>Which substance was</w:t>
      </w:r>
      <w:r>
        <w:rPr>
          <w:color w:val="231F20"/>
          <w:spacing w:val="-10"/>
          <w:w w:val="105"/>
          <w:sz w:val="18"/>
        </w:rPr>
        <w:t> </w:t>
      </w:r>
      <w:r>
        <w:rPr>
          <w:color w:val="231F20"/>
          <w:w w:val="105"/>
          <w:sz w:val="18"/>
        </w:rPr>
        <w:t>studied?</w:t>
      </w:r>
    </w:p>
    <w:p>
      <w:pPr>
        <w:pStyle w:val="ListParagraph"/>
        <w:numPr>
          <w:ilvl w:val="0"/>
          <w:numId w:val="1"/>
        </w:numPr>
        <w:tabs>
          <w:tab w:pos="284" w:val="left" w:leader="none"/>
        </w:tabs>
        <w:spacing w:line="240" w:lineRule="auto" w:before="66" w:after="0"/>
        <w:ind w:left="283" w:right="0" w:hanging="170"/>
        <w:jc w:val="left"/>
        <w:rPr>
          <w:sz w:val="18"/>
        </w:rPr>
      </w:pPr>
      <w:r>
        <w:rPr>
          <w:color w:val="231F20"/>
          <w:w w:val="115"/>
          <w:sz w:val="18"/>
        </w:rPr>
        <w:t>Why</w:t>
      </w:r>
      <w:r>
        <w:rPr>
          <w:color w:val="231F20"/>
          <w:spacing w:val="-11"/>
          <w:w w:val="115"/>
          <w:sz w:val="18"/>
        </w:rPr>
        <w:t> </w:t>
      </w:r>
      <w:r>
        <w:rPr>
          <w:color w:val="231F20"/>
          <w:w w:val="115"/>
          <w:sz w:val="18"/>
        </w:rPr>
        <w:t>did</w:t>
      </w:r>
      <w:r>
        <w:rPr>
          <w:color w:val="231F20"/>
          <w:spacing w:val="-11"/>
          <w:w w:val="115"/>
          <w:sz w:val="18"/>
        </w:rPr>
        <w:t> </w:t>
      </w:r>
      <w:r>
        <w:rPr>
          <w:color w:val="231F20"/>
          <w:w w:val="115"/>
          <w:sz w:val="18"/>
        </w:rPr>
        <w:t>scientists</w:t>
      </w:r>
      <w:r>
        <w:rPr>
          <w:color w:val="231F20"/>
          <w:spacing w:val="-11"/>
          <w:w w:val="115"/>
          <w:sz w:val="18"/>
        </w:rPr>
        <w:t> </w:t>
      </w:r>
      <w:r>
        <w:rPr>
          <w:color w:val="231F20"/>
          <w:w w:val="115"/>
          <w:sz w:val="18"/>
        </w:rPr>
        <w:t>fingerprint</w:t>
      </w:r>
      <w:r>
        <w:rPr>
          <w:color w:val="231F20"/>
          <w:spacing w:val="-11"/>
          <w:w w:val="115"/>
          <w:sz w:val="18"/>
        </w:rPr>
        <w:t> </w:t>
      </w:r>
      <w:r>
        <w:rPr>
          <w:color w:val="231F20"/>
          <w:w w:val="115"/>
          <w:sz w:val="18"/>
        </w:rPr>
        <w:t>it?</w:t>
      </w:r>
    </w:p>
    <w:p>
      <w:pPr>
        <w:pStyle w:val="ListParagraph"/>
        <w:numPr>
          <w:ilvl w:val="0"/>
          <w:numId w:val="1"/>
        </w:numPr>
        <w:tabs>
          <w:tab w:pos="284" w:val="left" w:leader="none"/>
        </w:tabs>
        <w:spacing w:line="240" w:lineRule="auto" w:before="66" w:after="0"/>
        <w:ind w:left="283" w:right="0" w:hanging="170"/>
        <w:jc w:val="left"/>
        <w:rPr>
          <w:sz w:val="18"/>
        </w:rPr>
      </w:pPr>
      <w:r>
        <w:rPr>
          <w:color w:val="231F20"/>
          <w:w w:val="105"/>
          <w:sz w:val="18"/>
        </w:rPr>
        <w:t>How did scientists analyse</w:t>
      </w:r>
      <w:r>
        <w:rPr>
          <w:color w:val="231F20"/>
          <w:spacing w:val="-11"/>
          <w:w w:val="105"/>
          <w:sz w:val="18"/>
        </w:rPr>
        <w:t> </w:t>
      </w:r>
      <w:r>
        <w:rPr>
          <w:color w:val="231F20"/>
          <w:w w:val="105"/>
          <w:sz w:val="18"/>
        </w:rPr>
        <w:t>it?</w:t>
      </w:r>
    </w:p>
    <w:p>
      <w:pPr>
        <w:pStyle w:val="ListParagraph"/>
        <w:numPr>
          <w:ilvl w:val="0"/>
          <w:numId w:val="1"/>
        </w:numPr>
        <w:tabs>
          <w:tab w:pos="284" w:val="left" w:leader="none"/>
        </w:tabs>
        <w:spacing w:line="240" w:lineRule="auto" w:before="65" w:after="0"/>
        <w:ind w:left="283" w:right="0" w:hanging="170"/>
        <w:jc w:val="left"/>
        <w:rPr>
          <w:sz w:val="18"/>
        </w:rPr>
      </w:pPr>
      <w:r>
        <w:rPr>
          <w:color w:val="231F20"/>
          <w:w w:val="110"/>
          <w:sz w:val="18"/>
        </w:rPr>
        <w:t>What were the scientists’</w:t>
      </w:r>
      <w:r>
        <w:rPr>
          <w:color w:val="231F20"/>
          <w:spacing w:val="-28"/>
          <w:w w:val="110"/>
          <w:sz w:val="18"/>
        </w:rPr>
        <w:t> </w:t>
      </w:r>
      <w:r>
        <w:rPr>
          <w:color w:val="231F20"/>
          <w:w w:val="110"/>
          <w:sz w:val="18"/>
        </w:rPr>
        <w:t>findings?</w:t>
      </w:r>
    </w:p>
    <w:p>
      <w:pPr>
        <w:pStyle w:val="ListParagraph"/>
        <w:numPr>
          <w:ilvl w:val="0"/>
          <w:numId w:val="1"/>
        </w:numPr>
        <w:tabs>
          <w:tab w:pos="284" w:val="left" w:leader="none"/>
        </w:tabs>
        <w:spacing w:line="249" w:lineRule="auto" w:before="66" w:after="0"/>
        <w:ind w:left="283" w:right="38" w:hanging="170"/>
        <w:jc w:val="left"/>
        <w:rPr>
          <w:sz w:val="18"/>
        </w:rPr>
      </w:pPr>
      <w:r>
        <w:rPr>
          <w:color w:val="231F20"/>
          <w:w w:val="110"/>
          <w:sz w:val="18"/>
        </w:rPr>
        <w:t>Why</w:t>
      </w:r>
      <w:r>
        <w:rPr>
          <w:color w:val="231F20"/>
          <w:spacing w:val="-12"/>
          <w:w w:val="110"/>
          <w:sz w:val="18"/>
        </w:rPr>
        <w:t> </w:t>
      </w:r>
      <w:r>
        <w:rPr>
          <w:color w:val="231F20"/>
          <w:w w:val="110"/>
          <w:sz w:val="18"/>
        </w:rPr>
        <w:t>is</w:t>
      </w:r>
      <w:r>
        <w:rPr>
          <w:color w:val="231F20"/>
          <w:spacing w:val="-11"/>
          <w:w w:val="110"/>
          <w:sz w:val="18"/>
        </w:rPr>
        <w:t> </w:t>
      </w:r>
      <w:r>
        <w:rPr>
          <w:color w:val="231F20"/>
          <w:w w:val="110"/>
          <w:sz w:val="18"/>
        </w:rPr>
        <w:t>there</w:t>
      </w:r>
      <w:r>
        <w:rPr>
          <w:color w:val="231F20"/>
          <w:spacing w:val="-11"/>
          <w:w w:val="110"/>
          <w:sz w:val="18"/>
        </w:rPr>
        <w:t> </w:t>
      </w:r>
      <w:r>
        <w:rPr>
          <w:color w:val="231F20"/>
          <w:w w:val="110"/>
          <w:sz w:val="18"/>
        </w:rPr>
        <w:t>variation</w:t>
      </w:r>
      <w:r>
        <w:rPr>
          <w:color w:val="231F20"/>
          <w:spacing w:val="-12"/>
          <w:w w:val="110"/>
          <w:sz w:val="18"/>
        </w:rPr>
        <w:t> </w:t>
      </w:r>
      <w:r>
        <w:rPr>
          <w:color w:val="231F20"/>
          <w:w w:val="110"/>
          <w:sz w:val="18"/>
        </w:rPr>
        <w:t>in</w:t>
      </w:r>
      <w:r>
        <w:rPr>
          <w:color w:val="231F20"/>
          <w:spacing w:val="-11"/>
          <w:w w:val="110"/>
          <w:sz w:val="18"/>
        </w:rPr>
        <w:t> </w:t>
      </w:r>
      <w:r>
        <w:rPr>
          <w:color w:val="231F20"/>
          <w:w w:val="110"/>
          <w:sz w:val="18"/>
        </w:rPr>
        <w:t>trace</w:t>
      </w:r>
      <w:r>
        <w:rPr>
          <w:color w:val="231F20"/>
          <w:spacing w:val="-11"/>
          <w:w w:val="110"/>
          <w:sz w:val="18"/>
        </w:rPr>
        <w:t> </w:t>
      </w:r>
      <w:r>
        <w:rPr>
          <w:color w:val="231F20"/>
          <w:w w:val="110"/>
          <w:sz w:val="18"/>
        </w:rPr>
        <w:t>elements</w:t>
      </w:r>
      <w:r>
        <w:rPr>
          <w:color w:val="231F20"/>
          <w:spacing w:val="-12"/>
          <w:w w:val="110"/>
          <w:sz w:val="18"/>
        </w:rPr>
        <w:t> </w:t>
      </w:r>
      <w:r>
        <w:rPr>
          <w:color w:val="231F20"/>
          <w:w w:val="110"/>
          <w:sz w:val="18"/>
        </w:rPr>
        <w:t>found</w:t>
      </w:r>
      <w:r>
        <w:rPr>
          <w:color w:val="231F20"/>
          <w:spacing w:val="-11"/>
          <w:w w:val="110"/>
          <w:sz w:val="18"/>
        </w:rPr>
        <w:t> </w:t>
      </w:r>
      <w:r>
        <w:rPr>
          <w:color w:val="231F20"/>
          <w:w w:val="110"/>
          <w:sz w:val="18"/>
        </w:rPr>
        <w:t>in</w:t>
      </w:r>
      <w:r>
        <w:rPr>
          <w:color w:val="231F20"/>
          <w:spacing w:val="-11"/>
          <w:w w:val="110"/>
          <w:sz w:val="18"/>
        </w:rPr>
        <w:t> </w:t>
      </w:r>
      <w:r>
        <w:rPr>
          <w:color w:val="231F20"/>
          <w:w w:val="110"/>
          <w:sz w:val="18"/>
        </w:rPr>
        <w:t>this substance?</w:t>
      </w:r>
    </w:p>
    <w:p>
      <w:pPr>
        <w:pStyle w:val="ListParagraph"/>
        <w:numPr>
          <w:ilvl w:val="0"/>
          <w:numId w:val="1"/>
        </w:numPr>
        <w:tabs>
          <w:tab w:pos="284" w:val="left" w:leader="none"/>
        </w:tabs>
        <w:spacing w:line="240" w:lineRule="auto" w:before="58" w:after="0"/>
        <w:ind w:left="283" w:right="0" w:hanging="170"/>
        <w:jc w:val="left"/>
        <w:rPr>
          <w:sz w:val="18"/>
        </w:rPr>
      </w:pPr>
      <w:r>
        <w:rPr>
          <w:color w:val="231F20"/>
          <w:w w:val="110"/>
          <w:sz w:val="18"/>
        </w:rPr>
        <w:t>What</w:t>
      </w:r>
      <w:r>
        <w:rPr>
          <w:color w:val="231F20"/>
          <w:spacing w:val="-8"/>
          <w:w w:val="110"/>
          <w:sz w:val="18"/>
        </w:rPr>
        <w:t> </w:t>
      </w:r>
      <w:r>
        <w:rPr>
          <w:color w:val="231F20"/>
          <w:w w:val="110"/>
          <w:sz w:val="18"/>
        </w:rPr>
        <w:t>is</w:t>
      </w:r>
      <w:r>
        <w:rPr>
          <w:color w:val="231F20"/>
          <w:spacing w:val="-8"/>
          <w:w w:val="110"/>
          <w:sz w:val="18"/>
        </w:rPr>
        <w:t> </w:t>
      </w:r>
      <w:r>
        <w:rPr>
          <w:color w:val="231F20"/>
          <w:w w:val="110"/>
          <w:sz w:val="18"/>
        </w:rPr>
        <w:t>the</w:t>
      </w:r>
      <w:r>
        <w:rPr>
          <w:color w:val="231F20"/>
          <w:spacing w:val="-7"/>
          <w:w w:val="110"/>
          <w:sz w:val="18"/>
        </w:rPr>
        <w:t> </w:t>
      </w:r>
      <w:r>
        <w:rPr>
          <w:color w:val="231F20"/>
          <w:w w:val="110"/>
          <w:sz w:val="18"/>
        </w:rPr>
        <w:t>impact</w:t>
      </w:r>
      <w:r>
        <w:rPr>
          <w:color w:val="231F20"/>
          <w:spacing w:val="-8"/>
          <w:w w:val="110"/>
          <w:sz w:val="18"/>
        </w:rPr>
        <w:t> </w:t>
      </w:r>
      <w:r>
        <w:rPr>
          <w:color w:val="231F20"/>
          <w:w w:val="110"/>
          <w:sz w:val="18"/>
        </w:rPr>
        <w:t>of</w:t>
      </w:r>
      <w:r>
        <w:rPr>
          <w:color w:val="231F20"/>
          <w:spacing w:val="-8"/>
          <w:w w:val="110"/>
          <w:sz w:val="18"/>
        </w:rPr>
        <w:t> </w:t>
      </w:r>
      <w:r>
        <w:rPr>
          <w:color w:val="231F20"/>
          <w:w w:val="110"/>
          <w:sz w:val="18"/>
        </w:rPr>
        <w:t>this</w:t>
      </w:r>
      <w:r>
        <w:rPr>
          <w:color w:val="231F20"/>
          <w:spacing w:val="-7"/>
          <w:w w:val="110"/>
          <w:sz w:val="18"/>
        </w:rPr>
        <w:t> </w:t>
      </w:r>
      <w:r>
        <w:rPr>
          <w:color w:val="231F20"/>
          <w:w w:val="110"/>
          <w:sz w:val="18"/>
        </w:rPr>
        <w:t>research?</w:t>
      </w:r>
    </w:p>
    <w:p>
      <w:pPr>
        <w:pStyle w:val="BodyText"/>
        <w:spacing w:line="249" w:lineRule="auto" w:before="99"/>
        <w:ind w:right="256"/>
      </w:pPr>
      <w:r>
        <w:rPr/>
        <w:br w:type="column"/>
      </w:r>
      <w:r>
        <w:rPr>
          <w:color w:val="231F20"/>
          <w:w w:val="110"/>
        </w:rPr>
        <w:t>This activity may be </w:t>
      </w:r>
      <w:r>
        <w:rPr>
          <w:color w:val="231F20"/>
          <w:spacing w:val="2"/>
          <w:w w:val="110"/>
        </w:rPr>
        <w:t>extended </w:t>
      </w:r>
      <w:r>
        <w:rPr>
          <w:color w:val="231F20"/>
          <w:w w:val="110"/>
        </w:rPr>
        <w:t>by asking students to use</w:t>
      </w:r>
      <w:r>
        <w:rPr>
          <w:color w:val="231F20"/>
          <w:spacing w:val="-21"/>
          <w:w w:val="110"/>
        </w:rPr>
        <w:t> </w:t>
      </w:r>
      <w:r>
        <w:rPr>
          <w:color w:val="231F20"/>
          <w:w w:val="110"/>
        </w:rPr>
        <w:t>the</w:t>
      </w:r>
      <w:r>
        <w:rPr>
          <w:color w:val="231F20"/>
          <w:spacing w:val="-20"/>
          <w:w w:val="110"/>
        </w:rPr>
        <w:t> </w:t>
      </w:r>
      <w:r>
        <w:rPr>
          <w:color w:val="231F20"/>
          <w:w w:val="110"/>
        </w:rPr>
        <w:t>Internet</w:t>
      </w:r>
      <w:r>
        <w:rPr>
          <w:color w:val="231F20"/>
          <w:spacing w:val="-20"/>
          <w:w w:val="110"/>
        </w:rPr>
        <w:t> </w:t>
      </w:r>
      <w:r>
        <w:rPr>
          <w:color w:val="231F20"/>
          <w:w w:val="110"/>
        </w:rPr>
        <w:t>to</w:t>
      </w:r>
      <w:r>
        <w:rPr>
          <w:color w:val="231F20"/>
          <w:spacing w:val="-21"/>
          <w:w w:val="110"/>
        </w:rPr>
        <w:t> </w:t>
      </w:r>
      <w:r>
        <w:rPr>
          <w:color w:val="231F20"/>
          <w:w w:val="110"/>
        </w:rPr>
        <w:t>research</w:t>
      </w:r>
      <w:r>
        <w:rPr>
          <w:color w:val="231F20"/>
          <w:spacing w:val="-20"/>
          <w:w w:val="110"/>
        </w:rPr>
        <w:t> </w:t>
      </w:r>
      <w:r>
        <w:rPr>
          <w:color w:val="231F20"/>
          <w:w w:val="110"/>
        </w:rPr>
        <w:t>other</w:t>
      </w:r>
      <w:r>
        <w:rPr>
          <w:color w:val="231F20"/>
          <w:spacing w:val="-20"/>
          <w:w w:val="110"/>
        </w:rPr>
        <w:t> </w:t>
      </w:r>
      <w:r>
        <w:rPr>
          <w:color w:val="231F20"/>
          <w:w w:val="110"/>
        </w:rPr>
        <w:t>applications</w:t>
      </w:r>
      <w:r>
        <w:rPr>
          <w:color w:val="231F20"/>
          <w:spacing w:val="-21"/>
          <w:w w:val="110"/>
        </w:rPr>
        <w:t> </w:t>
      </w:r>
      <w:r>
        <w:rPr>
          <w:color w:val="231F20"/>
          <w:w w:val="110"/>
        </w:rPr>
        <w:t>of</w:t>
      </w:r>
      <w:r>
        <w:rPr>
          <w:color w:val="231F20"/>
          <w:spacing w:val="-20"/>
          <w:w w:val="110"/>
        </w:rPr>
        <w:t> </w:t>
      </w:r>
      <w:r>
        <w:rPr>
          <w:color w:val="231F20"/>
          <w:w w:val="110"/>
        </w:rPr>
        <w:t>ICP- MS in</w:t>
      </w:r>
      <w:r>
        <w:rPr>
          <w:color w:val="231F20"/>
          <w:spacing w:val="-13"/>
          <w:w w:val="110"/>
        </w:rPr>
        <w:t> </w:t>
      </w:r>
      <w:r>
        <w:rPr>
          <w:color w:val="231F20"/>
          <w:w w:val="110"/>
        </w:rPr>
        <w:t>forensics.</w:t>
      </w:r>
    </w:p>
    <w:p>
      <w:pPr>
        <w:pStyle w:val="BodyText"/>
        <w:spacing w:line="249" w:lineRule="auto" w:before="116"/>
        <w:ind w:right="826"/>
        <w:jc w:val="both"/>
      </w:pPr>
      <w:r>
        <w:rPr>
          <w:color w:val="231F20"/>
          <w:w w:val="110"/>
        </w:rPr>
        <w:t>A good starting point for students’ research is the website </w:t>
      </w:r>
      <w:hyperlink r:id="rId9">
        <w:r>
          <w:rPr>
            <w:color w:val="231F20"/>
            <w:spacing w:val="2"/>
            <w:w w:val="110"/>
          </w:rPr>
          <w:t>http://www.tswanalytical.com.au/</w:t>
        </w:r>
      </w:hyperlink>
      <w:r>
        <w:rPr>
          <w:color w:val="231F20"/>
          <w:spacing w:val="2"/>
          <w:w w:val="110"/>
        </w:rPr>
        <w:t> </w:t>
      </w:r>
      <w:r>
        <w:rPr>
          <w:color w:val="231F20"/>
          <w:w w:val="110"/>
        </w:rPr>
        <w:t>foodforensic.html.</w:t>
      </w:r>
      <w:r>
        <w:rPr>
          <w:color w:val="231F20"/>
          <w:spacing w:val="-28"/>
          <w:w w:val="110"/>
        </w:rPr>
        <w:t> </w:t>
      </w:r>
      <w:r>
        <w:rPr>
          <w:color w:val="231F20"/>
          <w:spacing w:val="3"/>
          <w:w w:val="110"/>
        </w:rPr>
        <w:t>TSW</w:t>
      </w:r>
      <w:r>
        <w:rPr>
          <w:color w:val="231F20"/>
          <w:spacing w:val="-27"/>
          <w:w w:val="110"/>
        </w:rPr>
        <w:t> </w:t>
      </w:r>
      <w:r>
        <w:rPr>
          <w:color w:val="231F20"/>
          <w:w w:val="110"/>
        </w:rPr>
        <w:t>Analytical</w:t>
      </w:r>
      <w:r>
        <w:rPr>
          <w:color w:val="231F20"/>
          <w:spacing w:val="-27"/>
          <w:w w:val="110"/>
        </w:rPr>
        <w:t> </w:t>
      </w:r>
      <w:r>
        <w:rPr>
          <w:color w:val="231F20"/>
          <w:w w:val="110"/>
        </w:rPr>
        <w:t>has</w:t>
      </w:r>
      <w:r>
        <w:rPr>
          <w:color w:val="231F20"/>
          <w:spacing w:val="-27"/>
          <w:w w:val="110"/>
        </w:rPr>
        <w:t> </w:t>
      </w:r>
      <w:r>
        <w:rPr>
          <w:color w:val="231F20"/>
          <w:w w:val="110"/>
        </w:rPr>
        <w:t>a</w:t>
      </w:r>
      <w:r>
        <w:rPr>
          <w:color w:val="231F20"/>
          <w:spacing w:val="-27"/>
          <w:w w:val="110"/>
        </w:rPr>
        <w:t> </w:t>
      </w:r>
      <w:r>
        <w:rPr>
          <w:color w:val="231F20"/>
          <w:w w:val="110"/>
        </w:rPr>
        <w:t>strong</w:t>
      </w:r>
    </w:p>
    <w:p>
      <w:pPr>
        <w:pStyle w:val="BodyText"/>
        <w:spacing w:line="249" w:lineRule="auto" w:before="2"/>
        <w:ind w:right="135"/>
      </w:pPr>
      <w:r>
        <w:rPr>
          <w:color w:val="231F20"/>
          <w:w w:val="110"/>
        </w:rPr>
        <w:t>partnership</w:t>
      </w:r>
      <w:r>
        <w:rPr>
          <w:color w:val="231F20"/>
          <w:spacing w:val="-24"/>
          <w:w w:val="110"/>
        </w:rPr>
        <w:t> </w:t>
      </w:r>
      <w:r>
        <w:rPr>
          <w:color w:val="231F20"/>
          <w:w w:val="110"/>
        </w:rPr>
        <w:t>with</w:t>
      </w:r>
      <w:r>
        <w:rPr>
          <w:color w:val="231F20"/>
          <w:spacing w:val="-24"/>
          <w:w w:val="110"/>
        </w:rPr>
        <w:t> </w:t>
      </w:r>
      <w:r>
        <w:rPr>
          <w:color w:val="231F20"/>
          <w:w w:val="110"/>
        </w:rPr>
        <w:t>the</w:t>
      </w:r>
      <w:r>
        <w:rPr>
          <w:color w:val="231F20"/>
          <w:spacing w:val="-24"/>
          <w:w w:val="110"/>
        </w:rPr>
        <w:t> </w:t>
      </w:r>
      <w:r>
        <w:rPr>
          <w:color w:val="231F20"/>
          <w:w w:val="110"/>
        </w:rPr>
        <w:t>Centre</w:t>
      </w:r>
      <w:r>
        <w:rPr>
          <w:color w:val="231F20"/>
          <w:spacing w:val="-24"/>
          <w:w w:val="110"/>
        </w:rPr>
        <w:t> </w:t>
      </w:r>
      <w:r>
        <w:rPr>
          <w:color w:val="231F20"/>
          <w:w w:val="110"/>
        </w:rPr>
        <w:t>for</w:t>
      </w:r>
      <w:r>
        <w:rPr>
          <w:color w:val="231F20"/>
          <w:spacing w:val="-23"/>
          <w:w w:val="110"/>
        </w:rPr>
        <w:t> </w:t>
      </w:r>
      <w:r>
        <w:rPr>
          <w:color w:val="231F20"/>
          <w:w w:val="110"/>
        </w:rPr>
        <w:t>Forensic</w:t>
      </w:r>
      <w:r>
        <w:rPr>
          <w:color w:val="231F20"/>
          <w:spacing w:val="-24"/>
          <w:w w:val="110"/>
        </w:rPr>
        <w:t> </w:t>
      </w:r>
      <w:r>
        <w:rPr>
          <w:color w:val="231F20"/>
          <w:w w:val="110"/>
        </w:rPr>
        <w:t>Science</w:t>
      </w:r>
      <w:r>
        <w:rPr>
          <w:color w:val="231F20"/>
          <w:spacing w:val="-24"/>
          <w:w w:val="110"/>
        </w:rPr>
        <w:t> </w:t>
      </w:r>
      <w:r>
        <w:rPr>
          <w:color w:val="231F20"/>
          <w:w w:val="110"/>
        </w:rPr>
        <w:t>at</w:t>
      </w:r>
      <w:r>
        <w:rPr>
          <w:color w:val="231F20"/>
          <w:spacing w:val="-24"/>
          <w:w w:val="110"/>
        </w:rPr>
        <w:t> </w:t>
      </w:r>
      <w:r>
        <w:rPr>
          <w:color w:val="231F20"/>
          <w:w w:val="110"/>
        </w:rPr>
        <w:t>The University of Western</w:t>
      </w:r>
      <w:r>
        <w:rPr>
          <w:color w:val="231F20"/>
          <w:spacing w:val="-20"/>
          <w:w w:val="110"/>
        </w:rPr>
        <w:t> </w:t>
      </w:r>
      <w:r>
        <w:rPr>
          <w:color w:val="231F20"/>
          <w:w w:val="110"/>
        </w:rPr>
        <w:t>Australia.</w:t>
      </w:r>
    </w:p>
    <w:p>
      <w:pPr>
        <w:pStyle w:val="BodyText"/>
        <w:spacing w:line="249" w:lineRule="auto" w:before="115"/>
        <w:ind w:right="532"/>
      </w:pPr>
      <w:r>
        <w:rPr>
          <w:color w:val="231F20"/>
          <w:w w:val="110"/>
        </w:rPr>
        <w:t>Follow</w:t>
      </w:r>
      <w:r>
        <w:rPr>
          <w:color w:val="231F20"/>
          <w:spacing w:val="-17"/>
          <w:w w:val="110"/>
        </w:rPr>
        <w:t> </w:t>
      </w:r>
      <w:r>
        <w:rPr>
          <w:color w:val="231F20"/>
          <w:w w:val="110"/>
        </w:rPr>
        <w:t>the</w:t>
      </w:r>
      <w:r>
        <w:rPr>
          <w:color w:val="231F20"/>
          <w:spacing w:val="-16"/>
          <w:w w:val="110"/>
        </w:rPr>
        <w:t> </w:t>
      </w:r>
      <w:r>
        <w:rPr>
          <w:color w:val="231F20"/>
          <w:w w:val="110"/>
        </w:rPr>
        <w:t>links</w:t>
      </w:r>
      <w:r>
        <w:rPr>
          <w:color w:val="231F20"/>
          <w:spacing w:val="-17"/>
          <w:w w:val="110"/>
        </w:rPr>
        <w:t> </w:t>
      </w:r>
      <w:r>
        <w:rPr>
          <w:color w:val="231F20"/>
          <w:w w:val="110"/>
        </w:rPr>
        <w:t>to</w:t>
      </w:r>
      <w:r>
        <w:rPr>
          <w:color w:val="231F20"/>
          <w:spacing w:val="-16"/>
          <w:w w:val="110"/>
        </w:rPr>
        <w:t> </w:t>
      </w:r>
      <w:r>
        <w:rPr>
          <w:color w:val="231F20"/>
          <w:w w:val="110"/>
        </w:rPr>
        <w:t>read</w:t>
      </w:r>
      <w:r>
        <w:rPr>
          <w:color w:val="231F20"/>
          <w:spacing w:val="-16"/>
          <w:w w:val="110"/>
        </w:rPr>
        <w:t> </w:t>
      </w:r>
      <w:r>
        <w:rPr>
          <w:color w:val="231F20"/>
          <w:w w:val="110"/>
        </w:rPr>
        <w:t>case</w:t>
      </w:r>
      <w:r>
        <w:rPr>
          <w:color w:val="231F20"/>
          <w:spacing w:val="-17"/>
          <w:w w:val="110"/>
        </w:rPr>
        <w:t> </w:t>
      </w:r>
      <w:r>
        <w:rPr>
          <w:color w:val="231F20"/>
          <w:w w:val="110"/>
        </w:rPr>
        <w:t>studies</w:t>
      </w:r>
      <w:r>
        <w:rPr>
          <w:color w:val="231F20"/>
          <w:spacing w:val="-16"/>
          <w:w w:val="110"/>
        </w:rPr>
        <w:t> </w:t>
      </w:r>
      <w:r>
        <w:rPr>
          <w:color w:val="231F20"/>
          <w:w w:val="110"/>
        </w:rPr>
        <w:t>on</w:t>
      </w:r>
      <w:r>
        <w:rPr>
          <w:color w:val="231F20"/>
          <w:spacing w:val="-16"/>
          <w:w w:val="110"/>
        </w:rPr>
        <w:t> </w:t>
      </w:r>
      <w:r>
        <w:rPr>
          <w:color w:val="231F20"/>
          <w:w w:val="110"/>
        </w:rPr>
        <w:t>wine,</w:t>
      </w:r>
      <w:r>
        <w:rPr>
          <w:color w:val="231F20"/>
          <w:spacing w:val="-17"/>
          <w:w w:val="110"/>
        </w:rPr>
        <w:t> </w:t>
      </w:r>
      <w:r>
        <w:rPr>
          <w:color w:val="231F20"/>
          <w:w w:val="110"/>
        </w:rPr>
        <w:t>pork meat, kiwi fruit or</w:t>
      </w:r>
      <w:r>
        <w:rPr>
          <w:color w:val="231F20"/>
          <w:spacing w:val="-16"/>
          <w:w w:val="110"/>
        </w:rPr>
        <w:t> </w:t>
      </w:r>
      <w:r>
        <w:rPr>
          <w:color w:val="231F20"/>
          <w:w w:val="110"/>
        </w:rPr>
        <w:t>coffee.</w:t>
      </w:r>
    </w:p>
    <w:p>
      <w:pPr>
        <w:pStyle w:val="BodyText"/>
        <w:spacing w:line="249" w:lineRule="auto" w:before="115"/>
        <w:ind w:right="76"/>
      </w:pPr>
      <w:r>
        <w:rPr>
          <w:color w:val="231F20"/>
          <w:w w:val="110"/>
        </w:rPr>
        <w:t>Students individually, in pairs, or small groups, may present their findings to the class, or prepare a written report. Use the above questions as a guide.</w:t>
      </w:r>
    </w:p>
    <w:p>
      <w:pPr>
        <w:spacing w:after="0" w:line="249" w:lineRule="auto"/>
        <w:sectPr>
          <w:type w:val="continuous"/>
          <w:pgSz w:w="11910" w:h="16840"/>
          <w:pgMar w:top="800" w:bottom="1280" w:left="1020" w:right="1020"/>
          <w:cols w:num="2" w:equalWidth="0">
            <w:col w:w="4824" w:space="115"/>
            <w:col w:w="4931"/>
          </w:cols>
        </w:sectPr>
      </w:pPr>
    </w:p>
    <w:p>
      <w:pPr>
        <w:pStyle w:val="Heading1"/>
        <w:spacing w:before="79"/>
      </w:pPr>
      <w:r>
        <w:rPr>
          <w:color w:val="231F20"/>
          <w:w w:val="105"/>
        </w:rPr>
        <w:t>Technical requirements</w:t>
      </w:r>
    </w:p>
    <w:p>
      <w:pPr>
        <w:pStyle w:val="BodyText"/>
        <w:spacing w:line="249" w:lineRule="auto" w:before="106"/>
      </w:pPr>
      <w:r>
        <w:rPr>
          <w:color w:val="231F20"/>
          <w:w w:val="105"/>
        </w:rPr>
        <w:t>The teachers guide and fact sheet require Adobe Reader (version 5 or later), which is a free download from </w:t>
      </w:r>
      <w:hyperlink r:id="rId11">
        <w:r>
          <w:rPr>
            <w:color w:val="231F20"/>
            <w:w w:val="105"/>
          </w:rPr>
          <w:t>www.adobe.com.</w:t>
        </w:r>
      </w:hyperlink>
    </w:p>
    <w:p>
      <w:pPr>
        <w:pStyle w:val="BodyText"/>
        <w:spacing w:before="8"/>
        <w:ind w:left="0"/>
        <w:rPr>
          <w:sz w:val="21"/>
        </w:rPr>
      </w:pPr>
    </w:p>
    <w:p>
      <w:pPr>
        <w:pStyle w:val="Heading1"/>
        <w:spacing w:before="0"/>
      </w:pPr>
      <w:r>
        <w:rPr>
          <w:color w:val="231F20"/>
          <w:w w:val="110"/>
        </w:rPr>
        <w:t>Acknowledgements</w:t>
      </w:r>
    </w:p>
    <w:p>
      <w:pPr>
        <w:pStyle w:val="BodyText"/>
        <w:spacing w:line="249" w:lineRule="auto" w:before="106"/>
        <w:ind w:right="187"/>
      </w:pPr>
      <w:r>
        <w:rPr>
          <w:color w:val="231F20"/>
          <w:w w:val="110"/>
        </w:rPr>
        <w:t>Thanks</w:t>
      </w:r>
      <w:r>
        <w:rPr>
          <w:color w:val="231F20"/>
          <w:spacing w:val="-26"/>
          <w:w w:val="110"/>
        </w:rPr>
        <w:t> </w:t>
      </w:r>
      <w:r>
        <w:rPr>
          <w:color w:val="231F20"/>
          <w:w w:val="110"/>
        </w:rPr>
        <w:t>to</w:t>
      </w:r>
      <w:r>
        <w:rPr>
          <w:color w:val="231F20"/>
          <w:spacing w:val="-26"/>
          <w:w w:val="110"/>
        </w:rPr>
        <w:t> </w:t>
      </w:r>
      <w:r>
        <w:rPr>
          <w:color w:val="231F20"/>
          <w:w w:val="110"/>
        </w:rPr>
        <w:t>Winthrop</w:t>
      </w:r>
      <w:r>
        <w:rPr>
          <w:color w:val="231F20"/>
          <w:spacing w:val="-25"/>
          <w:w w:val="110"/>
        </w:rPr>
        <w:t> </w:t>
      </w:r>
      <w:r>
        <w:rPr>
          <w:color w:val="231F20"/>
          <w:w w:val="110"/>
        </w:rPr>
        <w:t>Professor</w:t>
      </w:r>
      <w:r>
        <w:rPr>
          <w:color w:val="231F20"/>
          <w:spacing w:val="-26"/>
          <w:w w:val="110"/>
        </w:rPr>
        <w:t> </w:t>
      </w:r>
      <w:r>
        <w:rPr>
          <w:color w:val="231F20"/>
          <w:w w:val="110"/>
        </w:rPr>
        <w:t>John</w:t>
      </w:r>
      <w:r>
        <w:rPr>
          <w:color w:val="231F20"/>
          <w:spacing w:val="-26"/>
          <w:w w:val="110"/>
        </w:rPr>
        <w:t> </w:t>
      </w:r>
      <w:r>
        <w:rPr>
          <w:color w:val="231F20"/>
          <w:w w:val="110"/>
        </w:rPr>
        <w:t>Watling,</w:t>
      </w:r>
      <w:r>
        <w:rPr>
          <w:color w:val="231F20"/>
          <w:spacing w:val="-25"/>
          <w:w w:val="110"/>
        </w:rPr>
        <w:t> </w:t>
      </w:r>
      <w:r>
        <w:rPr>
          <w:color w:val="231F20"/>
          <w:w w:val="110"/>
        </w:rPr>
        <w:t>Centre for</w:t>
      </w:r>
      <w:r>
        <w:rPr>
          <w:color w:val="231F20"/>
          <w:spacing w:val="-24"/>
          <w:w w:val="110"/>
        </w:rPr>
        <w:t> </w:t>
      </w:r>
      <w:r>
        <w:rPr>
          <w:color w:val="231F20"/>
          <w:w w:val="110"/>
        </w:rPr>
        <w:t>Forensic</w:t>
      </w:r>
      <w:r>
        <w:rPr>
          <w:color w:val="231F20"/>
          <w:spacing w:val="-23"/>
          <w:w w:val="110"/>
        </w:rPr>
        <w:t> </w:t>
      </w:r>
      <w:r>
        <w:rPr>
          <w:color w:val="231F20"/>
          <w:w w:val="110"/>
        </w:rPr>
        <w:t>Science,</w:t>
      </w:r>
      <w:r>
        <w:rPr>
          <w:color w:val="231F20"/>
          <w:spacing w:val="-24"/>
          <w:w w:val="110"/>
        </w:rPr>
        <w:t> </w:t>
      </w:r>
      <w:r>
        <w:rPr>
          <w:color w:val="231F20"/>
          <w:w w:val="110"/>
        </w:rPr>
        <w:t>at</w:t>
      </w:r>
      <w:r>
        <w:rPr>
          <w:color w:val="231F20"/>
          <w:spacing w:val="-23"/>
          <w:w w:val="110"/>
        </w:rPr>
        <w:t> </w:t>
      </w:r>
      <w:r>
        <w:rPr>
          <w:color w:val="231F20"/>
          <w:w w:val="110"/>
        </w:rPr>
        <w:t>The</w:t>
      </w:r>
      <w:r>
        <w:rPr>
          <w:color w:val="231F20"/>
          <w:spacing w:val="-23"/>
          <w:w w:val="110"/>
        </w:rPr>
        <w:t> </w:t>
      </w:r>
      <w:r>
        <w:rPr>
          <w:color w:val="231F20"/>
          <w:w w:val="110"/>
        </w:rPr>
        <w:t>University</w:t>
      </w:r>
      <w:r>
        <w:rPr>
          <w:color w:val="231F20"/>
          <w:spacing w:val="-24"/>
          <w:w w:val="110"/>
        </w:rPr>
        <w:t> </w:t>
      </w:r>
      <w:r>
        <w:rPr>
          <w:color w:val="231F20"/>
          <w:w w:val="110"/>
        </w:rPr>
        <w:t>of</w:t>
      </w:r>
      <w:r>
        <w:rPr>
          <w:color w:val="231F20"/>
          <w:spacing w:val="-23"/>
          <w:w w:val="110"/>
        </w:rPr>
        <w:t> </w:t>
      </w:r>
      <w:r>
        <w:rPr>
          <w:color w:val="231F20"/>
          <w:w w:val="110"/>
        </w:rPr>
        <w:t>Western Australia.</w:t>
      </w:r>
    </w:p>
    <w:p>
      <w:pPr>
        <w:pStyle w:val="BodyText"/>
        <w:spacing w:line="249" w:lineRule="auto" w:before="115"/>
        <w:ind w:right="157"/>
      </w:pPr>
      <w:r>
        <w:rPr>
          <w:color w:val="231F20"/>
          <w:w w:val="110"/>
        </w:rPr>
        <w:t>Designed</w:t>
      </w:r>
      <w:r>
        <w:rPr>
          <w:color w:val="231F20"/>
          <w:spacing w:val="-22"/>
          <w:w w:val="110"/>
        </w:rPr>
        <w:t> </w:t>
      </w:r>
      <w:r>
        <w:rPr>
          <w:color w:val="231F20"/>
          <w:w w:val="110"/>
        </w:rPr>
        <w:t>and</w:t>
      </w:r>
      <w:r>
        <w:rPr>
          <w:color w:val="231F20"/>
          <w:spacing w:val="-21"/>
          <w:w w:val="110"/>
        </w:rPr>
        <w:t> </w:t>
      </w:r>
      <w:r>
        <w:rPr>
          <w:color w:val="231F20"/>
          <w:w w:val="110"/>
        </w:rPr>
        <w:t>developed</w:t>
      </w:r>
      <w:r>
        <w:rPr>
          <w:color w:val="231F20"/>
          <w:spacing w:val="-21"/>
          <w:w w:val="110"/>
        </w:rPr>
        <w:t> </w:t>
      </w:r>
      <w:r>
        <w:rPr>
          <w:color w:val="231F20"/>
          <w:w w:val="110"/>
        </w:rPr>
        <w:t>by</w:t>
      </w:r>
      <w:r>
        <w:rPr>
          <w:color w:val="231F20"/>
          <w:spacing w:val="-21"/>
          <w:w w:val="110"/>
        </w:rPr>
        <w:t> </w:t>
      </w:r>
      <w:r>
        <w:rPr>
          <w:color w:val="231F20"/>
          <w:w w:val="110"/>
        </w:rPr>
        <w:t>the</w:t>
      </w:r>
      <w:r>
        <w:rPr>
          <w:color w:val="231F20"/>
          <w:spacing w:val="-21"/>
          <w:w w:val="110"/>
        </w:rPr>
        <w:t> </w:t>
      </w:r>
      <w:r>
        <w:rPr>
          <w:color w:val="231F20"/>
          <w:w w:val="110"/>
        </w:rPr>
        <w:t>Centre</w:t>
      </w:r>
      <w:r>
        <w:rPr>
          <w:color w:val="231F20"/>
          <w:spacing w:val="-21"/>
          <w:w w:val="110"/>
        </w:rPr>
        <w:t> </w:t>
      </w:r>
      <w:r>
        <w:rPr>
          <w:color w:val="231F20"/>
          <w:w w:val="110"/>
        </w:rPr>
        <w:t>for</w:t>
      </w:r>
      <w:r>
        <w:rPr>
          <w:color w:val="231F20"/>
          <w:spacing w:val="-21"/>
          <w:w w:val="110"/>
        </w:rPr>
        <w:t> </w:t>
      </w:r>
      <w:r>
        <w:rPr>
          <w:color w:val="231F20"/>
          <w:w w:val="110"/>
        </w:rPr>
        <w:t>Learning Technology,</w:t>
      </w:r>
      <w:r>
        <w:rPr>
          <w:color w:val="231F20"/>
          <w:spacing w:val="-19"/>
          <w:w w:val="110"/>
        </w:rPr>
        <w:t> </w:t>
      </w:r>
      <w:r>
        <w:rPr>
          <w:color w:val="231F20"/>
          <w:w w:val="110"/>
        </w:rPr>
        <w:t>The</w:t>
      </w:r>
      <w:r>
        <w:rPr>
          <w:color w:val="231F20"/>
          <w:spacing w:val="-19"/>
          <w:w w:val="110"/>
        </w:rPr>
        <w:t> </w:t>
      </w:r>
      <w:r>
        <w:rPr>
          <w:color w:val="231F20"/>
          <w:w w:val="110"/>
        </w:rPr>
        <w:t>University</w:t>
      </w:r>
      <w:r>
        <w:rPr>
          <w:color w:val="231F20"/>
          <w:spacing w:val="-19"/>
          <w:w w:val="110"/>
        </w:rPr>
        <w:t> </w:t>
      </w:r>
      <w:r>
        <w:rPr>
          <w:color w:val="231F20"/>
          <w:w w:val="110"/>
        </w:rPr>
        <w:t>of</w:t>
      </w:r>
      <w:r>
        <w:rPr>
          <w:color w:val="231F20"/>
          <w:spacing w:val="-19"/>
          <w:w w:val="110"/>
        </w:rPr>
        <w:t> </w:t>
      </w:r>
      <w:r>
        <w:rPr>
          <w:color w:val="231F20"/>
          <w:w w:val="110"/>
        </w:rPr>
        <w:t>Western</w:t>
      </w:r>
      <w:r>
        <w:rPr>
          <w:color w:val="231F20"/>
          <w:spacing w:val="-19"/>
          <w:w w:val="110"/>
        </w:rPr>
        <w:t> </w:t>
      </w:r>
      <w:r>
        <w:rPr>
          <w:color w:val="231F20"/>
          <w:w w:val="110"/>
        </w:rPr>
        <w:t>Australia.</w:t>
      </w:r>
    </w:p>
    <w:p>
      <w:pPr>
        <w:pStyle w:val="BodyText"/>
        <w:spacing w:line="249" w:lineRule="auto" w:before="2"/>
        <w:ind w:right="53"/>
      </w:pPr>
      <w:r>
        <w:rPr>
          <w:color w:val="231F20"/>
          <w:w w:val="110"/>
        </w:rPr>
        <w:t>Production team: Sally Harban, Bob Fitzpatrick, </w:t>
      </w:r>
      <w:r>
        <w:rPr>
          <w:color w:val="231F20"/>
          <w:spacing w:val="2"/>
          <w:w w:val="110"/>
        </w:rPr>
        <w:t>Alwyn</w:t>
      </w:r>
      <w:r>
        <w:rPr>
          <w:color w:val="231F20"/>
          <w:spacing w:val="-26"/>
          <w:w w:val="110"/>
        </w:rPr>
        <w:t> </w:t>
      </w:r>
      <w:r>
        <w:rPr>
          <w:color w:val="231F20"/>
          <w:w w:val="110"/>
        </w:rPr>
        <w:t>Evans,</w:t>
      </w:r>
      <w:r>
        <w:rPr>
          <w:color w:val="231F20"/>
          <w:spacing w:val="-26"/>
          <w:w w:val="110"/>
        </w:rPr>
        <w:t> </w:t>
      </w:r>
      <w:r>
        <w:rPr>
          <w:color w:val="231F20"/>
          <w:w w:val="110"/>
        </w:rPr>
        <w:t>Dan</w:t>
      </w:r>
      <w:r>
        <w:rPr>
          <w:color w:val="231F20"/>
          <w:spacing w:val="-26"/>
          <w:w w:val="110"/>
        </w:rPr>
        <w:t> </w:t>
      </w:r>
      <w:r>
        <w:rPr>
          <w:color w:val="231F20"/>
          <w:w w:val="110"/>
        </w:rPr>
        <w:t>Hutton,</w:t>
      </w:r>
      <w:r>
        <w:rPr>
          <w:color w:val="231F20"/>
          <w:spacing w:val="-26"/>
          <w:w w:val="110"/>
        </w:rPr>
        <w:t> </w:t>
      </w:r>
      <w:r>
        <w:rPr>
          <w:color w:val="231F20"/>
          <w:w w:val="110"/>
        </w:rPr>
        <w:t>Paul</w:t>
      </w:r>
      <w:r>
        <w:rPr>
          <w:color w:val="231F20"/>
          <w:spacing w:val="-26"/>
          <w:w w:val="110"/>
        </w:rPr>
        <w:t> </w:t>
      </w:r>
      <w:r>
        <w:rPr>
          <w:color w:val="231F20"/>
          <w:w w:val="110"/>
        </w:rPr>
        <w:t>Ricketts</w:t>
      </w:r>
      <w:r>
        <w:rPr>
          <w:color w:val="231F20"/>
          <w:spacing w:val="-26"/>
          <w:w w:val="110"/>
        </w:rPr>
        <w:t> </w:t>
      </w:r>
      <w:r>
        <w:rPr>
          <w:color w:val="231F20"/>
          <w:w w:val="110"/>
        </w:rPr>
        <w:t>and</w:t>
      </w:r>
      <w:r>
        <w:rPr>
          <w:color w:val="231F20"/>
          <w:spacing w:val="-26"/>
          <w:w w:val="110"/>
        </w:rPr>
        <w:t> </w:t>
      </w:r>
      <w:r>
        <w:rPr>
          <w:color w:val="231F20"/>
          <w:w w:val="110"/>
        </w:rPr>
        <w:t>Michael Wheatley,</w:t>
      </w:r>
      <w:r>
        <w:rPr>
          <w:color w:val="231F20"/>
          <w:spacing w:val="-22"/>
          <w:w w:val="110"/>
        </w:rPr>
        <w:t> </w:t>
      </w:r>
      <w:r>
        <w:rPr>
          <w:color w:val="231F20"/>
          <w:w w:val="110"/>
        </w:rPr>
        <w:t>with</w:t>
      </w:r>
      <w:r>
        <w:rPr>
          <w:color w:val="231F20"/>
          <w:spacing w:val="-22"/>
          <w:w w:val="110"/>
        </w:rPr>
        <w:t> </w:t>
      </w:r>
      <w:r>
        <w:rPr>
          <w:color w:val="231F20"/>
          <w:w w:val="110"/>
        </w:rPr>
        <w:t>thanks</w:t>
      </w:r>
      <w:r>
        <w:rPr>
          <w:color w:val="231F20"/>
          <w:spacing w:val="-22"/>
          <w:w w:val="110"/>
        </w:rPr>
        <w:t> </w:t>
      </w:r>
      <w:r>
        <w:rPr>
          <w:color w:val="231F20"/>
          <w:w w:val="110"/>
        </w:rPr>
        <w:t>to</w:t>
      </w:r>
      <w:r>
        <w:rPr>
          <w:color w:val="231F20"/>
          <w:spacing w:val="-21"/>
          <w:w w:val="110"/>
        </w:rPr>
        <w:t> </w:t>
      </w:r>
      <w:r>
        <w:rPr>
          <w:color w:val="231F20"/>
          <w:w w:val="110"/>
        </w:rPr>
        <w:t>Beate</w:t>
      </w:r>
      <w:r>
        <w:rPr>
          <w:color w:val="231F20"/>
          <w:spacing w:val="-22"/>
          <w:w w:val="110"/>
        </w:rPr>
        <w:t> </w:t>
      </w:r>
      <w:r>
        <w:rPr>
          <w:color w:val="231F20"/>
          <w:w w:val="110"/>
        </w:rPr>
        <w:t>Ferbert-Booth,</w:t>
      </w:r>
      <w:r>
        <w:rPr>
          <w:color w:val="231F20"/>
          <w:spacing w:val="-22"/>
          <w:w w:val="110"/>
        </w:rPr>
        <w:t> </w:t>
      </w:r>
      <w:r>
        <w:rPr>
          <w:color w:val="231F20"/>
          <w:w w:val="110"/>
        </w:rPr>
        <w:t>Jenny Gull and Wendy</w:t>
      </w:r>
      <w:r>
        <w:rPr>
          <w:color w:val="231F20"/>
          <w:spacing w:val="-23"/>
          <w:w w:val="110"/>
        </w:rPr>
        <w:t> </w:t>
      </w:r>
      <w:r>
        <w:rPr>
          <w:color w:val="231F20"/>
          <w:w w:val="110"/>
        </w:rPr>
        <w:t>Sanderson.</w:t>
      </w:r>
    </w:p>
    <w:p>
      <w:pPr>
        <w:spacing w:line="249" w:lineRule="auto" w:before="111"/>
        <w:ind w:left="113" w:right="38" w:firstLine="0"/>
        <w:jc w:val="left"/>
        <w:rPr>
          <w:sz w:val="16"/>
        </w:rPr>
      </w:pPr>
      <w:r>
        <w:rPr>
          <w:color w:val="231F20"/>
          <w:sz w:val="16"/>
        </w:rPr>
        <w:t>Banner image: ‘Examples of Chinese ornament’ by  Owen Jones (1867), PD, commons.wikimedia.org/wiki/File:Owen_ Jones_-_Examples_of_Chinese_Ornament_-_1867_-_ plate_008.png</w:t>
      </w:r>
    </w:p>
    <w:p>
      <w:pPr>
        <w:pStyle w:val="Heading1"/>
        <w:spacing w:before="79"/>
      </w:pPr>
      <w:r>
        <w:rPr/>
        <w:br w:type="column"/>
      </w:r>
      <w:r>
        <w:rPr>
          <w:color w:val="231F20"/>
          <w:w w:val="105"/>
        </w:rPr>
        <w:t>SPICE resources and copyright</w:t>
      </w:r>
    </w:p>
    <w:p>
      <w:pPr>
        <w:pStyle w:val="BodyText"/>
        <w:spacing w:line="249" w:lineRule="auto" w:before="106"/>
      </w:pPr>
      <w:r>
        <w:rPr>
          <w:color w:val="231F20"/>
          <w:w w:val="105"/>
        </w:rPr>
        <w:t>All SPICE resources are available from the Centre for Learning Technology at The University of Western Australia (“UWA”). Selected SPICE resources are available through the websites of Australian State and Territory Education Authorities.</w:t>
      </w:r>
    </w:p>
    <w:p>
      <w:pPr>
        <w:pStyle w:val="BodyText"/>
        <w:spacing w:line="249" w:lineRule="auto" w:before="117"/>
        <w:ind w:right="91"/>
      </w:pPr>
      <w:r>
        <w:rPr>
          <w:color w:val="231F20"/>
          <w:w w:val="105"/>
        </w:rPr>
        <w:t>Copyright of SPICE resources belongs to The University of Western Australia unless otherwise indicated.</w:t>
      </w:r>
    </w:p>
    <w:p>
      <w:pPr>
        <w:pStyle w:val="BodyText"/>
        <w:spacing w:line="249" w:lineRule="auto" w:before="115"/>
        <w:ind w:right="247"/>
      </w:pPr>
      <w:r>
        <w:rPr>
          <w:color w:val="231F20"/>
          <w:w w:val="110"/>
        </w:rPr>
        <w:t>Teachers</w:t>
      </w:r>
      <w:r>
        <w:rPr>
          <w:color w:val="231F20"/>
          <w:spacing w:val="-33"/>
          <w:w w:val="110"/>
        </w:rPr>
        <w:t> </w:t>
      </w:r>
      <w:r>
        <w:rPr>
          <w:color w:val="231F20"/>
          <w:w w:val="110"/>
        </w:rPr>
        <w:t>and</w:t>
      </w:r>
      <w:r>
        <w:rPr>
          <w:color w:val="231F20"/>
          <w:spacing w:val="-32"/>
          <w:w w:val="110"/>
        </w:rPr>
        <w:t> </w:t>
      </w:r>
      <w:r>
        <w:rPr>
          <w:color w:val="231F20"/>
          <w:w w:val="110"/>
        </w:rPr>
        <w:t>students</w:t>
      </w:r>
      <w:r>
        <w:rPr>
          <w:color w:val="231F20"/>
          <w:spacing w:val="-32"/>
          <w:w w:val="110"/>
        </w:rPr>
        <w:t> </w:t>
      </w:r>
      <w:r>
        <w:rPr>
          <w:color w:val="231F20"/>
          <w:w w:val="110"/>
        </w:rPr>
        <w:t>at</w:t>
      </w:r>
      <w:r>
        <w:rPr>
          <w:color w:val="231F20"/>
          <w:spacing w:val="-33"/>
          <w:w w:val="110"/>
        </w:rPr>
        <w:t> </w:t>
      </w:r>
      <w:r>
        <w:rPr>
          <w:color w:val="231F20"/>
          <w:w w:val="110"/>
        </w:rPr>
        <w:t>Australian</w:t>
      </w:r>
      <w:r>
        <w:rPr>
          <w:color w:val="231F20"/>
          <w:spacing w:val="-32"/>
          <w:w w:val="110"/>
        </w:rPr>
        <w:t> </w:t>
      </w:r>
      <w:r>
        <w:rPr>
          <w:color w:val="231F20"/>
          <w:w w:val="110"/>
        </w:rPr>
        <w:t>and</w:t>
      </w:r>
      <w:r>
        <w:rPr>
          <w:color w:val="231F20"/>
          <w:spacing w:val="-32"/>
          <w:w w:val="110"/>
        </w:rPr>
        <w:t> </w:t>
      </w:r>
      <w:r>
        <w:rPr>
          <w:color w:val="231F20"/>
          <w:w w:val="110"/>
        </w:rPr>
        <w:t>New</w:t>
      </w:r>
      <w:r>
        <w:rPr>
          <w:color w:val="231F20"/>
          <w:spacing w:val="-32"/>
          <w:w w:val="110"/>
        </w:rPr>
        <w:t> </w:t>
      </w:r>
      <w:r>
        <w:rPr>
          <w:color w:val="231F20"/>
          <w:w w:val="110"/>
        </w:rPr>
        <w:t>Zealand schools are granted permission to reproduce, edit, recompile and include in derivative works the resources subject to conditions detailed at spice. </w:t>
      </w:r>
      <w:r>
        <w:rPr>
          <w:color w:val="231F20"/>
          <w:spacing w:val="2"/>
          <w:w w:val="110"/>
        </w:rPr>
        <w:t>wa.edu.au/usage.</w:t>
      </w:r>
    </w:p>
    <w:p>
      <w:pPr>
        <w:pStyle w:val="BodyText"/>
        <w:spacing w:line="249" w:lineRule="auto" w:before="117"/>
      </w:pPr>
      <w:r>
        <w:rPr>
          <w:color w:val="231F20"/>
          <w:w w:val="105"/>
        </w:rPr>
        <w:t>All questions involving copyright and use should be directed to SPICE at UWA.</w:t>
      </w:r>
    </w:p>
    <w:p>
      <w:pPr>
        <w:pStyle w:val="BodyText"/>
        <w:spacing w:line="249" w:lineRule="auto" w:before="115"/>
        <w:ind w:right="2566"/>
      </w:pPr>
      <w:r>
        <w:rPr>
          <w:color w:val="231F20"/>
        </w:rPr>
        <w:t>Web: spice.wa.edu.au Email: </w:t>
      </w:r>
      <w:hyperlink r:id="rId12">
        <w:r>
          <w:rPr>
            <w:color w:val="231F20"/>
          </w:rPr>
          <w:t>spice@uwa.edu.au</w:t>
        </w:r>
      </w:hyperlink>
      <w:r>
        <w:rPr>
          <w:color w:val="231F20"/>
        </w:rPr>
        <w:t> Phone: (08) 6488 3917</w:t>
      </w:r>
    </w:p>
    <w:p>
      <w:pPr>
        <w:pStyle w:val="BodyText"/>
        <w:spacing w:line="249" w:lineRule="auto" w:before="115"/>
        <w:ind w:right="1461"/>
      </w:pPr>
      <w:r>
        <w:rPr>
          <w:color w:val="231F20"/>
          <w:w w:val="110"/>
        </w:rPr>
        <w:t>Centre</w:t>
      </w:r>
      <w:r>
        <w:rPr>
          <w:color w:val="231F20"/>
          <w:spacing w:val="-33"/>
          <w:w w:val="110"/>
        </w:rPr>
        <w:t> </w:t>
      </w:r>
      <w:r>
        <w:rPr>
          <w:color w:val="231F20"/>
          <w:w w:val="110"/>
        </w:rPr>
        <w:t>for</w:t>
      </w:r>
      <w:r>
        <w:rPr>
          <w:color w:val="231F20"/>
          <w:spacing w:val="-32"/>
          <w:w w:val="110"/>
        </w:rPr>
        <w:t> </w:t>
      </w:r>
      <w:r>
        <w:rPr>
          <w:color w:val="231F20"/>
          <w:w w:val="110"/>
        </w:rPr>
        <w:t>Learning</w:t>
      </w:r>
      <w:r>
        <w:rPr>
          <w:color w:val="231F20"/>
          <w:spacing w:val="-32"/>
          <w:w w:val="110"/>
        </w:rPr>
        <w:t> </w:t>
      </w:r>
      <w:r>
        <w:rPr>
          <w:color w:val="231F20"/>
          <w:w w:val="110"/>
        </w:rPr>
        <w:t>Technology</w:t>
      </w:r>
      <w:r>
        <w:rPr>
          <w:color w:val="231F20"/>
          <w:spacing w:val="-33"/>
          <w:w w:val="110"/>
        </w:rPr>
        <w:t> </w:t>
      </w:r>
      <w:r>
        <w:rPr>
          <w:color w:val="231F20"/>
          <w:w w:val="110"/>
        </w:rPr>
        <w:t>(M016) The</w:t>
      </w:r>
      <w:r>
        <w:rPr>
          <w:color w:val="231F20"/>
          <w:spacing w:val="-13"/>
          <w:w w:val="110"/>
        </w:rPr>
        <w:t> </w:t>
      </w:r>
      <w:r>
        <w:rPr>
          <w:color w:val="231F20"/>
          <w:w w:val="110"/>
        </w:rPr>
        <w:t>University</w:t>
      </w:r>
      <w:r>
        <w:rPr>
          <w:color w:val="231F20"/>
          <w:spacing w:val="-13"/>
          <w:w w:val="110"/>
        </w:rPr>
        <w:t> </w:t>
      </w:r>
      <w:r>
        <w:rPr>
          <w:color w:val="231F20"/>
          <w:w w:val="110"/>
        </w:rPr>
        <w:t>of</w:t>
      </w:r>
      <w:r>
        <w:rPr>
          <w:color w:val="231F20"/>
          <w:spacing w:val="-12"/>
          <w:w w:val="110"/>
        </w:rPr>
        <w:t> </w:t>
      </w:r>
      <w:r>
        <w:rPr>
          <w:color w:val="231F20"/>
          <w:w w:val="110"/>
        </w:rPr>
        <w:t>Western</w:t>
      </w:r>
      <w:r>
        <w:rPr>
          <w:color w:val="231F20"/>
          <w:spacing w:val="-13"/>
          <w:w w:val="110"/>
        </w:rPr>
        <w:t> </w:t>
      </w:r>
      <w:r>
        <w:rPr>
          <w:color w:val="231F20"/>
          <w:w w:val="110"/>
        </w:rPr>
        <w:t>Australia</w:t>
      </w:r>
    </w:p>
    <w:p>
      <w:pPr>
        <w:pStyle w:val="BodyText"/>
        <w:spacing w:before="2"/>
      </w:pPr>
      <w:r>
        <w:rPr>
          <w:color w:val="231F20"/>
          <w:w w:val="110"/>
        </w:rPr>
        <w:t>35 Stirling Highway</w:t>
      </w:r>
    </w:p>
    <w:p>
      <w:pPr>
        <w:pStyle w:val="BodyText"/>
        <w:spacing w:before="9"/>
      </w:pPr>
      <w:r>
        <w:rPr>
          <w:color w:val="231F20"/>
          <w:w w:val="105"/>
        </w:rPr>
        <w:t>Crawley WA 6009</w:t>
      </w:r>
    </w:p>
    <w:p>
      <w:pPr>
        <w:spacing w:after="0"/>
        <w:sectPr>
          <w:footerReference w:type="default" r:id="rId10"/>
          <w:pgSz w:w="11910" w:h="16840"/>
          <w:pgMar w:footer="1084" w:header="0" w:top="1080" w:bottom="1280" w:left="1020" w:right="1020"/>
          <w:cols w:num="2" w:equalWidth="0">
            <w:col w:w="4689" w:space="250"/>
            <w:col w:w="4931"/>
          </w:cols>
        </w:sectPr>
      </w:pPr>
    </w:p>
    <w:p>
      <w:pPr>
        <w:pStyle w:val="BodyText"/>
        <w:ind w:left="0"/>
        <w:rPr>
          <w:sz w:val="20"/>
        </w:rPr>
      </w:pPr>
    </w:p>
    <w:p>
      <w:pPr>
        <w:pStyle w:val="BodyText"/>
        <w:spacing w:before="7"/>
        <w:ind w:left="0"/>
        <w:rPr>
          <w:sz w:val="25"/>
        </w:rPr>
      </w:pPr>
    </w:p>
    <w:p>
      <w:pPr>
        <w:pStyle w:val="Heading1"/>
        <w:spacing w:before="100"/>
      </w:pPr>
      <w:r>
        <w:rPr>
          <w:color w:val="231F20"/>
        </w:rPr>
        <w:t>Associated SPICE resources</w:t>
      </w:r>
    </w:p>
    <w:p>
      <w:pPr>
        <w:spacing w:line="249" w:lineRule="auto" w:before="105"/>
        <w:ind w:left="113" w:right="5028" w:firstLine="0"/>
        <w:jc w:val="left"/>
        <w:rPr>
          <w:sz w:val="18"/>
        </w:rPr>
      </w:pPr>
      <w:r>
        <w:rPr>
          <w:i/>
          <w:color w:val="231F20"/>
          <w:w w:val="105"/>
          <w:sz w:val="18"/>
        </w:rPr>
        <w:t>Atoms and elements 4: Element fingerprints </w:t>
      </w:r>
      <w:r>
        <w:rPr>
          <w:color w:val="231F20"/>
          <w:w w:val="105"/>
          <w:sz w:val="18"/>
        </w:rPr>
        <w:t>may be used in conjunction with related SPICE resources to teach the topic of atomic structure.</w:t>
      </w:r>
    </w:p>
    <w:p>
      <w:pPr>
        <w:pStyle w:val="BodyText"/>
        <w:spacing w:before="4"/>
        <w:ind w:left="0"/>
        <w:rPr>
          <w:sz w:val="13"/>
        </w:rPr>
      </w:pPr>
    </w:p>
    <w:tbl>
      <w:tblPr>
        <w:tblW w:w="0" w:type="auto"/>
        <w:jc w:val="left"/>
        <w:tblInd w:w="1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740"/>
        <w:gridCol w:w="1874"/>
      </w:tblGrid>
      <w:tr>
        <w:trPr>
          <w:trHeight w:val="295" w:hRule="atLeast"/>
        </w:trPr>
        <w:tc>
          <w:tcPr>
            <w:tcW w:w="7740" w:type="dxa"/>
            <w:tcBorders>
              <w:top w:val="nil"/>
              <w:left w:val="nil"/>
              <w:bottom w:val="nil"/>
              <w:right w:val="nil"/>
            </w:tcBorders>
            <w:shd w:val="clear" w:color="auto" w:fill="231F20"/>
          </w:tcPr>
          <w:p>
            <w:pPr>
              <w:pStyle w:val="TableParagraph"/>
              <w:spacing w:before="51"/>
              <w:ind w:left="85"/>
              <w:rPr>
                <w:sz w:val="18"/>
              </w:rPr>
            </w:pPr>
            <w:r>
              <w:rPr>
                <w:color w:val="FFFFFF"/>
                <w:sz w:val="18"/>
              </w:rPr>
              <w:t>DESCRIPTION</w:t>
            </w:r>
          </w:p>
        </w:tc>
        <w:tc>
          <w:tcPr>
            <w:tcW w:w="1874" w:type="dxa"/>
            <w:tcBorders>
              <w:top w:val="nil"/>
              <w:left w:val="nil"/>
              <w:bottom w:val="nil"/>
              <w:right w:val="nil"/>
            </w:tcBorders>
            <w:shd w:val="clear" w:color="auto" w:fill="231F20"/>
          </w:tcPr>
          <w:p>
            <w:pPr>
              <w:pStyle w:val="TableParagraph"/>
              <w:spacing w:before="51"/>
              <w:ind w:left="85"/>
              <w:rPr>
                <w:sz w:val="18"/>
              </w:rPr>
            </w:pPr>
            <w:r>
              <w:rPr>
                <w:color w:val="FFFFFF"/>
                <w:w w:val="95"/>
                <w:sz w:val="18"/>
              </w:rPr>
              <w:t>LEARNING PURPOSE</w:t>
            </w:r>
          </w:p>
        </w:tc>
      </w:tr>
      <w:tr>
        <w:trPr>
          <w:trHeight w:val="443" w:hRule="atLeast"/>
        </w:trPr>
        <w:tc>
          <w:tcPr>
            <w:tcW w:w="7740" w:type="dxa"/>
          </w:tcPr>
          <w:p>
            <w:pPr>
              <w:pStyle w:val="TableParagraph"/>
              <w:rPr>
                <w:i/>
                <w:sz w:val="18"/>
              </w:rPr>
            </w:pPr>
            <w:r>
              <w:rPr>
                <w:i/>
                <w:color w:val="231F20"/>
                <w:w w:val="105"/>
                <w:sz w:val="18"/>
              </w:rPr>
              <w:t>Atoms and elements (overview)</w:t>
            </w:r>
          </w:p>
        </w:tc>
        <w:tc>
          <w:tcPr>
            <w:tcW w:w="1874" w:type="dxa"/>
          </w:tcPr>
          <w:p>
            <w:pPr>
              <w:pStyle w:val="TableParagraph"/>
              <w:spacing w:before="0"/>
              <w:ind w:left="0"/>
              <w:rPr>
                <w:rFonts w:ascii="Times New Roman"/>
                <w:sz w:val="16"/>
              </w:rPr>
            </w:pPr>
          </w:p>
        </w:tc>
      </w:tr>
      <w:tr>
        <w:trPr>
          <w:trHeight w:val="835" w:hRule="atLeast"/>
        </w:trPr>
        <w:tc>
          <w:tcPr>
            <w:tcW w:w="7740" w:type="dxa"/>
          </w:tcPr>
          <w:p>
            <w:pPr>
              <w:pStyle w:val="TableParagraph"/>
              <w:rPr>
                <w:i/>
                <w:sz w:val="18"/>
              </w:rPr>
            </w:pPr>
            <w:r>
              <w:rPr>
                <w:i/>
                <w:color w:val="231F20"/>
                <w:w w:val="105"/>
                <w:sz w:val="18"/>
              </w:rPr>
              <w:t>Atoms and elements 1: Elementary forensics</w:t>
            </w:r>
          </w:p>
          <w:p>
            <w:pPr>
              <w:pStyle w:val="TableParagraph"/>
              <w:spacing w:line="249" w:lineRule="auto" w:before="122"/>
              <w:ind w:right="132"/>
              <w:rPr>
                <w:sz w:val="18"/>
              </w:rPr>
            </w:pPr>
            <w:r>
              <w:rPr>
                <w:color w:val="231F20"/>
                <w:w w:val="110"/>
                <w:sz w:val="18"/>
              </w:rPr>
              <w:t>A</w:t>
            </w:r>
            <w:r>
              <w:rPr>
                <w:color w:val="231F20"/>
                <w:spacing w:val="-22"/>
                <w:w w:val="110"/>
                <w:sz w:val="18"/>
              </w:rPr>
              <w:t> </w:t>
            </w:r>
            <w:r>
              <w:rPr>
                <w:color w:val="231F20"/>
                <w:w w:val="110"/>
                <w:sz w:val="18"/>
              </w:rPr>
              <w:t>video</w:t>
            </w:r>
            <w:r>
              <w:rPr>
                <w:color w:val="231F20"/>
                <w:spacing w:val="-22"/>
                <w:w w:val="110"/>
                <w:sz w:val="18"/>
              </w:rPr>
              <w:t> </w:t>
            </w:r>
            <w:r>
              <w:rPr>
                <w:color w:val="231F20"/>
                <w:w w:val="110"/>
                <w:sz w:val="18"/>
              </w:rPr>
              <w:t>shows</w:t>
            </w:r>
            <w:r>
              <w:rPr>
                <w:color w:val="231F20"/>
                <w:spacing w:val="-22"/>
                <w:w w:val="110"/>
                <w:sz w:val="18"/>
              </w:rPr>
              <w:t> </w:t>
            </w:r>
            <w:r>
              <w:rPr>
                <w:color w:val="231F20"/>
                <w:w w:val="110"/>
                <w:sz w:val="18"/>
              </w:rPr>
              <w:t>how</w:t>
            </w:r>
            <w:r>
              <w:rPr>
                <w:color w:val="231F20"/>
                <w:spacing w:val="-21"/>
                <w:w w:val="110"/>
                <w:sz w:val="18"/>
              </w:rPr>
              <w:t> </w:t>
            </w:r>
            <w:r>
              <w:rPr>
                <w:color w:val="231F20"/>
                <w:w w:val="110"/>
                <w:sz w:val="18"/>
              </w:rPr>
              <w:t>a</w:t>
            </w:r>
            <w:r>
              <w:rPr>
                <w:color w:val="231F20"/>
                <w:spacing w:val="-22"/>
                <w:w w:val="110"/>
                <w:sz w:val="18"/>
              </w:rPr>
              <w:t> </w:t>
            </w:r>
            <w:r>
              <w:rPr>
                <w:color w:val="231F20"/>
                <w:w w:val="110"/>
                <w:sz w:val="18"/>
              </w:rPr>
              <w:t>forensic</w:t>
            </w:r>
            <w:r>
              <w:rPr>
                <w:color w:val="231F20"/>
                <w:spacing w:val="-22"/>
                <w:w w:val="110"/>
                <w:sz w:val="18"/>
              </w:rPr>
              <w:t> </w:t>
            </w:r>
            <w:r>
              <w:rPr>
                <w:color w:val="231F20"/>
                <w:w w:val="110"/>
                <w:sz w:val="18"/>
              </w:rPr>
              <w:t>scientist</w:t>
            </w:r>
            <w:r>
              <w:rPr>
                <w:color w:val="231F20"/>
                <w:spacing w:val="-22"/>
                <w:w w:val="110"/>
                <w:sz w:val="18"/>
              </w:rPr>
              <w:t> </w:t>
            </w:r>
            <w:r>
              <w:rPr>
                <w:color w:val="231F20"/>
                <w:w w:val="110"/>
                <w:sz w:val="18"/>
              </w:rPr>
              <w:t>uses</w:t>
            </w:r>
            <w:r>
              <w:rPr>
                <w:color w:val="231F20"/>
                <w:spacing w:val="-21"/>
                <w:w w:val="110"/>
                <w:sz w:val="18"/>
              </w:rPr>
              <w:t> </w:t>
            </w:r>
            <w:r>
              <w:rPr>
                <w:color w:val="231F20"/>
                <w:w w:val="110"/>
                <w:sz w:val="18"/>
              </w:rPr>
              <w:t>knowledge</w:t>
            </w:r>
            <w:r>
              <w:rPr>
                <w:color w:val="231F20"/>
                <w:spacing w:val="-22"/>
                <w:w w:val="110"/>
                <w:sz w:val="18"/>
              </w:rPr>
              <w:t> </w:t>
            </w:r>
            <w:r>
              <w:rPr>
                <w:color w:val="231F20"/>
                <w:w w:val="110"/>
                <w:sz w:val="18"/>
              </w:rPr>
              <w:t>of</w:t>
            </w:r>
            <w:r>
              <w:rPr>
                <w:color w:val="231F20"/>
                <w:spacing w:val="-22"/>
                <w:w w:val="110"/>
                <w:sz w:val="18"/>
              </w:rPr>
              <w:t> </w:t>
            </w:r>
            <w:r>
              <w:rPr>
                <w:color w:val="231F20"/>
                <w:w w:val="110"/>
                <w:sz w:val="18"/>
              </w:rPr>
              <w:t>differences</w:t>
            </w:r>
            <w:r>
              <w:rPr>
                <w:color w:val="231F20"/>
                <w:spacing w:val="-22"/>
                <w:w w:val="110"/>
                <w:sz w:val="18"/>
              </w:rPr>
              <w:t> </w:t>
            </w:r>
            <w:r>
              <w:rPr>
                <w:color w:val="231F20"/>
                <w:w w:val="110"/>
                <w:sz w:val="18"/>
              </w:rPr>
              <w:t>between</w:t>
            </w:r>
            <w:r>
              <w:rPr>
                <w:color w:val="231F20"/>
                <w:spacing w:val="-22"/>
                <w:w w:val="110"/>
                <w:sz w:val="18"/>
              </w:rPr>
              <w:t> </w:t>
            </w:r>
            <w:r>
              <w:rPr>
                <w:color w:val="231F20"/>
                <w:w w:val="110"/>
                <w:sz w:val="18"/>
              </w:rPr>
              <w:t>elements to characterise</w:t>
            </w:r>
            <w:r>
              <w:rPr>
                <w:color w:val="231F20"/>
                <w:spacing w:val="-12"/>
                <w:w w:val="110"/>
                <w:sz w:val="18"/>
              </w:rPr>
              <w:t> </w:t>
            </w:r>
            <w:r>
              <w:rPr>
                <w:color w:val="231F20"/>
                <w:w w:val="110"/>
                <w:sz w:val="18"/>
              </w:rPr>
              <w:t>bullets.</w:t>
            </w:r>
          </w:p>
        </w:tc>
        <w:tc>
          <w:tcPr>
            <w:tcW w:w="1874" w:type="dxa"/>
          </w:tcPr>
          <w:p>
            <w:pPr>
              <w:pStyle w:val="TableParagraph"/>
              <w:rPr>
                <w:b/>
                <w:sz w:val="18"/>
              </w:rPr>
            </w:pPr>
            <w:r>
              <w:rPr>
                <w:b/>
                <w:color w:val="231F20"/>
                <w:sz w:val="18"/>
              </w:rPr>
              <w:t>Engage</w:t>
            </w:r>
          </w:p>
        </w:tc>
      </w:tr>
      <w:tr>
        <w:trPr>
          <w:trHeight w:val="1051" w:hRule="atLeast"/>
        </w:trPr>
        <w:tc>
          <w:tcPr>
            <w:tcW w:w="7740" w:type="dxa"/>
          </w:tcPr>
          <w:p>
            <w:pPr>
              <w:pStyle w:val="TableParagraph"/>
              <w:rPr>
                <w:i/>
                <w:sz w:val="18"/>
              </w:rPr>
            </w:pPr>
            <w:r>
              <w:rPr>
                <w:i/>
                <w:color w:val="231F20"/>
                <w:w w:val="105"/>
                <w:sz w:val="18"/>
              </w:rPr>
              <w:t>Atoms and elements 2: Looking at atoms</w:t>
            </w:r>
          </w:p>
          <w:p>
            <w:pPr>
              <w:pStyle w:val="TableParagraph"/>
              <w:spacing w:line="249" w:lineRule="auto" w:before="122"/>
              <w:rPr>
                <w:sz w:val="18"/>
              </w:rPr>
            </w:pPr>
            <w:r>
              <w:rPr>
                <w:color w:val="231F20"/>
                <w:w w:val="110"/>
                <w:sz w:val="18"/>
              </w:rPr>
              <w:t>Students use an interactive learning object to explore how advances in scientific understanding</w:t>
            </w:r>
            <w:r>
              <w:rPr>
                <w:color w:val="231F20"/>
                <w:spacing w:val="-12"/>
                <w:w w:val="110"/>
                <w:sz w:val="18"/>
              </w:rPr>
              <w:t> </w:t>
            </w:r>
            <w:r>
              <w:rPr>
                <w:color w:val="231F20"/>
                <w:w w:val="110"/>
                <w:sz w:val="18"/>
              </w:rPr>
              <w:t>have</w:t>
            </w:r>
            <w:r>
              <w:rPr>
                <w:color w:val="231F20"/>
                <w:spacing w:val="-12"/>
                <w:w w:val="110"/>
                <w:sz w:val="18"/>
              </w:rPr>
              <w:t> </w:t>
            </w:r>
            <w:r>
              <w:rPr>
                <w:color w:val="231F20"/>
                <w:w w:val="110"/>
                <w:sz w:val="18"/>
              </w:rPr>
              <w:t>lead</w:t>
            </w:r>
            <w:r>
              <w:rPr>
                <w:color w:val="231F20"/>
                <w:spacing w:val="-12"/>
                <w:w w:val="110"/>
                <w:sz w:val="18"/>
              </w:rPr>
              <w:t> </w:t>
            </w:r>
            <w:r>
              <w:rPr>
                <w:color w:val="231F20"/>
                <w:w w:val="110"/>
                <w:sz w:val="18"/>
              </w:rPr>
              <w:t>to</w:t>
            </w:r>
            <w:r>
              <w:rPr>
                <w:color w:val="231F20"/>
                <w:spacing w:val="-12"/>
                <w:w w:val="110"/>
                <w:sz w:val="18"/>
              </w:rPr>
              <w:t> </w:t>
            </w:r>
            <w:r>
              <w:rPr>
                <w:color w:val="231F20"/>
                <w:w w:val="110"/>
                <w:sz w:val="18"/>
              </w:rPr>
              <w:t>knowledge</w:t>
            </w:r>
            <w:r>
              <w:rPr>
                <w:color w:val="231F20"/>
                <w:spacing w:val="-12"/>
                <w:w w:val="110"/>
                <w:sz w:val="18"/>
              </w:rPr>
              <w:t> </w:t>
            </w:r>
            <w:r>
              <w:rPr>
                <w:color w:val="231F20"/>
                <w:w w:val="110"/>
                <w:sz w:val="18"/>
              </w:rPr>
              <w:t>of</w:t>
            </w:r>
            <w:r>
              <w:rPr>
                <w:color w:val="231F20"/>
                <w:spacing w:val="-12"/>
                <w:w w:val="110"/>
                <w:sz w:val="18"/>
              </w:rPr>
              <w:t> </w:t>
            </w:r>
            <w:r>
              <w:rPr>
                <w:color w:val="231F20"/>
                <w:w w:val="110"/>
                <w:sz w:val="18"/>
              </w:rPr>
              <w:t>atomic</w:t>
            </w:r>
            <w:r>
              <w:rPr>
                <w:color w:val="231F20"/>
                <w:spacing w:val="-12"/>
                <w:w w:val="110"/>
                <w:sz w:val="18"/>
              </w:rPr>
              <w:t> </w:t>
            </w:r>
            <w:r>
              <w:rPr>
                <w:color w:val="231F20"/>
                <w:w w:val="110"/>
                <w:sz w:val="18"/>
              </w:rPr>
              <w:t>structure</w:t>
            </w:r>
            <w:r>
              <w:rPr>
                <w:color w:val="231F20"/>
                <w:spacing w:val="-12"/>
                <w:w w:val="110"/>
                <w:sz w:val="18"/>
              </w:rPr>
              <w:t> </w:t>
            </w:r>
            <w:r>
              <w:rPr>
                <w:color w:val="231F20"/>
                <w:w w:val="110"/>
                <w:sz w:val="18"/>
              </w:rPr>
              <w:t>that</w:t>
            </w:r>
            <w:r>
              <w:rPr>
                <w:color w:val="231F20"/>
                <w:spacing w:val="-12"/>
                <w:w w:val="110"/>
                <w:sz w:val="18"/>
              </w:rPr>
              <w:t> </w:t>
            </w:r>
            <w:r>
              <w:rPr>
                <w:color w:val="231F20"/>
                <w:w w:val="110"/>
                <w:sz w:val="18"/>
              </w:rPr>
              <w:t>explains</w:t>
            </w:r>
            <w:r>
              <w:rPr>
                <w:color w:val="231F20"/>
                <w:spacing w:val="-12"/>
                <w:w w:val="110"/>
                <w:sz w:val="18"/>
              </w:rPr>
              <w:t> </w:t>
            </w:r>
            <w:r>
              <w:rPr>
                <w:color w:val="231F20"/>
                <w:w w:val="110"/>
                <w:sz w:val="18"/>
              </w:rPr>
              <w:t>differences between</w:t>
            </w:r>
            <w:r>
              <w:rPr>
                <w:color w:val="231F20"/>
                <w:spacing w:val="-6"/>
                <w:w w:val="110"/>
                <w:sz w:val="18"/>
              </w:rPr>
              <w:t> </w:t>
            </w:r>
            <w:r>
              <w:rPr>
                <w:color w:val="231F20"/>
                <w:w w:val="110"/>
                <w:sz w:val="18"/>
              </w:rPr>
              <w:t>elements.</w:t>
            </w:r>
          </w:p>
        </w:tc>
        <w:tc>
          <w:tcPr>
            <w:tcW w:w="1874" w:type="dxa"/>
          </w:tcPr>
          <w:p>
            <w:pPr>
              <w:pStyle w:val="TableParagraph"/>
              <w:rPr>
                <w:b/>
                <w:sz w:val="18"/>
              </w:rPr>
            </w:pPr>
            <w:r>
              <w:rPr>
                <w:b/>
                <w:color w:val="231F20"/>
                <w:sz w:val="18"/>
              </w:rPr>
              <w:t>Explore</w:t>
            </w:r>
          </w:p>
        </w:tc>
      </w:tr>
      <w:tr>
        <w:trPr>
          <w:trHeight w:val="835" w:hRule="atLeast"/>
        </w:trPr>
        <w:tc>
          <w:tcPr>
            <w:tcW w:w="7740" w:type="dxa"/>
          </w:tcPr>
          <w:p>
            <w:pPr>
              <w:pStyle w:val="TableParagraph"/>
              <w:rPr>
                <w:i/>
                <w:sz w:val="18"/>
              </w:rPr>
            </w:pPr>
            <w:r>
              <w:rPr>
                <w:i/>
                <w:color w:val="231F20"/>
                <w:w w:val="105"/>
                <w:sz w:val="18"/>
              </w:rPr>
              <w:t>Atoms and elements 3: Creating atoms</w:t>
            </w:r>
          </w:p>
          <w:p>
            <w:pPr>
              <w:pStyle w:val="TableParagraph"/>
              <w:spacing w:line="249" w:lineRule="auto" w:before="122"/>
              <w:ind w:right="132"/>
              <w:rPr>
                <w:sz w:val="18"/>
              </w:rPr>
            </w:pPr>
            <w:r>
              <w:rPr>
                <w:color w:val="231F20"/>
                <w:w w:val="110"/>
                <w:sz w:val="18"/>
              </w:rPr>
              <w:t>Students</w:t>
            </w:r>
            <w:r>
              <w:rPr>
                <w:color w:val="231F20"/>
                <w:spacing w:val="-19"/>
                <w:w w:val="110"/>
                <w:sz w:val="18"/>
              </w:rPr>
              <w:t> </w:t>
            </w:r>
            <w:r>
              <w:rPr>
                <w:color w:val="231F20"/>
                <w:w w:val="110"/>
                <w:sz w:val="18"/>
              </w:rPr>
              <w:t>use</w:t>
            </w:r>
            <w:r>
              <w:rPr>
                <w:color w:val="231F20"/>
                <w:spacing w:val="-18"/>
                <w:w w:val="110"/>
                <w:sz w:val="18"/>
              </w:rPr>
              <w:t> </w:t>
            </w:r>
            <w:r>
              <w:rPr>
                <w:color w:val="231F20"/>
                <w:w w:val="110"/>
                <w:sz w:val="18"/>
              </w:rPr>
              <w:t>an</w:t>
            </w:r>
            <w:r>
              <w:rPr>
                <w:color w:val="231F20"/>
                <w:spacing w:val="-18"/>
                <w:w w:val="110"/>
                <w:sz w:val="18"/>
              </w:rPr>
              <w:t> </w:t>
            </w:r>
            <w:r>
              <w:rPr>
                <w:color w:val="231F20"/>
                <w:w w:val="110"/>
                <w:sz w:val="18"/>
              </w:rPr>
              <w:t>interactive</w:t>
            </w:r>
            <w:r>
              <w:rPr>
                <w:color w:val="231F20"/>
                <w:spacing w:val="-19"/>
                <w:w w:val="110"/>
                <w:sz w:val="18"/>
              </w:rPr>
              <w:t> </w:t>
            </w:r>
            <w:r>
              <w:rPr>
                <w:color w:val="231F20"/>
                <w:w w:val="110"/>
                <w:sz w:val="18"/>
              </w:rPr>
              <w:t>learning</w:t>
            </w:r>
            <w:r>
              <w:rPr>
                <w:color w:val="231F20"/>
                <w:spacing w:val="-18"/>
                <w:w w:val="110"/>
                <w:sz w:val="18"/>
              </w:rPr>
              <w:t> </w:t>
            </w:r>
            <w:r>
              <w:rPr>
                <w:color w:val="231F20"/>
                <w:w w:val="110"/>
                <w:sz w:val="18"/>
              </w:rPr>
              <w:t>object</w:t>
            </w:r>
            <w:r>
              <w:rPr>
                <w:color w:val="231F20"/>
                <w:spacing w:val="-18"/>
                <w:w w:val="110"/>
                <w:sz w:val="18"/>
              </w:rPr>
              <w:t> </w:t>
            </w:r>
            <w:r>
              <w:rPr>
                <w:color w:val="231F20"/>
                <w:w w:val="110"/>
                <w:sz w:val="18"/>
              </w:rPr>
              <w:t>to</w:t>
            </w:r>
            <w:r>
              <w:rPr>
                <w:color w:val="231F20"/>
                <w:spacing w:val="-19"/>
                <w:w w:val="110"/>
                <w:sz w:val="18"/>
              </w:rPr>
              <w:t> </w:t>
            </w:r>
            <w:r>
              <w:rPr>
                <w:color w:val="231F20"/>
                <w:w w:val="110"/>
                <w:sz w:val="18"/>
              </w:rPr>
              <w:t>create</w:t>
            </w:r>
            <w:r>
              <w:rPr>
                <w:color w:val="231F20"/>
                <w:spacing w:val="-18"/>
                <w:w w:val="110"/>
                <w:sz w:val="18"/>
              </w:rPr>
              <w:t> </w:t>
            </w:r>
            <w:r>
              <w:rPr>
                <w:color w:val="231F20"/>
                <w:w w:val="110"/>
                <w:sz w:val="18"/>
              </w:rPr>
              <w:t>elements</w:t>
            </w:r>
            <w:r>
              <w:rPr>
                <w:color w:val="231F20"/>
                <w:spacing w:val="-19"/>
                <w:w w:val="110"/>
                <w:sz w:val="18"/>
              </w:rPr>
              <w:t> </w:t>
            </w:r>
            <w:r>
              <w:rPr>
                <w:color w:val="231F20"/>
                <w:w w:val="110"/>
                <w:sz w:val="18"/>
              </w:rPr>
              <w:t>from</w:t>
            </w:r>
            <w:r>
              <w:rPr>
                <w:color w:val="231F20"/>
                <w:spacing w:val="-18"/>
                <w:w w:val="110"/>
                <w:sz w:val="18"/>
              </w:rPr>
              <w:t> </w:t>
            </w:r>
            <w:r>
              <w:rPr>
                <w:color w:val="231F20"/>
                <w:w w:val="110"/>
                <w:sz w:val="18"/>
              </w:rPr>
              <w:t>protons,</w:t>
            </w:r>
            <w:r>
              <w:rPr>
                <w:color w:val="231F20"/>
                <w:spacing w:val="-18"/>
                <w:w w:val="110"/>
                <w:sz w:val="18"/>
              </w:rPr>
              <w:t> </w:t>
            </w:r>
            <w:r>
              <w:rPr>
                <w:color w:val="231F20"/>
                <w:w w:val="110"/>
                <w:sz w:val="18"/>
              </w:rPr>
              <w:t>electrons and</w:t>
            </w:r>
            <w:r>
              <w:rPr>
                <w:color w:val="231F20"/>
                <w:spacing w:val="-6"/>
                <w:w w:val="110"/>
                <w:sz w:val="18"/>
              </w:rPr>
              <w:t> </w:t>
            </w:r>
            <w:r>
              <w:rPr>
                <w:color w:val="231F20"/>
                <w:w w:val="110"/>
                <w:sz w:val="18"/>
              </w:rPr>
              <w:t>neutrons.</w:t>
            </w:r>
          </w:p>
        </w:tc>
        <w:tc>
          <w:tcPr>
            <w:tcW w:w="1874" w:type="dxa"/>
          </w:tcPr>
          <w:p>
            <w:pPr>
              <w:pStyle w:val="TableParagraph"/>
              <w:rPr>
                <w:b/>
                <w:sz w:val="18"/>
              </w:rPr>
            </w:pPr>
            <w:r>
              <w:rPr>
                <w:b/>
                <w:color w:val="231F20"/>
                <w:sz w:val="18"/>
              </w:rPr>
              <w:t>Explain</w:t>
            </w:r>
          </w:p>
        </w:tc>
      </w:tr>
      <w:tr>
        <w:trPr>
          <w:trHeight w:val="619" w:hRule="atLeast"/>
        </w:trPr>
        <w:tc>
          <w:tcPr>
            <w:tcW w:w="7740" w:type="dxa"/>
            <w:shd w:val="clear" w:color="auto" w:fill="DCDDDE"/>
          </w:tcPr>
          <w:p>
            <w:pPr>
              <w:pStyle w:val="TableParagraph"/>
              <w:rPr>
                <w:i/>
                <w:sz w:val="18"/>
              </w:rPr>
            </w:pPr>
            <w:r>
              <w:rPr>
                <w:i/>
                <w:color w:val="231F20"/>
                <w:w w:val="105"/>
                <w:sz w:val="18"/>
              </w:rPr>
              <w:t>Atoms and elements 4: Element fingerprints</w:t>
            </w:r>
          </w:p>
          <w:p>
            <w:pPr>
              <w:pStyle w:val="TableParagraph"/>
              <w:spacing w:before="122"/>
              <w:rPr>
                <w:sz w:val="18"/>
              </w:rPr>
            </w:pPr>
            <w:r>
              <w:rPr>
                <w:color w:val="231F20"/>
                <w:w w:val="110"/>
                <w:sz w:val="18"/>
              </w:rPr>
              <w:t>Students research trace element analysis and its applications in forensic science.</w:t>
            </w:r>
          </w:p>
        </w:tc>
        <w:tc>
          <w:tcPr>
            <w:tcW w:w="1874" w:type="dxa"/>
            <w:shd w:val="clear" w:color="auto" w:fill="DCDDDE"/>
          </w:tcPr>
          <w:p>
            <w:pPr>
              <w:pStyle w:val="TableParagraph"/>
              <w:rPr>
                <w:b/>
                <w:sz w:val="18"/>
              </w:rPr>
            </w:pPr>
            <w:r>
              <w:rPr>
                <w:b/>
                <w:color w:val="231F20"/>
                <w:sz w:val="18"/>
              </w:rPr>
              <w:t>Elaborate</w:t>
            </w:r>
          </w:p>
        </w:tc>
      </w:tr>
    </w:tbl>
    <w:sectPr>
      <w:type w:val="continuous"/>
      <w:pgSz w:w="11910" w:h="16840"/>
      <w:pgMar w:top="800" w:bottom="1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426343">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367">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9064"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89.6pt;height:16pt;mso-position-horizontal-relative:page;mso-position-vertical-relative:page;z-index:-9040" type="#_x0000_t202" filled="false" stroked="false">
          <v:textbox inset="0,0,0,0">
            <w:txbxContent>
              <w:p>
                <w:pPr>
                  <w:spacing w:before="16"/>
                  <w:ind w:left="20" w:right="0" w:firstLine="0"/>
                  <w:jc w:val="left"/>
                  <w:rPr>
                    <w:sz w:val="12"/>
                  </w:rPr>
                </w:pPr>
                <w:r>
                  <w:rPr>
                    <w:color w:val="231F20"/>
                    <w:sz w:val="12"/>
                  </w:rPr>
                  <w:t>ast1031 | Atoms and elements 4: Element fingerprints (teachers guide)</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23.2pt;mso-position-horizontal-relative:page;mso-position-vertical-relative:page;z-index:-9016"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104.478302pt;margin-top:802.087036pt;width:92.4pt;height:8.8pt;mso-position-horizontal-relative:page;mso-position-vertical-relative:page;z-index:-8992" type="#_x0000_t202" filled="false" stroked="false">
          <v:textbox inset="0,0,0,0">
            <w:txbxContent>
              <w:p>
                <w:pPr>
                  <w:spacing w:before="16"/>
                  <w:ind w:left="20" w:right="0" w:firstLine="0"/>
                  <w:jc w:val="left"/>
                  <w:rPr>
                    <w:sz w:val="12"/>
                  </w:rPr>
                </w:pPr>
                <w:r>
                  <w:rPr>
                    <w:color w:val="231F20"/>
                    <w:sz w:val="12"/>
                  </w:rPr>
                  <w:t>version</w:t>
                </w:r>
                <w:r>
                  <w:rPr>
                    <w:color w:val="231F20"/>
                    <w:spacing w:val="-14"/>
                    <w:sz w:val="12"/>
                  </w:rPr>
                  <w:t> </w:t>
                </w:r>
                <w:r>
                  <w:rPr>
                    <w:color w:val="231F20"/>
                    <w:sz w:val="12"/>
                  </w:rPr>
                  <w:t>1.0</w:t>
                </w:r>
                <w:r>
                  <w:rPr>
                    <w:color w:val="231F20"/>
                    <w:spacing w:val="-13"/>
                    <w:sz w:val="12"/>
                  </w:rPr>
                  <w:t> </w:t>
                </w:r>
                <w:r>
                  <w:rPr>
                    <w:color w:val="231F20"/>
                    <w:sz w:val="12"/>
                  </w:rPr>
                  <w:t>reviewed</w:t>
                </w:r>
                <w:r>
                  <w:rPr>
                    <w:color w:val="231F20"/>
                    <w:spacing w:val="-13"/>
                    <w:sz w:val="12"/>
                  </w:rPr>
                  <w:t> </w:t>
                </w:r>
                <w:r>
                  <w:rPr>
                    <w:color w:val="231F20"/>
                    <w:sz w:val="12"/>
                  </w:rPr>
                  <w:t>January</w:t>
                </w:r>
                <w:r>
                  <w:rPr>
                    <w:color w:val="231F20"/>
                    <w:spacing w:val="-13"/>
                    <w:sz w:val="12"/>
                  </w:rPr>
                  <w:t> </w:t>
                </w:r>
                <w:r>
                  <w:rPr>
                    <w:color w:val="231F20"/>
                    <w:sz w:val="12"/>
                  </w:rPr>
                  <w:t>2014</w:t>
                </w:r>
              </w:p>
            </w:txbxContent>
          </v:textbox>
          <w10:wrap type="none"/>
        </v:shape>
      </w:pict>
    </w:r>
    <w:r>
      <w:rPr/>
      <w:pict>
        <v:shape style="position:absolute;margin-left:285.462311pt;margin-top:802.087036pt;width:20.05pt;height:8.8pt;mso-position-horizontal-relative:page;mso-position-vertical-relative:page;z-index:-8968"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drawing>
        <wp:anchor distT="0" distB="0" distL="0" distR="0" allowOverlap="1" layoutInCell="1" locked="0" behindDoc="1" simplePos="0" relativeHeight="268426511">
          <wp:simplePos x="0" y="0"/>
          <wp:positionH relativeFrom="page">
            <wp:posOffset>540774</wp:posOffset>
          </wp:positionH>
          <wp:positionV relativeFrom="page">
            <wp:posOffset>9877043</wp:posOffset>
          </wp:positionV>
          <wp:extent cx="737702" cy="409102"/>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535">
          <wp:simplePos x="0" y="0"/>
          <wp:positionH relativeFrom="page">
            <wp:posOffset>6560059</wp:posOffset>
          </wp:positionH>
          <wp:positionV relativeFrom="page">
            <wp:posOffset>9876790</wp:posOffset>
          </wp:positionV>
          <wp:extent cx="409315" cy="401955"/>
          <wp:effectExtent l="0" t="0" r="0" b="0"/>
          <wp:wrapNone/>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896"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89.6pt;height:16pt;mso-position-horizontal-relative:page;mso-position-vertical-relative:page;z-index:-8872" type="#_x0000_t202" filled="false" stroked="false">
          <v:textbox inset="0,0,0,0">
            <w:txbxContent>
              <w:p>
                <w:pPr>
                  <w:spacing w:before="16"/>
                  <w:ind w:left="20" w:right="0" w:firstLine="0"/>
                  <w:jc w:val="left"/>
                  <w:rPr>
                    <w:sz w:val="12"/>
                  </w:rPr>
                </w:pPr>
                <w:r>
                  <w:rPr>
                    <w:color w:val="231F20"/>
                    <w:sz w:val="12"/>
                  </w:rPr>
                  <w:t>ast1031 | Atoms and elements 4: Element fingerprints (teachers guide)</w:t>
                </w:r>
              </w:p>
              <w:p>
                <w:pPr>
                  <w:spacing w:before="6"/>
                  <w:ind w:left="20" w:right="0" w:firstLine="0"/>
                  <w:jc w:val="left"/>
                  <w:rPr>
                    <w:sz w:val="12"/>
                  </w:rPr>
                </w:pPr>
                <w:r>
                  <w:rPr>
                    <w:color w:val="231F20"/>
                    <w:sz w:val="12"/>
                  </w:rPr>
                  <w:t>© The University of Western Australia 2013</w:t>
                </w:r>
              </w:p>
            </w:txbxContent>
          </v:textbox>
          <w10:wrap type="none"/>
        </v:shape>
      </w:pict>
    </w:r>
    <w:r>
      <w:rPr/>
      <w:pict>
        <v:shape style="position:absolute;margin-left:384.258301pt;margin-top:787.687012pt;width:128.25pt;height:16pt;mso-position-horizontal-relative:page;mso-position-vertical-relative:page;z-index:-8848"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104.478302pt;margin-top:802.087036pt;width:92.4pt;height:8.8pt;mso-position-horizontal-relative:page;mso-position-vertical-relative:page;z-index:-8824" type="#_x0000_t202" filled="false" stroked="false">
          <v:textbox inset="0,0,0,0">
            <w:txbxContent>
              <w:p>
                <w:pPr>
                  <w:spacing w:before="16"/>
                  <w:ind w:left="20" w:right="0" w:firstLine="0"/>
                  <w:jc w:val="left"/>
                  <w:rPr>
                    <w:sz w:val="12"/>
                  </w:rPr>
                </w:pPr>
                <w:r>
                  <w:rPr>
                    <w:color w:val="231F20"/>
                    <w:sz w:val="12"/>
                  </w:rPr>
                  <w:t>version</w:t>
                </w:r>
                <w:r>
                  <w:rPr>
                    <w:color w:val="231F20"/>
                    <w:spacing w:val="-14"/>
                    <w:sz w:val="12"/>
                  </w:rPr>
                  <w:t> </w:t>
                </w:r>
                <w:r>
                  <w:rPr>
                    <w:color w:val="231F20"/>
                    <w:sz w:val="12"/>
                  </w:rPr>
                  <w:t>1.0</w:t>
                </w:r>
                <w:r>
                  <w:rPr>
                    <w:color w:val="231F20"/>
                    <w:spacing w:val="-13"/>
                    <w:sz w:val="12"/>
                  </w:rPr>
                  <w:t> </w:t>
                </w:r>
                <w:r>
                  <w:rPr>
                    <w:color w:val="231F20"/>
                    <w:sz w:val="12"/>
                  </w:rPr>
                  <w:t>reviewed</w:t>
                </w:r>
                <w:r>
                  <w:rPr>
                    <w:color w:val="231F20"/>
                    <w:spacing w:val="-13"/>
                    <w:sz w:val="12"/>
                  </w:rPr>
                  <w:t> </w:t>
                </w:r>
                <w:r>
                  <w:rPr>
                    <w:color w:val="231F20"/>
                    <w:sz w:val="12"/>
                  </w:rPr>
                  <w:t>January</w:t>
                </w:r>
                <w:r>
                  <w:rPr>
                    <w:color w:val="231F20"/>
                    <w:spacing w:val="-13"/>
                    <w:sz w:val="12"/>
                  </w:rPr>
                  <w:t> </w:t>
                </w:r>
                <w:r>
                  <w:rPr>
                    <w:color w:val="231F20"/>
                    <w:sz w:val="12"/>
                  </w:rPr>
                  <w:t>2014</w:t>
                </w:r>
              </w:p>
            </w:txbxContent>
          </v:textbox>
          <w10:wrap type="none"/>
        </v:shape>
      </w:pict>
    </w:r>
    <w:r>
      <w:rPr/>
      <w:pict>
        <v:shape style="position:absolute;margin-left:285.462311pt;margin-top:802.087036pt;width:20.05pt;height:8.8pt;mso-position-horizontal-relative:page;mso-position-vertical-relative:page;z-index:-8800"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83" w:hanging="171"/>
      </w:pPr>
      <w:rPr>
        <w:rFonts w:hint="default" w:ascii="Arial" w:hAnsi="Arial" w:eastAsia="Arial" w:cs="Arial"/>
        <w:color w:val="231F20"/>
        <w:w w:val="142"/>
        <w:sz w:val="18"/>
        <w:szCs w:val="18"/>
      </w:rPr>
    </w:lvl>
    <w:lvl w:ilvl="1">
      <w:start w:val="0"/>
      <w:numFmt w:val="bullet"/>
      <w:lvlText w:val="•"/>
      <w:lvlJc w:val="left"/>
      <w:pPr>
        <w:ind w:left="744" w:hanging="171"/>
      </w:pPr>
      <w:rPr>
        <w:rFonts w:hint="default"/>
      </w:rPr>
    </w:lvl>
    <w:lvl w:ilvl="2">
      <w:start w:val="0"/>
      <w:numFmt w:val="bullet"/>
      <w:lvlText w:val="•"/>
      <w:lvlJc w:val="left"/>
      <w:pPr>
        <w:ind w:left="1209" w:hanging="171"/>
      </w:pPr>
      <w:rPr>
        <w:rFonts w:hint="default"/>
      </w:rPr>
    </w:lvl>
    <w:lvl w:ilvl="3">
      <w:start w:val="0"/>
      <w:numFmt w:val="bullet"/>
      <w:lvlText w:val="•"/>
      <w:lvlJc w:val="left"/>
      <w:pPr>
        <w:ind w:left="1673" w:hanging="171"/>
      </w:pPr>
      <w:rPr>
        <w:rFonts w:hint="default"/>
      </w:rPr>
    </w:lvl>
    <w:lvl w:ilvl="4">
      <w:start w:val="0"/>
      <w:numFmt w:val="bullet"/>
      <w:lvlText w:val="•"/>
      <w:lvlJc w:val="left"/>
      <w:pPr>
        <w:ind w:left="2138" w:hanging="171"/>
      </w:pPr>
      <w:rPr>
        <w:rFonts w:hint="default"/>
      </w:rPr>
    </w:lvl>
    <w:lvl w:ilvl="5">
      <w:start w:val="0"/>
      <w:numFmt w:val="bullet"/>
      <w:lvlText w:val="•"/>
      <w:lvlJc w:val="left"/>
      <w:pPr>
        <w:ind w:left="2603" w:hanging="171"/>
      </w:pPr>
      <w:rPr>
        <w:rFonts w:hint="default"/>
      </w:rPr>
    </w:lvl>
    <w:lvl w:ilvl="6">
      <w:start w:val="0"/>
      <w:numFmt w:val="bullet"/>
      <w:lvlText w:val="•"/>
      <w:lvlJc w:val="left"/>
      <w:pPr>
        <w:ind w:left="3067" w:hanging="171"/>
      </w:pPr>
      <w:rPr>
        <w:rFonts w:hint="default"/>
      </w:rPr>
    </w:lvl>
    <w:lvl w:ilvl="7">
      <w:start w:val="0"/>
      <w:numFmt w:val="bullet"/>
      <w:lvlText w:val="•"/>
      <w:lvlJc w:val="left"/>
      <w:pPr>
        <w:ind w:left="3532" w:hanging="171"/>
      </w:pPr>
      <w:rPr>
        <w:rFonts w:hint="default"/>
      </w:rPr>
    </w:lvl>
    <w:lvl w:ilvl="8">
      <w:start w:val="0"/>
      <w:numFmt w:val="bullet"/>
      <w:lvlText w:val="•"/>
      <w:lvlJc w:val="left"/>
      <w:pPr>
        <w:ind w:left="3997" w:hanging="17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113"/>
    </w:pPr>
    <w:rPr>
      <w:rFonts w:ascii="Arial" w:hAnsi="Arial" w:eastAsia="Arial" w:cs="Arial"/>
      <w:sz w:val="18"/>
      <w:szCs w:val="18"/>
    </w:rPr>
  </w:style>
  <w:style w:styleId="Heading1" w:type="paragraph">
    <w:name w:val="Heading 1"/>
    <w:basedOn w:val="Normal"/>
    <w:uiPriority w:val="1"/>
    <w:qFormat/>
    <w:pPr>
      <w:spacing w:before="99"/>
      <w:ind w:left="113"/>
      <w:outlineLvl w:val="1"/>
    </w:pPr>
    <w:rPr>
      <w:rFonts w:ascii="Arial" w:hAnsi="Arial" w:eastAsia="Arial" w:cs="Arial"/>
      <w:sz w:val="26"/>
      <w:szCs w:val="26"/>
    </w:rPr>
  </w:style>
  <w:style w:styleId="ListParagraph" w:type="paragraph">
    <w:name w:val="List Paragraph"/>
    <w:basedOn w:val="Normal"/>
    <w:uiPriority w:val="1"/>
    <w:qFormat/>
    <w:pPr>
      <w:spacing w:before="66"/>
      <w:ind w:left="283" w:hanging="170"/>
    </w:pPr>
    <w:rPr>
      <w:rFonts w:ascii="Arial" w:hAnsi="Arial" w:eastAsia="Arial" w:cs="Arial"/>
    </w:rPr>
  </w:style>
  <w:style w:styleId="TableParagraph" w:type="paragraph">
    <w:name w:val="Table Paragraph"/>
    <w:basedOn w:val="Normal"/>
    <w:uiPriority w:val="1"/>
    <w:qFormat/>
    <w:pPr>
      <w:spacing w:before="46"/>
      <w:ind w:left="8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yperlink" Target="http://www.tswanalytical.com.au/" TargetMode="External"/><Relationship Id="rId10" Type="http://schemas.openxmlformats.org/officeDocument/2006/relationships/footer" Target="footer2.xml"/><Relationship Id="rId11" Type="http://schemas.openxmlformats.org/officeDocument/2006/relationships/hyperlink" Target="http://www.adobe.com/" TargetMode="External"/><Relationship Id="rId12" Type="http://schemas.openxmlformats.org/officeDocument/2006/relationships/hyperlink" Target="mailto:spice@uwa.edu.au" TargetMode="External"/><Relationship Id="rId1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2020-03-30T00:37:07Z</dcterms:created>
  <dcterms:modified xsi:type="dcterms:W3CDTF">2020-03-30T00:37:07Z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2014-01-15T00:00:00Z</vt:filetime>
  </property>
  <property fmtid="{D5CDD505-2E9C-101B-9397-08002B2CF9AE}" pid="3" name="Creator">
    <vt:lpwstr>Adobe InDesign CS6 (Macintosh)</vt:lpwstr>
  </property>
  <property fmtid="{D5CDD505-2E9C-101B-9397-08002B2CF9AE}" pid="4" name="LastSaved">
    <vt:filetime>2020-03-30T00:00:00Z</vt:filetime>
  </property>
</Properties>
</file>