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4379;top:840;width:5010;height:1020" type="#_x0000_t202" filled="false" stroked="false">
              <v:textbox inset="0,0,0,0">
                <w:txbxContent>
                  <w:p>
                    <w:pPr>
                      <w:spacing w:line="413" w:lineRule="exact" w:before="0"/>
                      <w:ind w:left="1749" w:right="0" w:firstLine="0"/>
                      <w:jc w:val="left"/>
                      <w:rPr>
                        <w:b/>
                        <w:sz w:val="36"/>
                      </w:rPr>
                    </w:pPr>
                    <w:r>
                      <w:rPr>
                        <w:b/>
                        <w:color w:val="FFFFFF"/>
                        <w:spacing w:val="-12"/>
                        <w:sz w:val="36"/>
                      </w:rPr>
                      <w:t>Mechanical </w:t>
                    </w:r>
                    <w:r>
                      <w:rPr>
                        <w:b/>
                        <w:color w:val="FFFFFF"/>
                        <w:spacing w:val="-14"/>
                        <w:sz w:val="36"/>
                      </w:rPr>
                      <w:t>waves</w:t>
                    </w:r>
                    <w:r>
                      <w:rPr>
                        <w:b/>
                        <w:color w:val="FFFFFF"/>
                        <w:spacing w:val="-85"/>
                        <w:sz w:val="36"/>
                      </w:rPr>
                      <w:t> </w:t>
                    </w:r>
                    <w:r>
                      <w:rPr>
                        <w:b/>
                        <w:color w:val="FFFFFF"/>
                        <w:spacing w:val="-12"/>
                        <w:sz w:val="36"/>
                      </w:rPr>
                      <w:t>1:</w:t>
                    </w:r>
                  </w:p>
                  <w:p>
                    <w:pPr>
                      <w:spacing w:before="49"/>
                      <w:ind w:left="0" w:right="0" w:firstLine="0"/>
                      <w:jc w:val="left"/>
                      <w:rPr>
                        <w:b/>
                        <w:sz w:val="48"/>
                      </w:rPr>
                    </w:pPr>
                    <w:r>
                      <w:rPr>
                        <w:b/>
                        <w:color w:val="FFFFFF"/>
                        <w:spacing w:val="-12"/>
                        <w:w w:val="95"/>
                        <w:sz w:val="48"/>
                      </w:rPr>
                      <w:t>The </w:t>
                    </w:r>
                    <w:r>
                      <w:rPr>
                        <w:b/>
                        <w:color w:val="FFFFFF"/>
                        <w:spacing w:val="-17"/>
                        <w:w w:val="95"/>
                        <w:sz w:val="48"/>
                      </w:rPr>
                      <w:t>physics </w:t>
                    </w:r>
                    <w:r>
                      <w:rPr>
                        <w:b/>
                        <w:color w:val="FFFFFF"/>
                        <w:spacing w:val="-11"/>
                        <w:w w:val="95"/>
                        <w:sz w:val="48"/>
                      </w:rPr>
                      <w:t>of</w:t>
                    </w:r>
                    <w:r>
                      <w:rPr>
                        <w:b/>
                        <w:color w:val="FFFFFF"/>
                        <w:spacing w:val="-8"/>
                        <w:w w:val="95"/>
                        <w:sz w:val="48"/>
                      </w:rPr>
                      <w:t> </w:t>
                    </w:r>
                    <w:r>
                      <w:rPr>
                        <w:b/>
                        <w:color w:val="FFFFFF"/>
                        <w:spacing w:val="-16"/>
                        <w:w w:val="95"/>
                        <w:sz w:val="48"/>
                      </w:rPr>
                      <w:t>tsunamis</w:t>
                    </w:r>
                  </w:p>
                </w:txbxContent>
              </v:textbox>
              <w10:wrap type="none"/>
            </v:shape>
          </v:group>
        </w:pict>
      </w:r>
      <w:r>
        <w:rPr>
          <w:rFonts w:ascii="Times New Roman"/>
          <w:sz w:val="20"/>
        </w:rPr>
      </w:r>
    </w:p>
    <w:p>
      <w:pPr>
        <w:pStyle w:val="BodyText"/>
        <w:spacing w:before="4"/>
        <w:rPr>
          <w:rFonts w:ascii="Times New Roman"/>
          <w:sz w:val="10"/>
        </w:rPr>
      </w:pPr>
    </w:p>
    <w:p>
      <w:pPr>
        <w:pStyle w:val="Heading1"/>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155"/>
        <w:gridCol w:w="1279"/>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155"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279"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938"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3"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3"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The physics of tsunamis</w:t>
            </w:r>
          </w:p>
          <w:p>
            <w:pPr>
              <w:pStyle w:val="TableParagraph"/>
              <w:spacing w:before="122"/>
              <w:ind w:left="79"/>
              <w:rPr>
                <w:sz w:val="18"/>
              </w:rPr>
            </w:pPr>
            <w:r>
              <w:rPr>
                <w:color w:val="231F20"/>
                <w:w w:val="110"/>
                <w:sz w:val="18"/>
              </w:rPr>
              <w:t>teacher guide</w:t>
            </w:r>
          </w:p>
        </w:tc>
        <w:tc>
          <w:tcPr>
            <w:tcW w:w="5155" w:type="dxa"/>
            <w:tcBorders>
              <w:top w:val="nil"/>
            </w:tcBorders>
            <w:shd w:val="clear" w:color="auto" w:fill="D1D3D4"/>
          </w:tcPr>
          <w:p>
            <w:pPr>
              <w:pStyle w:val="TableParagraph"/>
              <w:spacing w:line="249" w:lineRule="auto"/>
              <w:ind w:left="79" w:right="209"/>
              <w:rPr>
                <w:sz w:val="18"/>
              </w:rPr>
            </w:pPr>
            <w:r>
              <w:rPr>
                <w:color w:val="231F20"/>
                <w:w w:val="110"/>
                <w:sz w:val="18"/>
              </w:rPr>
              <w:t>This shows how the resource may be used to engage student</w:t>
            </w:r>
            <w:r>
              <w:rPr>
                <w:color w:val="231F20"/>
                <w:spacing w:val="-14"/>
                <w:w w:val="110"/>
                <w:sz w:val="18"/>
              </w:rPr>
              <w:t> </w:t>
            </w:r>
            <w:r>
              <w:rPr>
                <w:color w:val="231F20"/>
                <w:w w:val="110"/>
                <w:sz w:val="18"/>
              </w:rPr>
              <w:t>interest</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properties</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mechanical</w:t>
            </w:r>
            <w:r>
              <w:rPr>
                <w:color w:val="231F20"/>
                <w:spacing w:val="-13"/>
                <w:w w:val="110"/>
                <w:sz w:val="18"/>
              </w:rPr>
              <w:t> </w:t>
            </w:r>
            <w:r>
              <w:rPr>
                <w:color w:val="231F20"/>
                <w:w w:val="110"/>
                <w:sz w:val="18"/>
              </w:rPr>
              <w:t>waves.</w:t>
            </w:r>
            <w:r>
              <w:rPr>
                <w:color w:val="231F20"/>
                <w:spacing w:val="-13"/>
                <w:w w:val="110"/>
                <w:sz w:val="18"/>
              </w:rPr>
              <w:t> </w:t>
            </w:r>
            <w:r>
              <w:rPr>
                <w:color w:val="231F20"/>
                <w:w w:val="110"/>
                <w:sz w:val="18"/>
              </w:rPr>
              <w:t>It provides</w:t>
            </w:r>
            <w:r>
              <w:rPr>
                <w:color w:val="231F20"/>
                <w:spacing w:val="-26"/>
                <w:w w:val="110"/>
                <w:sz w:val="18"/>
              </w:rPr>
              <w:t> </w:t>
            </w:r>
            <w:r>
              <w:rPr>
                <w:color w:val="231F20"/>
                <w:w w:val="110"/>
                <w:sz w:val="18"/>
              </w:rPr>
              <w:t>advice</w:t>
            </w:r>
            <w:r>
              <w:rPr>
                <w:color w:val="231F20"/>
                <w:spacing w:val="-26"/>
                <w:w w:val="110"/>
                <w:sz w:val="18"/>
              </w:rPr>
              <w:t> </w:t>
            </w:r>
            <w:r>
              <w:rPr>
                <w:color w:val="231F20"/>
                <w:w w:val="110"/>
                <w:sz w:val="18"/>
              </w:rPr>
              <w:t>on</w:t>
            </w:r>
            <w:r>
              <w:rPr>
                <w:color w:val="231F20"/>
                <w:spacing w:val="-26"/>
                <w:w w:val="110"/>
                <w:sz w:val="18"/>
              </w:rPr>
              <w:t> </w:t>
            </w:r>
            <w:r>
              <w:rPr>
                <w:color w:val="231F20"/>
                <w:w w:val="110"/>
                <w:sz w:val="18"/>
              </w:rPr>
              <w:t>use</w:t>
            </w:r>
            <w:r>
              <w:rPr>
                <w:color w:val="231F20"/>
                <w:spacing w:val="-26"/>
                <w:w w:val="110"/>
                <w:sz w:val="18"/>
              </w:rPr>
              <w:t> </w:t>
            </w:r>
            <w:r>
              <w:rPr>
                <w:color w:val="231F20"/>
                <w:w w:val="110"/>
                <w:sz w:val="18"/>
              </w:rPr>
              <w:t>of</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various</w:t>
            </w:r>
            <w:r>
              <w:rPr>
                <w:color w:val="231F20"/>
                <w:spacing w:val="-26"/>
                <w:w w:val="110"/>
                <w:sz w:val="18"/>
              </w:rPr>
              <w:t> </w:t>
            </w:r>
            <w:r>
              <w:rPr>
                <w:color w:val="231F20"/>
                <w:w w:val="110"/>
                <w:sz w:val="18"/>
              </w:rPr>
              <w:t>learning</w:t>
            </w:r>
            <w:r>
              <w:rPr>
                <w:color w:val="231F20"/>
                <w:spacing w:val="-26"/>
                <w:w w:val="110"/>
                <w:sz w:val="18"/>
              </w:rPr>
              <w:t> </w:t>
            </w:r>
            <w:r>
              <w:rPr>
                <w:color w:val="231F20"/>
                <w:spacing w:val="2"/>
                <w:w w:val="110"/>
                <w:sz w:val="18"/>
              </w:rPr>
              <w:t>assets</w:t>
            </w:r>
            <w:r>
              <w:rPr>
                <w:color w:val="231F20"/>
                <w:spacing w:val="-26"/>
                <w:w w:val="110"/>
                <w:sz w:val="18"/>
              </w:rPr>
              <w:t> </w:t>
            </w:r>
            <w:r>
              <w:rPr>
                <w:color w:val="231F20"/>
                <w:w w:val="110"/>
                <w:sz w:val="18"/>
              </w:rPr>
              <w:t>and </w:t>
            </w:r>
            <w:r>
              <w:rPr>
                <w:color w:val="231F20"/>
                <w:spacing w:val="2"/>
                <w:w w:val="110"/>
                <w:sz w:val="18"/>
              </w:rPr>
              <w:t>suggests</w:t>
            </w:r>
            <w:r>
              <w:rPr>
                <w:color w:val="231F20"/>
                <w:spacing w:val="-42"/>
                <w:w w:val="110"/>
                <w:sz w:val="18"/>
              </w:rPr>
              <w:t> </w:t>
            </w:r>
            <w:r>
              <w:rPr>
                <w:color w:val="231F20"/>
                <w:w w:val="110"/>
                <w:sz w:val="18"/>
              </w:rPr>
              <w:t>questions for group discussion.</w:t>
            </w:r>
          </w:p>
        </w:tc>
        <w:tc>
          <w:tcPr>
            <w:tcW w:w="1279" w:type="dxa"/>
            <w:tcBorders>
              <w:top w:val="nil"/>
            </w:tcBorders>
            <w:shd w:val="clear" w:color="auto" w:fill="D1D3D4"/>
          </w:tcPr>
          <w:p>
            <w:pPr>
              <w:pStyle w:val="TableParagraph"/>
              <w:ind w:left="78"/>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0"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70"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sz w:val="18"/>
              </w:rPr>
              <w:t>Tsunami physics</w:t>
            </w:r>
          </w:p>
          <w:p>
            <w:pPr>
              <w:pStyle w:val="TableParagraph"/>
              <w:spacing w:before="122"/>
              <w:ind w:left="79"/>
              <w:rPr>
                <w:sz w:val="18"/>
              </w:rPr>
            </w:pPr>
            <w:r>
              <w:rPr>
                <w:color w:val="231F20"/>
                <w:w w:val="105"/>
                <w:sz w:val="18"/>
              </w:rPr>
              <w:t>background sheet</w:t>
            </w:r>
          </w:p>
        </w:tc>
        <w:tc>
          <w:tcPr>
            <w:tcW w:w="5155" w:type="dxa"/>
          </w:tcPr>
          <w:p>
            <w:pPr>
              <w:pStyle w:val="TableParagraph"/>
              <w:spacing w:line="249" w:lineRule="auto"/>
              <w:ind w:left="79" w:right="107"/>
              <w:rPr>
                <w:sz w:val="18"/>
              </w:rPr>
            </w:pPr>
            <w:r>
              <w:rPr>
                <w:color w:val="231F20"/>
                <w:w w:val="110"/>
                <w:sz w:val="18"/>
              </w:rPr>
              <w:t>This</w:t>
            </w:r>
            <w:r>
              <w:rPr>
                <w:color w:val="231F20"/>
                <w:spacing w:val="-27"/>
                <w:w w:val="110"/>
                <w:sz w:val="18"/>
              </w:rPr>
              <w:t> </w:t>
            </w:r>
            <w:r>
              <w:rPr>
                <w:color w:val="231F20"/>
                <w:w w:val="110"/>
                <w:sz w:val="18"/>
              </w:rPr>
              <w:t>provides</w:t>
            </w:r>
            <w:r>
              <w:rPr>
                <w:color w:val="231F20"/>
                <w:spacing w:val="-26"/>
                <w:w w:val="110"/>
                <w:sz w:val="18"/>
              </w:rPr>
              <w:t> </w:t>
            </w:r>
            <w:r>
              <w:rPr>
                <w:color w:val="231F20"/>
                <w:w w:val="110"/>
                <w:sz w:val="18"/>
              </w:rPr>
              <w:t>basic</w:t>
            </w:r>
            <w:r>
              <w:rPr>
                <w:color w:val="231F20"/>
                <w:spacing w:val="-27"/>
                <w:w w:val="110"/>
                <w:sz w:val="18"/>
              </w:rPr>
              <w:t> </w:t>
            </w:r>
            <w:r>
              <w:rPr>
                <w:color w:val="231F20"/>
                <w:w w:val="110"/>
                <w:sz w:val="18"/>
              </w:rPr>
              <w:t>information</w:t>
            </w:r>
            <w:r>
              <w:rPr>
                <w:color w:val="231F20"/>
                <w:spacing w:val="-26"/>
                <w:w w:val="110"/>
                <w:sz w:val="18"/>
              </w:rPr>
              <w:t> </w:t>
            </w:r>
            <w:r>
              <w:rPr>
                <w:color w:val="231F20"/>
                <w:w w:val="110"/>
                <w:sz w:val="18"/>
              </w:rPr>
              <w:t>for</w:t>
            </w:r>
            <w:r>
              <w:rPr>
                <w:color w:val="231F20"/>
                <w:spacing w:val="-27"/>
                <w:w w:val="110"/>
                <w:sz w:val="18"/>
              </w:rPr>
              <w:t> </w:t>
            </w:r>
            <w:r>
              <w:rPr>
                <w:color w:val="231F20"/>
                <w:w w:val="110"/>
                <w:sz w:val="18"/>
              </w:rPr>
              <w:t>teachers</w:t>
            </w:r>
            <w:r>
              <w:rPr>
                <w:color w:val="231F20"/>
                <w:spacing w:val="-26"/>
                <w:w w:val="110"/>
                <w:sz w:val="18"/>
              </w:rPr>
              <w:t> </w:t>
            </w:r>
            <w:r>
              <w:rPr>
                <w:color w:val="231F20"/>
                <w:w w:val="110"/>
                <w:sz w:val="18"/>
              </w:rPr>
              <w:t>on</w:t>
            </w:r>
            <w:r>
              <w:rPr>
                <w:color w:val="231F20"/>
                <w:spacing w:val="-27"/>
                <w:w w:val="110"/>
                <w:sz w:val="18"/>
              </w:rPr>
              <w:t> </w:t>
            </w:r>
            <w:r>
              <w:rPr>
                <w:color w:val="231F20"/>
                <w:w w:val="110"/>
                <w:sz w:val="18"/>
              </w:rPr>
              <w:t>the</w:t>
            </w:r>
            <w:r>
              <w:rPr>
                <w:color w:val="231F20"/>
                <w:spacing w:val="-26"/>
                <w:w w:val="110"/>
                <w:sz w:val="18"/>
              </w:rPr>
              <w:t> </w:t>
            </w:r>
            <w:r>
              <w:rPr>
                <w:color w:val="231F20"/>
                <w:w w:val="110"/>
                <w:sz w:val="18"/>
              </w:rPr>
              <w:t>physics of</w:t>
            </w:r>
            <w:r>
              <w:rPr>
                <w:color w:val="231F20"/>
                <w:spacing w:val="-6"/>
                <w:w w:val="110"/>
                <w:sz w:val="18"/>
              </w:rPr>
              <w:t> </w:t>
            </w:r>
            <w:r>
              <w:rPr>
                <w:color w:val="231F20"/>
                <w:w w:val="110"/>
                <w:sz w:val="18"/>
              </w:rPr>
              <w:t>tsunamis.</w:t>
            </w:r>
          </w:p>
        </w:tc>
        <w:tc>
          <w:tcPr>
            <w:tcW w:w="1279" w:type="dxa"/>
          </w:tcPr>
          <w:p>
            <w:pPr>
              <w:pStyle w:val="TableParagraph"/>
              <w:ind w:left="78"/>
              <w:rPr>
                <w:sz w:val="18"/>
              </w:rPr>
            </w:pPr>
            <w:r>
              <w:rPr>
                <w:color w:val="231F20"/>
                <w:w w:val="105"/>
                <w:sz w:val="18"/>
              </w:rPr>
              <w:t>teachers</w:t>
            </w:r>
          </w:p>
        </w:tc>
      </w:tr>
      <w:tr>
        <w:trPr>
          <w:trHeight w:val="938"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sz w:val="18"/>
              </w:rPr>
              <w:t>Dangerous waves</w:t>
            </w:r>
          </w:p>
          <w:p>
            <w:pPr>
              <w:pStyle w:val="TableParagraph"/>
              <w:spacing w:before="122"/>
              <w:ind w:left="79"/>
              <w:rPr>
                <w:sz w:val="18"/>
              </w:rPr>
            </w:pPr>
            <w:r>
              <w:rPr>
                <w:color w:val="231F20"/>
                <w:w w:val="110"/>
                <w:sz w:val="18"/>
              </w:rPr>
              <w:t>fact sheet</w:t>
            </w:r>
          </w:p>
        </w:tc>
        <w:tc>
          <w:tcPr>
            <w:tcW w:w="5155" w:type="dxa"/>
          </w:tcPr>
          <w:p>
            <w:pPr>
              <w:pStyle w:val="TableParagraph"/>
              <w:spacing w:line="249" w:lineRule="auto"/>
              <w:ind w:left="79" w:right="409"/>
              <w:rPr>
                <w:sz w:val="18"/>
              </w:rPr>
            </w:pPr>
            <w:r>
              <w:rPr>
                <w:color w:val="231F20"/>
                <w:w w:val="110"/>
                <w:sz w:val="18"/>
              </w:rPr>
              <w:t>This explains differences between wind-waves and tsunamis</w:t>
            </w:r>
            <w:r>
              <w:rPr>
                <w:color w:val="231F20"/>
                <w:spacing w:val="-22"/>
                <w:w w:val="110"/>
                <w:sz w:val="18"/>
              </w:rPr>
              <w:t> </w:t>
            </w:r>
            <w:r>
              <w:rPr>
                <w:color w:val="231F20"/>
                <w:w w:val="110"/>
                <w:sz w:val="18"/>
              </w:rPr>
              <w:t>to</w:t>
            </w:r>
            <w:r>
              <w:rPr>
                <w:color w:val="231F20"/>
                <w:spacing w:val="-21"/>
                <w:w w:val="110"/>
                <w:sz w:val="18"/>
              </w:rPr>
              <w:t> </w:t>
            </w:r>
            <w:r>
              <w:rPr>
                <w:color w:val="231F20"/>
                <w:w w:val="110"/>
                <w:sz w:val="18"/>
              </w:rPr>
              <w:t>enlighten</w:t>
            </w:r>
            <w:r>
              <w:rPr>
                <w:color w:val="231F20"/>
                <w:spacing w:val="-22"/>
                <w:w w:val="110"/>
                <w:sz w:val="18"/>
              </w:rPr>
              <w:t> </w:t>
            </w:r>
            <w:r>
              <w:rPr>
                <w:color w:val="231F20"/>
                <w:w w:val="110"/>
                <w:sz w:val="18"/>
              </w:rPr>
              <w:t>student</w:t>
            </w:r>
            <w:r>
              <w:rPr>
                <w:color w:val="231F20"/>
                <w:spacing w:val="-21"/>
                <w:w w:val="110"/>
                <w:sz w:val="18"/>
              </w:rPr>
              <w:t> </w:t>
            </w:r>
            <w:r>
              <w:rPr>
                <w:color w:val="231F20"/>
                <w:w w:val="110"/>
                <w:sz w:val="18"/>
              </w:rPr>
              <w:t>discussion</w:t>
            </w:r>
            <w:r>
              <w:rPr>
                <w:color w:val="231F20"/>
                <w:spacing w:val="-22"/>
                <w:w w:val="110"/>
                <w:sz w:val="18"/>
              </w:rPr>
              <w:t> </w:t>
            </w:r>
            <w:r>
              <w:rPr>
                <w:color w:val="231F20"/>
                <w:w w:val="110"/>
                <w:sz w:val="18"/>
              </w:rPr>
              <w:t>on</w:t>
            </w:r>
            <w:r>
              <w:rPr>
                <w:color w:val="231F20"/>
                <w:spacing w:val="-21"/>
                <w:w w:val="110"/>
                <w:sz w:val="18"/>
              </w:rPr>
              <w:t> </w:t>
            </w:r>
            <w:r>
              <w:rPr>
                <w:color w:val="231F20"/>
                <w:w w:val="110"/>
                <w:sz w:val="18"/>
              </w:rPr>
              <w:t>how</w:t>
            </w:r>
            <w:r>
              <w:rPr>
                <w:color w:val="231F20"/>
                <w:spacing w:val="-22"/>
                <w:w w:val="110"/>
                <w:sz w:val="18"/>
              </w:rPr>
              <w:t> </w:t>
            </w:r>
            <w:r>
              <w:rPr>
                <w:color w:val="231F20"/>
                <w:w w:val="110"/>
                <w:sz w:val="18"/>
              </w:rPr>
              <w:t>these waves</w:t>
            </w:r>
            <w:r>
              <w:rPr>
                <w:color w:val="231F20"/>
                <w:spacing w:val="-18"/>
                <w:w w:val="110"/>
                <w:sz w:val="18"/>
              </w:rPr>
              <w:t> </w:t>
            </w:r>
            <w:r>
              <w:rPr>
                <w:color w:val="231F20"/>
                <w:w w:val="110"/>
                <w:sz w:val="18"/>
              </w:rPr>
              <w:t>form,</w:t>
            </w:r>
            <w:r>
              <w:rPr>
                <w:color w:val="231F20"/>
                <w:spacing w:val="-18"/>
                <w:w w:val="110"/>
                <w:sz w:val="18"/>
              </w:rPr>
              <w:t> </w:t>
            </w:r>
            <w:r>
              <w:rPr>
                <w:color w:val="231F20"/>
                <w:w w:val="110"/>
                <w:sz w:val="18"/>
              </w:rPr>
              <w:t>how</w:t>
            </w:r>
            <w:r>
              <w:rPr>
                <w:color w:val="231F20"/>
                <w:spacing w:val="-17"/>
                <w:w w:val="110"/>
                <w:sz w:val="18"/>
              </w:rPr>
              <w:t> </w:t>
            </w:r>
            <w:r>
              <w:rPr>
                <w:color w:val="231F20"/>
                <w:w w:val="110"/>
                <w:sz w:val="18"/>
              </w:rPr>
              <w:t>they</w:t>
            </w:r>
            <w:r>
              <w:rPr>
                <w:color w:val="231F20"/>
                <w:spacing w:val="-18"/>
                <w:w w:val="110"/>
                <w:sz w:val="18"/>
              </w:rPr>
              <w:t> </w:t>
            </w:r>
            <w:r>
              <w:rPr>
                <w:color w:val="231F20"/>
                <w:w w:val="110"/>
                <w:sz w:val="18"/>
              </w:rPr>
              <w:t>move</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why</w:t>
            </w:r>
            <w:r>
              <w:rPr>
                <w:color w:val="231F20"/>
                <w:spacing w:val="-18"/>
                <w:w w:val="110"/>
                <w:sz w:val="18"/>
              </w:rPr>
              <w:t> </w:t>
            </w:r>
            <w:r>
              <w:rPr>
                <w:color w:val="231F20"/>
                <w:w w:val="110"/>
                <w:sz w:val="18"/>
              </w:rPr>
              <w:t>tsunamis</w:t>
            </w:r>
            <w:r>
              <w:rPr>
                <w:color w:val="231F20"/>
                <w:spacing w:val="-18"/>
                <w:w w:val="110"/>
                <w:sz w:val="18"/>
              </w:rPr>
              <w:t> </w:t>
            </w:r>
            <w:r>
              <w:rPr>
                <w:color w:val="231F20"/>
                <w:w w:val="110"/>
                <w:sz w:val="18"/>
              </w:rPr>
              <w:t>are</w:t>
            </w:r>
            <w:r>
              <w:rPr>
                <w:color w:val="231F20"/>
                <w:spacing w:val="-17"/>
                <w:w w:val="110"/>
                <w:sz w:val="18"/>
              </w:rPr>
              <w:t> </w:t>
            </w:r>
            <w:r>
              <w:rPr>
                <w:color w:val="231F20"/>
                <w:w w:val="110"/>
                <w:sz w:val="18"/>
              </w:rPr>
              <w:t>so destructive.</w:t>
            </w:r>
          </w:p>
        </w:tc>
        <w:tc>
          <w:tcPr>
            <w:tcW w:w="1279" w:type="dxa"/>
          </w:tcPr>
          <w:p>
            <w:pPr>
              <w:pStyle w:val="TableParagraph"/>
              <w:ind w:left="78"/>
              <w:rPr>
                <w:sz w:val="18"/>
              </w:rPr>
            </w:pPr>
            <w:r>
              <w:rPr>
                <w:color w:val="231F20"/>
                <w:w w:val="110"/>
                <w:sz w:val="18"/>
              </w:rPr>
              <w:t>students</w:t>
            </w:r>
          </w:p>
        </w:tc>
      </w:tr>
      <w:tr>
        <w:trPr>
          <w:trHeight w:val="724"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6" cy="347472"/>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353576"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sz w:val="18"/>
              </w:rPr>
              <w:t>Dangerous waves</w:t>
            </w:r>
          </w:p>
          <w:p>
            <w:pPr>
              <w:pStyle w:val="TableParagraph"/>
              <w:spacing w:before="122"/>
              <w:ind w:left="79"/>
              <w:rPr>
                <w:sz w:val="18"/>
              </w:rPr>
            </w:pPr>
            <w:r>
              <w:rPr>
                <w:color w:val="231F20"/>
                <w:w w:val="110"/>
                <w:sz w:val="18"/>
              </w:rPr>
              <w:t>video</w:t>
            </w:r>
          </w:p>
        </w:tc>
        <w:tc>
          <w:tcPr>
            <w:tcW w:w="5155" w:type="dxa"/>
          </w:tcPr>
          <w:p>
            <w:pPr>
              <w:pStyle w:val="TableParagraph"/>
              <w:spacing w:line="249" w:lineRule="auto"/>
              <w:ind w:left="79" w:right="164"/>
              <w:rPr>
                <w:sz w:val="18"/>
              </w:rPr>
            </w:pPr>
            <w:r>
              <w:rPr>
                <w:color w:val="231F20"/>
                <w:w w:val="110"/>
                <w:sz w:val="18"/>
              </w:rPr>
              <w:t>This</w:t>
            </w:r>
            <w:r>
              <w:rPr>
                <w:color w:val="231F20"/>
                <w:spacing w:val="-20"/>
                <w:w w:val="110"/>
                <w:sz w:val="18"/>
              </w:rPr>
              <w:t> </w:t>
            </w:r>
            <w:r>
              <w:rPr>
                <w:color w:val="231F20"/>
                <w:w w:val="110"/>
                <w:sz w:val="18"/>
              </w:rPr>
              <w:t>contrasts</w:t>
            </w:r>
            <w:r>
              <w:rPr>
                <w:color w:val="231F20"/>
                <w:spacing w:val="-19"/>
                <w:w w:val="110"/>
                <w:sz w:val="18"/>
              </w:rPr>
              <w:t> </w:t>
            </w:r>
            <w:r>
              <w:rPr>
                <w:color w:val="231F20"/>
                <w:w w:val="110"/>
                <w:sz w:val="18"/>
              </w:rPr>
              <w:t>two</w:t>
            </w:r>
            <w:r>
              <w:rPr>
                <w:color w:val="231F20"/>
                <w:spacing w:val="-20"/>
                <w:w w:val="110"/>
                <w:sz w:val="18"/>
              </w:rPr>
              <w:t> </w:t>
            </w:r>
            <w:r>
              <w:rPr>
                <w:color w:val="231F20"/>
                <w:w w:val="110"/>
                <w:sz w:val="18"/>
              </w:rPr>
              <w:t>different</w:t>
            </w:r>
            <w:r>
              <w:rPr>
                <w:color w:val="231F20"/>
                <w:spacing w:val="-19"/>
                <w:w w:val="110"/>
                <w:sz w:val="18"/>
              </w:rPr>
              <w:t> </w:t>
            </w:r>
            <w:r>
              <w:rPr>
                <w:color w:val="231F20"/>
                <w:w w:val="110"/>
                <w:sz w:val="18"/>
              </w:rPr>
              <w:t>but</w:t>
            </w:r>
            <w:r>
              <w:rPr>
                <w:color w:val="231F20"/>
                <w:spacing w:val="-20"/>
                <w:w w:val="110"/>
                <w:sz w:val="18"/>
              </w:rPr>
              <w:t> </w:t>
            </w:r>
            <w:r>
              <w:rPr>
                <w:color w:val="231F20"/>
                <w:w w:val="110"/>
                <w:sz w:val="18"/>
              </w:rPr>
              <w:t>dangerous</w:t>
            </w:r>
            <w:r>
              <w:rPr>
                <w:color w:val="231F20"/>
                <w:spacing w:val="-19"/>
                <w:w w:val="110"/>
                <w:sz w:val="18"/>
              </w:rPr>
              <w:t> </w:t>
            </w:r>
            <w:r>
              <w:rPr>
                <w:color w:val="231F20"/>
                <w:w w:val="110"/>
                <w:sz w:val="18"/>
              </w:rPr>
              <w:t>waves:</w:t>
            </w:r>
            <w:r>
              <w:rPr>
                <w:color w:val="231F20"/>
                <w:spacing w:val="-20"/>
                <w:w w:val="110"/>
                <w:sz w:val="18"/>
              </w:rPr>
              <w:t> </w:t>
            </w:r>
            <w:r>
              <w:rPr>
                <w:color w:val="231F20"/>
                <w:w w:val="110"/>
                <w:sz w:val="18"/>
              </w:rPr>
              <w:t>surfers riding</w:t>
            </w:r>
            <w:r>
              <w:rPr>
                <w:color w:val="231F20"/>
                <w:spacing w:val="-20"/>
                <w:w w:val="110"/>
                <w:sz w:val="18"/>
              </w:rPr>
              <w:t> </w:t>
            </w:r>
            <w:r>
              <w:rPr>
                <w:color w:val="231F20"/>
                <w:w w:val="110"/>
                <w:sz w:val="18"/>
              </w:rPr>
              <w:t>giant</w:t>
            </w:r>
            <w:r>
              <w:rPr>
                <w:color w:val="231F20"/>
                <w:spacing w:val="-19"/>
                <w:w w:val="110"/>
                <w:sz w:val="18"/>
              </w:rPr>
              <w:t> </w:t>
            </w:r>
            <w:r>
              <w:rPr>
                <w:color w:val="231F20"/>
                <w:w w:val="110"/>
                <w:sz w:val="18"/>
              </w:rPr>
              <w:t>waves,</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Boxing</w:t>
            </w:r>
            <w:r>
              <w:rPr>
                <w:color w:val="231F20"/>
                <w:spacing w:val="-19"/>
                <w:w w:val="110"/>
                <w:sz w:val="18"/>
              </w:rPr>
              <w:t> </w:t>
            </w:r>
            <w:r>
              <w:rPr>
                <w:color w:val="231F20"/>
                <w:w w:val="110"/>
                <w:sz w:val="18"/>
              </w:rPr>
              <w:t>Day</w:t>
            </w:r>
            <w:r>
              <w:rPr>
                <w:color w:val="231F20"/>
                <w:spacing w:val="-19"/>
                <w:w w:val="110"/>
                <w:sz w:val="18"/>
              </w:rPr>
              <w:t> </w:t>
            </w:r>
            <w:r>
              <w:rPr>
                <w:color w:val="231F20"/>
                <w:w w:val="110"/>
                <w:sz w:val="18"/>
              </w:rPr>
              <w:t>tsunami</w:t>
            </w:r>
            <w:r>
              <w:rPr>
                <w:color w:val="231F20"/>
                <w:spacing w:val="-19"/>
                <w:w w:val="110"/>
                <w:sz w:val="18"/>
              </w:rPr>
              <w:t> </w:t>
            </w:r>
            <w:r>
              <w:rPr>
                <w:color w:val="231F20"/>
                <w:w w:val="110"/>
                <w:sz w:val="18"/>
              </w:rPr>
              <w:t>crashing ashore.</w:t>
            </w:r>
          </w:p>
        </w:tc>
        <w:tc>
          <w:tcPr>
            <w:tcW w:w="1279" w:type="dxa"/>
          </w:tcPr>
          <w:p>
            <w:pPr>
              <w:pStyle w:val="TableParagraph"/>
              <w:ind w:left="78"/>
              <w:rPr>
                <w:sz w:val="18"/>
              </w:rPr>
            </w:pPr>
            <w:r>
              <w:rPr>
                <w:color w:val="231F20"/>
                <w:w w:val="110"/>
                <w:sz w:val="18"/>
              </w:rPr>
              <w:t>students</w:t>
            </w:r>
          </w:p>
        </w:tc>
      </w:tr>
    </w:tbl>
    <w:p>
      <w:pPr>
        <w:pStyle w:val="BodyText"/>
        <w:rPr>
          <w:sz w:val="20"/>
        </w:rPr>
      </w:pPr>
    </w:p>
    <w:p>
      <w:pPr>
        <w:pStyle w:val="BodyText"/>
        <w:rPr>
          <w:sz w:val="17"/>
        </w:rPr>
      </w:pPr>
    </w:p>
    <w:p>
      <w:pPr>
        <w:spacing w:after="0"/>
        <w:rPr>
          <w:sz w:val="17"/>
        </w:rPr>
        <w:sectPr>
          <w:footerReference w:type="default" r:id="rId5"/>
          <w:type w:val="continuous"/>
          <w:pgSz w:w="11910" w:h="16840"/>
          <w:pgMar w:footer="1084" w:top="760" w:bottom="1280" w:left="1020" w:right="1000"/>
          <w:pgNumType w:start="1"/>
        </w:sectPr>
      </w:pPr>
    </w:p>
    <w:p>
      <w:pPr>
        <w:spacing w:before="99"/>
        <w:ind w:left="129" w:right="0" w:firstLine="0"/>
        <w:jc w:val="left"/>
        <w:rPr>
          <w:sz w:val="26"/>
        </w:rPr>
      </w:pPr>
      <w:r>
        <w:rPr>
          <w:color w:val="231F20"/>
          <w:sz w:val="26"/>
        </w:rPr>
        <w:t>Purpose</w:t>
      </w:r>
    </w:p>
    <w:p>
      <w:pPr>
        <w:pStyle w:val="BodyText"/>
        <w:spacing w:before="105"/>
        <w:ind w:left="129"/>
      </w:pPr>
      <w:r>
        <w:rPr>
          <w:color w:val="231F20"/>
          <w:w w:val="105"/>
        </w:rPr>
        <w:t>To </w:t>
      </w:r>
      <w:r>
        <w:rPr>
          <w:b/>
          <w:color w:val="231F20"/>
          <w:w w:val="105"/>
        </w:rPr>
        <w:t>Engage </w:t>
      </w:r>
      <w:r>
        <w:rPr>
          <w:color w:val="231F20"/>
          <w:w w:val="105"/>
        </w:rPr>
        <w:t>students’ interest and inquiry in waves.</w:t>
      </w:r>
    </w:p>
    <w:p>
      <w:pPr>
        <w:pStyle w:val="BodyText"/>
        <w:rPr>
          <w:sz w:val="20"/>
        </w:rPr>
      </w:pPr>
    </w:p>
    <w:p>
      <w:pPr>
        <w:pStyle w:val="BodyText"/>
        <w:rPr>
          <w:sz w:val="20"/>
        </w:rPr>
      </w:pPr>
    </w:p>
    <w:p>
      <w:pPr>
        <w:pStyle w:val="BodyText"/>
        <w:rPr>
          <w:sz w:val="20"/>
        </w:rPr>
      </w:pPr>
    </w:p>
    <w:p>
      <w:pPr>
        <w:pStyle w:val="BodyText"/>
        <w:spacing w:before="3"/>
        <w:rPr>
          <w:sz w:val="16"/>
        </w:rPr>
      </w:pPr>
    </w:p>
    <w:p>
      <w:pPr>
        <w:pStyle w:val="Heading1"/>
        <w:spacing w:before="0"/>
      </w:pPr>
      <w:r>
        <w:rPr>
          <w:color w:val="231F20"/>
          <w:w w:val="110"/>
        </w:rPr>
        <w:t>Activity summary</w:t>
      </w:r>
    </w:p>
    <w:p>
      <w:pPr>
        <w:spacing w:before="99"/>
        <w:ind w:left="129" w:right="0" w:firstLine="0"/>
        <w:jc w:val="left"/>
        <w:rPr>
          <w:sz w:val="26"/>
        </w:rPr>
      </w:pPr>
      <w:r>
        <w:rPr/>
        <w:br w:type="column"/>
      </w:r>
      <w:r>
        <w:rPr>
          <w:color w:val="231F20"/>
          <w:w w:val="105"/>
          <w:sz w:val="26"/>
        </w:rPr>
        <w:t>Outcomes</w:t>
      </w:r>
    </w:p>
    <w:p>
      <w:pPr>
        <w:pStyle w:val="BodyText"/>
        <w:spacing w:before="105"/>
        <w:ind w:left="129"/>
      </w:pPr>
      <w:r>
        <w:rPr>
          <w:color w:val="231F20"/>
          <w:w w:val="105"/>
        </w:rPr>
        <w:t>Students:</w:t>
      </w:r>
    </w:p>
    <w:p>
      <w:pPr>
        <w:pStyle w:val="ListParagraph"/>
        <w:numPr>
          <w:ilvl w:val="0"/>
          <w:numId w:val="1"/>
        </w:numPr>
        <w:tabs>
          <w:tab w:pos="300" w:val="left" w:leader="none"/>
        </w:tabs>
        <w:spacing w:line="240" w:lineRule="auto" w:before="123" w:after="0"/>
        <w:ind w:left="299" w:right="0" w:hanging="170"/>
        <w:jc w:val="left"/>
        <w:rPr>
          <w:sz w:val="18"/>
        </w:rPr>
      </w:pPr>
      <w:r>
        <w:rPr>
          <w:color w:val="231F20"/>
          <w:w w:val="105"/>
          <w:sz w:val="18"/>
        </w:rPr>
        <w:t>compare surface waves with tsunami</w:t>
      </w:r>
      <w:r>
        <w:rPr>
          <w:color w:val="231F20"/>
          <w:spacing w:val="-13"/>
          <w:w w:val="105"/>
          <w:sz w:val="18"/>
        </w:rPr>
        <w:t> </w:t>
      </w:r>
      <w:r>
        <w:rPr>
          <w:color w:val="231F20"/>
          <w:w w:val="105"/>
          <w:sz w:val="18"/>
        </w:rPr>
        <w:t>waves</w:t>
      </w:r>
    </w:p>
    <w:p>
      <w:pPr>
        <w:pStyle w:val="ListParagraph"/>
        <w:numPr>
          <w:ilvl w:val="0"/>
          <w:numId w:val="1"/>
        </w:numPr>
        <w:tabs>
          <w:tab w:pos="300" w:val="left" w:leader="none"/>
        </w:tabs>
        <w:spacing w:line="249" w:lineRule="auto" w:before="66" w:after="0"/>
        <w:ind w:left="299" w:right="224" w:hanging="170"/>
        <w:jc w:val="left"/>
        <w:rPr>
          <w:sz w:val="18"/>
        </w:rPr>
      </w:pPr>
      <w:r>
        <w:rPr>
          <w:color w:val="231F20"/>
          <w:w w:val="110"/>
          <w:sz w:val="18"/>
        </w:rPr>
        <w:t>identify what they know and need to know about waves using information from</w:t>
      </w:r>
      <w:r>
        <w:rPr>
          <w:color w:val="231F20"/>
          <w:spacing w:val="-29"/>
          <w:w w:val="110"/>
          <w:sz w:val="18"/>
        </w:rPr>
        <w:t> </w:t>
      </w:r>
      <w:r>
        <w:rPr>
          <w:color w:val="231F20"/>
          <w:w w:val="110"/>
          <w:sz w:val="18"/>
        </w:rPr>
        <w:t>videos.</w:t>
      </w:r>
    </w:p>
    <w:p>
      <w:pPr>
        <w:spacing w:after="0" w:line="249" w:lineRule="auto"/>
        <w:jc w:val="left"/>
        <w:rPr>
          <w:sz w:val="18"/>
        </w:rPr>
        <w:sectPr>
          <w:type w:val="continuous"/>
          <w:pgSz w:w="11910" w:h="16840"/>
          <w:pgMar w:top="760" w:bottom="1280" w:left="1020" w:right="1000"/>
          <w:cols w:num="2" w:equalWidth="0">
            <w:col w:w="4440" w:space="662"/>
            <w:col w:w="4788"/>
          </w:cols>
        </w:sectPr>
      </w:pPr>
    </w:p>
    <w:p>
      <w:pPr>
        <w:pStyle w:val="BodyText"/>
        <w:spacing w:before="4"/>
        <w:rPr>
          <w:sz w:val="22"/>
        </w:rPr>
      </w:pP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835" w:hRule="atLeast"/>
        </w:trPr>
        <w:tc>
          <w:tcPr>
            <w:tcW w:w="6167" w:type="dxa"/>
          </w:tcPr>
          <w:p>
            <w:pPr>
              <w:pStyle w:val="TableParagraph"/>
              <w:ind w:left="79"/>
              <w:rPr>
                <w:sz w:val="18"/>
              </w:rPr>
            </w:pPr>
            <w:r>
              <w:rPr>
                <w:color w:val="231F20"/>
                <w:w w:val="110"/>
                <w:sz w:val="18"/>
              </w:rPr>
              <w:t>Show the video.</w:t>
            </w:r>
          </w:p>
          <w:p>
            <w:pPr>
              <w:pStyle w:val="TableParagraph"/>
              <w:spacing w:line="249" w:lineRule="auto" w:before="122"/>
              <w:ind w:left="79" w:right="512"/>
              <w:rPr>
                <w:b/>
                <w:sz w:val="18"/>
              </w:rPr>
            </w:pPr>
            <w:r>
              <w:rPr>
                <w:b/>
                <w:color w:val="231F20"/>
                <w:sz w:val="18"/>
              </w:rPr>
              <w:t>WARNING! Preview the video sequence before it is used in the classroom</w:t>
            </w:r>
            <w:r>
              <w:rPr>
                <w:b/>
                <w:color w:val="231F20"/>
                <w:spacing w:val="-15"/>
                <w:sz w:val="18"/>
              </w:rPr>
              <w:t> </w:t>
            </w:r>
            <w:r>
              <w:rPr>
                <w:b/>
                <w:color w:val="231F20"/>
                <w:sz w:val="18"/>
              </w:rPr>
              <w:t>as</w:t>
            </w:r>
            <w:r>
              <w:rPr>
                <w:b/>
                <w:color w:val="231F20"/>
                <w:spacing w:val="-14"/>
                <w:sz w:val="18"/>
              </w:rPr>
              <w:t> </w:t>
            </w:r>
            <w:r>
              <w:rPr>
                <w:b/>
                <w:color w:val="231F20"/>
                <w:sz w:val="18"/>
              </w:rPr>
              <w:t>it</w:t>
            </w:r>
            <w:r>
              <w:rPr>
                <w:b/>
                <w:color w:val="231F20"/>
                <w:spacing w:val="-14"/>
                <w:sz w:val="18"/>
              </w:rPr>
              <w:t> </w:t>
            </w:r>
            <w:r>
              <w:rPr>
                <w:b/>
                <w:color w:val="231F20"/>
                <w:sz w:val="18"/>
              </w:rPr>
              <w:t>contains</w:t>
            </w:r>
            <w:r>
              <w:rPr>
                <w:b/>
                <w:color w:val="231F20"/>
                <w:spacing w:val="-14"/>
                <w:sz w:val="18"/>
              </w:rPr>
              <w:t> </w:t>
            </w:r>
            <w:r>
              <w:rPr>
                <w:b/>
                <w:color w:val="231F20"/>
                <w:sz w:val="18"/>
              </w:rPr>
              <w:t>images</w:t>
            </w:r>
            <w:r>
              <w:rPr>
                <w:b/>
                <w:color w:val="231F20"/>
                <w:spacing w:val="-14"/>
                <w:sz w:val="18"/>
              </w:rPr>
              <w:t> </w:t>
            </w:r>
            <w:r>
              <w:rPr>
                <w:b/>
                <w:color w:val="231F20"/>
                <w:sz w:val="18"/>
              </w:rPr>
              <w:t>that</w:t>
            </w:r>
            <w:r>
              <w:rPr>
                <w:b/>
                <w:color w:val="231F20"/>
                <w:spacing w:val="-14"/>
                <w:sz w:val="18"/>
              </w:rPr>
              <w:t> </w:t>
            </w:r>
            <w:r>
              <w:rPr>
                <w:b/>
                <w:color w:val="231F20"/>
                <w:sz w:val="18"/>
              </w:rPr>
              <w:t>may</w:t>
            </w:r>
            <w:r>
              <w:rPr>
                <w:b/>
                <w:color w:val="231F20"/>
                <w:spacing w:val="-14"/>
                <w:sz w:val="18"/>
              </w:rPr>
              <w:t> </w:t>
            </w:r>
            <w:r>
              <w:rPr>
                <w:b/>
                <w:color w:val="231F20"/>
                <w:sz w:val="18"/>
              </w:rPr>
              <w:t>distress</w:t>
            </w:r>
            <w:r>
              <w:rPr>
                <w:b/>
                <w:color w:val="231F20"/>
                <w:spacing w:val="-14"/>
                <w:sz w:val="18"/>
              </w:rPr>
              <w:t> </w:t>
            </w:r>
            <w:r>
              <w:rPr>
                <w:b/>
                <w:color w:val="231F20"/>
                <w:sz w:val="18"/>
              </w:rPr>
              <w:t>some</w:t>
            </w:r>
            <w:r>
              <w:rPr>
                <w:b/>
                <w:color w:val="231F20"/>
                <w:spacing w:val="-14"/>
                <w:sz w:val="18"/>
              </w:rPr>
              <w:t> </w:t>
            </w:r>
            <w:r>
              <w:rPr>
                <w:b/>
                <w:color w:val="231F20"/>
                <w:sz w:val="18"/>
              </w:rPr>
              <w:t>students.</w:t>
            </w:r>
          </w:p>
        </w:tc>
        <w:tc>
          <w:tcPr>
            <w:tcW w:w="3462" w:type="dxa"/>
          </w:tcPr>
          <w:p>
            <w:pPr>
              <w:pStyle w:val="TableParagraph"/>
              <w:ind w:left="79"/>
              <w:rPr>
                <w:sz w:val="18"/>
              </w:rPr>
            </w:pPr>
            <w:r>
              <w:rPr>
                <w:color w:val="231F20"/>
                <w:w w:val="105"/>
                <w:sz w:val="18"/>
              </w:rPr>
              <w:t>Think, Pair, Share</w:t>
            </w:r>
          </w:p>
        </w:tc>
      </w:tr>
      <w:tr>
        <w:trPr>
          <w:trHeight w:val="290" w:hRule="atLeast"/>
        </w:trPr>
        <w:tc>
          <w:tcPr>
            <w:tcW w:w="6167" w:type="dxa"/>
          </w:tcPr>
          <w:p>
            <w:pPr>
              <w:pStyle w:val="TableParagraph"/>
              <w:ind w:left="79"/>
              <w:rPr>
                <w:sz w:val="18"/>
              </w:rPr>
            </w:pPr>
            <w:r>
              <w:rPr>
                <w:color w:val="231F20"/>
                <w:w w:val="105"/>
                <w:sz w:val="18"/>
              </w:rPr>
              <w:t>Pose questions (see Using the video) and discuss student responses.</w:t>
            </w:r>
          </w:p>
        </w:tc>
        <w:tc>
          <w:tcPr>
            <w:tcW w:w="3462" w:type="dxa"/>
          </w:tcPr>
          <w:p>
            <w:pPr>
              <w:pStyle w:val="TableParagraph"/>
              <w:ind w:left="79"/>
              <w:rPr>
                <w:sz w:val="18"/>
              </w:rPr>
            </w:pPr>
            <w:r>
              <w:rPr>
                <w:color w:val="231F20"/>
                <w:w w:val="110"/>
                <w:sz w:val="18"/>
              </w:rPr>
              <w:t>whole group discussion</w:t>
            </w:r>
          </w:p>
        </w:tc>
      </w:tr>
      <w:tr>
        <w:trPr>
          <w:trHeight w:val="506" w:hRule="atLeast"/>
        </w:trPr>
        <w:tc>
          <w:tcPr>
            <w:tcW w:w="6167" w:type="dxa"/>
          </w:tcPr>
          <w:p>
            <w:pPr>
              <w:pStyle w:val="TableParagraph"/>
              <w:spacing w:line="249" w:lineRule="auto"/>
              <w:ind w:left="79" w:right="486"/>
              <w:rPr>
                <w:sz w:val="18"/>
              </w:rPr>
            </w:pPr>
            <w:r>
              <w:rPr>
                <w:color w:val="231F20"/>
                <w:w w:val="110"/>
                <w:sz w:val="18"/>
              </w:rPr>
              <w:t>Distribute</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use</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fact</w:t>
            </w:r>
            <w:r>
              <w:rPr>
                <w:color w:val="231F20"/>
                <w:spacing w:val="-17"/>
                <w:w w:val="110"/>
                <w:sz w:val="18"/>
              </w:rPr>
              <w:t> </w:t>
            </w:r>
            <w:r>
              <w:rPr>
                <w:color w:val="231F20"/>
                <w:w w:val="110"/>
                <w:sz w:val="18"/>
              </w:rPr>
              <w:t>sheet</w:t>
            </w:r>
            <w:r>
              <w:rPr>
                <w:color w:val="231F20"/>
                <w:spacing w:val="-18"/>
                <w:w w:val="110"/>
                <w:sz w:val="18"/>
              </w:rPr>
              <w:t> </w:t>
            </w:r>
            <w:r>
              <w:rPr>
                <w:i/>
                <w:color w:val="231F20"/>
                <w:w w:val="110"/>
                <w:sz w:val="18"/>
              </w:rPr>
              <w:t>Dangerous</w:t>
            </w:r>
            <w:r>
              <w:rPr>
                <w:i/>
                <w:color w:val="231F20"/>
                <w:spacing w:val="-17"/>
                <w:w w:val="110"/>
                <w:sz w:val="18"/>
              </w:rPr>
              <w:t> </w:t>
            </w:r>
            <w:r>
              <w:rPr>
                <w:i/>
                <w:color w:val="231F20"/>
                <w:w w:val="110"/>
                <w:sz w:val="18"/>
              </w:rPr>
              <w:t>waves</w:t>
            </w:r>
            <w:r>
              <w:rPr>
                <w:i/>
                <w:color w:val="231F20"/>
                <w:spacing w:val="-17"/>
                <w:w w:val="110"/>
                <w:sz w:val="18"/>
              </w:rPr>
              <w:t> </w:t>
            </w:r>
            <w:r>
              <w:rPr>
                <w:color w:val="231F20"/>
                <w:w w:val="110"/>
                <w:sz w:val="18"/>
              </w:rPr>
              <w:t>to</w:t>
            </w:r>
            <w:r>
              <w:rPr>
                <w:color w:val="231F20"/>
                <w:spacing w:val="-18"/>
                <w:w w:val="110"/>
                <w:sz w:val="18"/>
              </w:rPr>
              <w:t> </w:t>
            </w:r>
            <w:r>
              <w:rPr>
                <w:color w:val="231F20"/>
                <w:w w:val="110"/>
                <w:sz w:val="18"/>
              </w:rPr>
              <w:t>support</w:t>
            </w:r>
            <w:r>
              <w:rPr>
                <w:color w:val="231F20"/>
                <w:spacing w:val="-17"/>
                <w:w w:val="110"/>
                <w:sz w:val="18"/>
              </w:rPr>
              <w:t> </w:t>
            </w:r>
            <w:r>
              <w:rPr>
                <w:color w:val="231F20"/>
                <w:w w:val="110"/>
                <w:sz w:val="18"/>
              </w:rPr>
              <w:t>the discussion.</w:t>
            </w:r>
          </w:p>
        </w:tc>
        <w:tc>
          <w:tcPr>
            <w:tcW w:w="3462" w:type="dxa"/>
          </w:tcPr>
          <w:p>
            <w:pPr>
              <w:pStyle w:val="TableParagraph"/>
              <w:ind w:left="79"/>
              <w:rPr>
                <w:sz w:val="18"/>
              </w:rPr>
            </w:pPr>
            <w:r>
              <w:rPr>
                <w:color w:val="231F20"/>
                <w:w w:val="110"/>
                <w:sz w:val="18"/>
              </w:rPr>
              <w:t>KWL chart</w:t>
            </w:r>
          </w:p>
        </w:tc>
      </w:tr>
    </w:tbl>
    <w:p>
      <w:pPr>
        <w:pStyle w:val="BodyText"/>
        <w:rPr>
          <w:sz w:val="10"/>
        </w:rPr>
      </w:pPr>
    </w:p>
    <w:p>
      <w:pPr>
        <w:pStyle w:val="Heading1"/>
        <w:spacing w:before="100"/>
      </w:pPr>
      <w:r>
        <w:rPr>
          <w:color w:val="231F20"/>
          <w:w w:val="105"/>
        </w:rPr>
        <w:t>Technical requirements</w:t>
      </w:r>
    </w:p>
    <w:p>
      <w:pPr>
        <w:pStyle w:val="BodyText"/>
        <w:spacing w:line="249" w:lineRule="auto" w:before="123"/>
        <w:ind w:left="129" w:right="5347"/>
      </w:pPr>
      <w:r>
        <w:rPr>
          <w:color w:val="231F20"/>
          <w:w w:val="105"/>
        </w:rPr>
        <w:t>A modern browser (eg Internet Explorer 9 or later, Google Chrome, Safari 5.0+, Opera or Firefox) is required to view the video. A high quality MP4 version of the video is available by download from the SPICE website.</w:t>
      </w:r>
    </w:p>
    <w:p>
      <w:pPr>
        <w:pStyle w:val="BodyText"/>
        <w:spacing w:line="249" w:lineRule="auto" w:before="117"/>
        <w:ind w:left="129" w:right="5328"/>
        <w:jc w:val="both"/>
      </w:pPr>
      <w:r>
        <w:rPr>
          <w:color w:val="231F20"/>
          <w:w w:val="105"/>
        </w:rPr>
        <w:t>The teacher guide, fact sheet and background sheet require Adobe Reader (version 5 or later), which is a free download from </w:t>
      </w:r>
      <w:hyperlink r:id="rId10">
        <w:r>
          <w:rPr>
            <w:color w:val="231F20"/>
            <w:w w:val="105"/>
          </w:rPr>
          <w:t>www.adobe.com.</w:t>
        </w:r>
      </w:hyperlink>
    </w:p>
    <w:p>
      <w:pPr>
        <w:spacing w:after="0" w:line="249" w:lineRule="auto"/>
        <w:jc w:val="both"/>
        <w:sectPr>
          <w:type w:val="continuous"/>
          <w:pgSz w:w="11910" w:h="16840"/>
          <w:pgMar w:top="760" w:bottom="1280" w:left="1020" w:right="1000"/>
        </w:sectPr>
      </w:pPr>
    </w:p>
    <w:p>
      <w:pPr>
        <w:pStyle w:val="Heading1"/>
        <w:spacing w:before="77"/>
        <w:ind w:left="100"/>
      </w:pPr>
      <w:r>
        <w:rPr>
          <w:color w:val="231F20"/>
          <w:w w:val="110"/>
        </w:rPr>
        <w:t>Using the video</w:t>
      </w:r>
    </w:p>
    <w:p>
      <w:pPr>
        <w:pStyle w:val="BodyText"/>
        <w:spacing w:line="249" w:lineRule="auto" w:before="106"/>
        <w:ind w:left="100" w:right="375"/>
      </w:pPr>
      <w:r>
        <w:rPr>
          <w:color w:val="231F20"/>
          <w:w w:val="110"/>
        </w:rPr>
        <w:t>Play</w:t>
      </w:r>
      <w:r>
        <w:rPr>
          <w:color w:val="231F20"/>
          <w:spacing w:val="-18"/>
          <w:w w:val="110"/>
        </w:rPr>
        <w:t> </w:t>
      </w:r>
      <w:r>
        <w:rPr>
          <w:color w:val="231F20"/>
          <w:w w:val="110"/>
        </w:rPr>
        <w:t>the</w:t>
      </w:r>
      <w:r>
        <w:rPr>
          <w:color w:val="231F20"/>
          <w:spacing w:val="-18"/>
          <w:w w:val="110"/>
        </w:rPr>
        <w:t> </w:t>
      </w:r>
      <w:r>
        <w:rPr>
          <w:color w:val="231F20"/>
          <w:w w:val="110"/>
        </w:rPr>
        <w:t>video</w:t>
      </w:r>
      <w:r>
        <w:rPr>
          <w:color w:val="231F20"/>
          <w:spacing w:val="-17"/>
          <w:w w:val="110"/>
        </w:rPr>
        <w:t> </w:t>
      </w:r>
      <w:r>
        <w:rPr>
          <w:i/>
          <w:color w:val="231F20"/>
          <w:w w:val="110"/>
        </w:rPr>
        <w:t>Dangerous</w:t>
      </w:r>
      <w:r>
        <w:rPr>
          <w:i/>
          <w:color w:val="231F20"/>
          <w:spacing w:val="-18"/>
          <w:w w:val="110"/>
        </w:rPr>
        <w:t> </w:t>
      </w:r>
      <w:r>
        <w:rPr>
          <w:i/>
          <w:color w:val="231F20"/>
          <w:w w:val="110"/>
        </w:rPr>
        <w:t>waves</w:t>
      </w:r>
      <w:r>
        <w:rPr>
          <w:i/>
          <w:color w:val="231F20"/>
          <w:spacing w:val="-18"/>
          <w:w w:val="110"/>
        </w:rPr>
        <w:t> </w:t>
      </w:r>
      <w:r>
        <w:rPr>
          <w:color w:val="231F20"/>
          <w:w w:val="110"/>
        </w:rPr>
        <w:t>and</w:t>
      </w:r>
      <w:r>
        <w:rPr>
          <w:color w:val="231F20"/>
          <w:spacing w:val="-17"/>
          <w:w w:val="110"/>
        </w:rPr>
        <w:t> </w:t>
      </w:r>
      <w:r>
        <w:rPr>
          <w:color w:val="231F20"/>
          <w:w w:val="110"/>
        </w:rPr>
        <w:t>discuss</w:t>
      </w:r>
      <w:r>
        <w:rPr>
          <w:color w:val="231F20"/>
          <w:spacing w:val="-18"/>
          <w:w w:val="110"/>
        </w:rPr>
        <w:t> </w:t>
      </w:r>
      <w:r>
        <w:rPr>
          <w:color w:val="231F20"/>
          <w:w w:val="110"/>
        </w:rPr>
        <w:t>it</w:t>
      </w:r>
      <w:r>
        <w:rPr>
          <w:color w:val="231F20"/>
          <w:spacing w:val="-18"/>
          <w:w w:val="110"/>
        </w:rPr>
        <w:t> </w:t>
      </w:r>
      <w:r>
        <w:rPr>
          <w:color w:val="231F20"/>
          <w:w w:val="110"/>
        </w:rPr>
        <w:t>with</w:t>
      </w:r>
      <w:r>
        <w:rPr>
          <w:color w:val="231F20"/>
          <w:spacing w:val="-17"/>
          <w:w w:val="110"/>
        </w:rPr>
        <w:t> </w:t>
      </w:r>
      <w:r>
        <w:rPr>
          <w:color w:val="231F20"/>
          <w:w w:val="110"/>
        </w:rPr>
        <w:t>students</w:t>
      </w:r>
      <w:r>
        <w:rPr>
          <w:color w:val="231F20"/>
          <w:spacing w:val="-18"/>
          <w:w w:val="110"/>
        </w:rPr>
        <w:t> </w:t>
      </w:r>
      <w:r>
        <w:rPr>
          <w:color w:val="231F20"/>
          <w:w w:val="110"/>
        </w:rPr>
        <w:t>to</w:t>
      </w:r>
      <w:r>
        <w:rPr>
          <w:color w:val="231F20"/>
          <w:spacing w:val="-18"/>
          <w:w w:val="110"/>
        </w:rPr>
        <w:t> </w:t>
      </w:r>
      <w:r>
        <w:rPr>
          <w:color w:val="231F20"/>
          <w:w w:val="110"/>
        </w:rPr>
        <w:t>contrast</w:t>
      </w:r>
      <w:r>
        <w:rPr>
          <w:color w:val="231F20"/>
          <w:spacing w:val="-17"/>
          <w:w w:val="110"/>
        </w:rPr>
        <w:t> </w:t>
      </w:r>
      <w:r>
        <w:rPr>
          <w:color w:val="231F20"/>
          <w:w w:val="110"/>
        </w:rPr>
        <w:t>two</w:t>
      </w:r>
      <w:r>
        <w:rPr>
          <w:color w:val="231F20"/>
          <w:spacing w:val="-18"/>
          <w:w w:val="110"/>
        </w:rPr>
        <w:t> </w:t>
      </w:r>
      <w:r>
        <w:rPr>
          <w:color w:val="231F20"/>
          <w:w w:val="110"/>
        </w:rPr>
        <w:t>different</w:t>
      </w:r>
      <w:r>
        <w:rPr>
          <w:color w:val="231F20"/>
          <w:spacing w:val="-18"/>
          <w:w w:val="110"/>
        </w:rPr>
        <w:t> </w:t>
      </w:r>
      <w:r>
        <w:rPr>
          <w:color w:val="231F20"/>
          <w:w w:val="110"/>
        </w:rPr>
        <w:t>but</w:t>
      </w:r>
      <w:r>
        <w:rPr>
          <w:color w:val="231F20"/>
          <w:spacing w:val="-17"/>
          <w:w w:val="110"/>
        </w:rPr>
        <w:t> </w:t>
      </w:r>
      <w:r>
        <w:rPr>
          <w:color w:val="231F20"/>
          <w:w w:val="110"/>
        </w:rPr>
        <w:t>dangerous</w:t>
      </w:r>
      <w:r>
        <w:rPr>
          <w:color w:val="231F20"/>
          <w:spacing w:val="-18"/>
          <w:w w:val="110"/>
        </w:rPr>
        <w:t> </w:t>
      </w:r>
      <w:r>
        <w:rPr>
          <w:color w:val="231F20"/>
          <w:w w:val="110"/>
        </w:rPr>
        <w:t>waves: surfers</w:t>
      </w:r>
      <w:r>
        <w:rPr>
          <w:color w:val="231F20"/>
          <w:spacing w:val="-8"/>
          <w:w w:val="110"/>
        </w:rPr>
        <w:t> </w:t>
      </w:r>
      <w:r>
        <w:rPr>
          <w:color w:val="231F20"/>
          <w:w w:val="110"/>
        </w:rPr>
        <w:t>riding</w:t>
      </w:r>
      <w:r>
        <w:rPr>
          <w:color w:val="231F20"/>
          <w:spacing w:val="-8"/>
          <w:w w:val="110"/>
        </w:rPr>
        <w:t> </w:t>
      </w:r>
      <w:r>
        <w:rPr>
          <w:color w:val="231F20"/>
          <w:w w:val="110"/>
        </w:rPr>
        <w:t>giant</w:t>
      </w:r>
      <w:r>
        <w:rPr>
          <w:color w:val="231F20"/>
          <w:spacing w:val="-8"/>
          <w:w w:val="110"/>
        </w:rPr>
        <w:t> </w:t>
      </w:r>
      <w:r>
        <w:rPr>
          <w:color w:val="231F20"/>
          <w:w w:val="110"/>
        </w:rPr>
        <w:t>waves,</w:t>
      </w:r>
      <w:r>
        <w:rPr>
          <w:color w:val="231F20"/>
          <w:spacing w:val="-8"/>
          <w:w w:val="110"/>
        </w:rPr>
        <w:t> </w:t>
      </w:r>
      <w:r>
        <w:rPr>
          <w:color w:val="231F20"/>
          <w:w w:val="110"/>
        </w:rPr>
        <w:t>and</w:t>
      </w:r>
      <w:r>
        <w:rPr>
          <w:color w:val="231F20"/>
          <w:spacing w:val="-8"/>
          <w:w w:val="110"/>
        </w:rPr>
        <w:t> </w:t>
      </w:r>
      <w:r>
        <w:rPr>
          <w:color w:val="231F20"/>
          <w:w w:val="110"/>
        </w:rPr>
        <w:t>the</w:t>
      </w:r>
      <w:r>
        <w:rPr>
          <w:color w:val="231F20"/>
          <w:spacing w:val="-8"/>
          <w:w w:val="110"/>
        </w:rPr>
        <w:t> </w:t>
      </w:r>
      <w:r>
        <w:rPr>
          <w:color w:val="231F20"/>
          <w:w w:val="110"/>
        </w:rPr>
        <w:t>Boxing</w:t>
      </w:r>
      <w:r>
        <w:rPr>
          <w:color w:val="231F20"/>
          <w:spacing w:val="-8"/>
          <w:w w:val="110"/>
        </w:rPr>
        <w:t> </w:t>
      </w:r>
      <w:r>
        <w:rPr>
          <w:color w:val="231F20"/>
          <w:w w:val="110"/>
        </w:rPr>
        <w:t>Day</w:t>
      </w:r>
      <w:r>
        <w:rPr>
          <w:color w:val="231F20"/>
          <w:spacing w:val="-8"/>
          <w:w w:val="110"/>
        </w:rPr>
        <w:t> </w:t>
      </w:r>
      <w:r>
        <w:rPr>
          <w:color w:val="231F20"/>
          <w:w w:val="110"/>
        </w:rPr>
        <w:t>tsunami</w:t>
      </w:r>
      <w:r>
        <w:rPr>
          <w:color w:val="231F20"/>
          <w:spacing w:val="-8"/>
          <w:w w:val="110"/>
        </w:rPr>
        <w:t> </w:t>
      </w:r>
      <w:r>
        <w:rPr>
          <w:color w:val="231F20"/>
          <w:w w:val="110"/>
        </w:rPr>
        <w:t>crashing</w:t>
      </w:r>
      <w:r>
        <w:rPr>
          <w:color w:val="231F20"/>
          <w:spacing w:val="-8"/>
          <w:w w:val="110"/>
        </w:rPr>
        <w:t> </w:t>
      </w:r>
      <w:r>
        <w:rPr>
          <w:color w:val="231F20"/>
          <w:w w:val="110"/>
        </w:rPr>
        <w:t>ashore.</w:t>
      </w:r>
    </w:p>
    <w:p>
      <w:pPr>
        <w:pStyle w:val="BodyText"/>
        <w:spacing w:line="249" w:lineRule="auto" w:before="115"/>
        <w:ind w:left="100"/>
      </w:pPr>
      <w:r>
        <w:rPr>
          <w:color w:val="231F20"/>
          <w:w w:val="105"/>
        </w:rPr>
        <w:t>Student discussion following the video may be teacher-led as a whole group discussion, or in small groups using strategies such as Think, Pair, Share. Suitable discussion questions include:</w:t>
      </w:r>
    </w:p>
    <w:p>
      <w:pPr>
        <w:pStyle w:val="ListParagraph"/>
        <w:numPr>
          <w:ilvl w:val="0"/>
          <w:numId w:val="1"/>
        </w:numPr>
        <w:tabs>
          <w:tab w:pos="271" w:val="left" w:leader="none"/>
        </w:tabs>
        <w:spacing w:line="240" w:lineRule="auto" w:before="115" w:after="0"/>
        <w:ind w:left="270" w:right="0" w:hanging="170"/>
        <w:jc w:val="left"/>
        <w:rPr>
          <w:sz w:val="18"/>
        </w:rPr>
      </w:pPr>
      <w:r>
        <w:rPr>
          <w:color w:val="231F20"/>
          <w:w w:val="105"/>
          <w:sz w:val="18"/>
        </w:rPr>
        <w:t>Do waves all look the</w:t>
      </w:r>
      <w:r>
        <w:rPr>
          <w:color w:val="231F20"/>
          <w:spacing w:val="-13"/>
          <w:w w:val="105"/>
          <w:sz w:val="18"/>
        </w:rPr>
        <w:t> </w:t>
      </w:r>
      <w:r>
        <w:rPr>
          <w:color w:val="231F20"/>
          <w:w w:val="105"/>
          <w:sz w:val="18"/>
        </w:rPr>
        <w:t>same?</w:t>
      </w:r>
    </w:p>
    <w:p>
      <w:pPr>
        <w:pStyle w:val="ListParagraph"/>
        <w:numPr>
          <w:ilvl w:val="0"/>
          <w:numId w:val="1"/>
        </w:numPr>
        <w:tabs>
          <w:tab w:pos="271" w:val="left" w:leader="none"/>
        </w:tabs>
        <w:spacing w:line="240" w:lineRule="auto" w:before="65" w:after="0"/>
        <w:ind w:left="270" w:right="0" w:hanging="170"/>
        <w:jc w:val="left"/>
        <w:rPr>
          <w:sz w:val="18"/>
        </w:rPr>
      </w:pPr>
      <w:r>
        <w:rPr>
          <w:color w:val="231F20"/>
          <w:w w:val="110"/>
          <w:sz w:val="18"/>
        </w:rPr>
        <w:t>What</w:t>
      </w:r>
      <w:r>
        <w:rPr>
          <w:color w:val="231F20"/>
          <w:spacing w:val="-6"/>
          <w:w w:val="110"/>
          <w:sz w:val="18"/>
        </w:rPr>
        <w:t> </w:t>
      </w:r>
      <w:r>
        <w:rPr>
          <w:color w:val="231F20"/>
          <w:w w:val="110"/>
          <w:sz w:val="18"/>
        </w:rPr>
        <w:t>do</w:t>
      </w:r>
      <w:r>
        <w:rPr>
          <w:color w:val="231F20"/>
          <w:spacing w:val="-6"/>
          <w:w w:val="110"/>
          <w:sz w:val="18"/>
        </w:rPr>
        <w:t> </w:t>
      </w:r>
      <w:r>
        <w:rPr>
          <w:color w:val="231F20"/>
          <w:w w:val="110"/>
          <w:sz w:val="18"/>
        </w:rPr>
        <w:t>you</w:t>
      </w:r>
      <w:r>
        <w:rPr>
          <w:color w:val="231F20"/>
          <w:spacing w:val="-6"/>
          <w:w w:val="110"/>
          <w:sz w:val="18"/>
        </w:rPr>
        <w:t> </w:t>
      </w:r>
      <w:r>
        <w:rPr>
          <w:color w:val="231F20"/>
          <w:w w:val="110"/>
          <w:sz w:val="18"/>
        </w:rPr>
        <w:t>know</w:t>
      </w:r>
      <w:r>
        <w:rPr>
          <w:color w:val="231F20"/>
          <w:spacing w:val="-5"/>
          <w:w w:val="110"/>
          <w:sz w:val="18"/>
        </w:rPr>
        <w:t> </w:t>
      </w:r>
      <w:r>
        <w:rPr>
          <w:color w:val="231F20"/>
          <w:w w:val="110"/>
          <w:sz w:val="18"/>
        </w:rPr>
        <w:t>about</w:t>
      </w:r>
      <w:r>
        <w:rPr>
          <w:color w:val="231F20"/>
          <w:spacing w:val="-6"/>
          <w:w w:val="110"/>
          <w:sz w:val="18"/>
        </w:rPr>
        <w:t> </w:t>
      </w:r>
      <w:r>
        <w:rPr>
          <w:color w:val="231F20"/>
          <w:w w:val="110"/>
          <w:sz w:val="18"/>
        </w:rPr>
        <w:t>water</w:t>
      </w:r>
      <w:r>
        <w:rPr>
          <w:color w:val="231F20"/>
          <w:spacing w:val="-6"/>
          <w:w w:val="110"/>
          <w:sz w:val="18"/>
        </w:rPr>
        <w:t> </w:t>
      </w:r>
      <w:r>
        <w:rPr>
          <w:color w:val="231F20"/>
          <w:w w:val="110"/>
          <w:sz w:val="18"/>
        </w:rPr>
        <w:t>waves</w:t>
      </w:r>
      <w:r>
        <w:rPr>
          <w:color w:val="231F20"/>
          <w:spacing w:val="-5"/>
          <w:w w:val="110"/>
          <w:sz w:val="18"/>
        </w:rPr>
        <w:t> </w:t>
      </w:r>
      <w:r>
        <w:rPr>
          <w:color w:val="231F20"/>
          <w:w w:val="110"/>
          <w:sz w:val="18"/>
        </w:rPr>
        <w:t>like</w:t>
      </w:r>
      <w:r>
        <w:rPr>
          <w:color w:val="231F20"/>
          <w:spacing w:val="-6"/>
          <w:w w:val="110"/>
          <w:sz w:val="18"/>
        </w:rPr>
        <w:t> </w:t>
      </w:r>
      <w:r>
        <w:rPr>
          <w:color w:val="231F20"/>
          <w:w w:val="110"/>
          <w:sz w:val="18"/>
        </w:rPr>
        <w:t>these?</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05"/>
          <w:sz w:val="18"/>
        </w:rPr>
        <w:t>Which waves are the most</w:t>
      </w:r>
      <w:r>
        <w:rPr>
          <w:color w:val="231F20"/>
          <w:spacing w:val="-13"/>
          <w:w w:val="105"/>
          <w:sz w:val="18"/>
        </w:rPr>
        <w:t> </w:t>
      </w:r>
      <w:r>
        <w:rPr>
          <w:color w:val="231F20"/>
          <w:w w:val="105"/>
          <w:sz w:val="18"/>
        </w:rPr>
        <w:t>dangerous?</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Why</w:t>
      </w:r>
      <w:r>
        <w:rPr>
          <w:color w:val="231F20"/>
          <w:spacing w:val="-7"/>
          <w:w w:val="110"/>
          <w:sz w:val="18"/>
        </w:rPr>
        <w:t> </w:t>
      </w:r>
      <w:r>
        <w:rPr>
          <w:color w:val="231F20"/>
          <w:w w:val="110"/>
          <w:sz w:val="18"/>
        </w:rPr>
        <w:t>are</w:t>
      </w:r>
      <w:r>
        <w:rPr>
          <w:color w:val="231F20"/>
          <w:spacing w:val="-6"/>
          <w:w w:val="110"/>
          <w:sz w:val="18"/>
        </w:rPr>
        <w:t> </w:t>
      </w:r>
      <w:r>
        <w:rPr>
          <w:color w:val="231F20"/>
          <w:w w:val="110"/>
          <w:sz w:val="18"/>
        </w:rPr>
        <w:t>some</w:t>
      </w:r>
      <w:r>
        <w:rPr>
          <w:color w:val="231F20"/>
          <w:spacing w:val="-7"/>
          <w:w w:val="110"/>
          <w:sz w:val="18"/>
        </w:rPr>
        <w:t> </w:t>
      </w:r>
      <w:r>
        <w:rPr>
          <w:color w:val="231F20"/>
          <w:w w:val="110"/>
          <w:sz w:val="18"/>
        </w:rPr>
        <w:t>waves</w:t>
      </w:r>
      <w:r>
        <w:rPr>
          <w:color w:val="231F20"/>
          <w:spacing w:val="-6"/>
          <w:w w:val="110"/>
          <w:sz w:val="18"/>
        </w:rPr>
        <w:t> </w:t>
      </w:r>
      <w:r>
        <w:rPr>
          <w:color w:val="231F20"/>
          <w:w w:val="110"/>
          <w:sz w:val="18"/>
        </w:rPr>
        <w:t>more</w:t>
      </w:r>
      <w:r>
        <w:rPr>
          <w:color w:val="231F20"/>
          <w:spacing w:val="-7"/>
          <w:w w:val="110"/>
          <w:sz w:val="18"/>
        </w:rPr>
        <w:t> </w:t>
      </w:r>
      <w:r>
        <w:rPr>
          <w:color w:val="231F20"/>
          <w:w w:val="110"/>
          <w:sz w:val="18"/>
        </w:rPr>
        <w:t>damaging</w:t>
      </w:r>
      <w:r>
        <w:rPr>
          <w:color w:val="231F20"/>
          <w:spacing w:val="-6"/>
          <w:w w:val="110"/>
          <w:sz w:val="18"/>
        </w:rPr>
        <w:t> </w:t>
      </w:r>
      <w:r>
        <w:rPr>
          <w:color w:val="231F20"/>
          <w:w w:val="110"/>
          <w:sz w:val="18"/>
        </w:rPr>
        <w:t>than</w:t>
      </w:r>
      <w:r>
        <w:rPr>
          <w:color w:val="231F20"/>
          <w:spacing w:val="-7"/>
          <w:w w:val="110"/>
          <w:sz w:val="18"/>
        </w:rPr>
        <w:t> </w:t>
      </w:r>
      <w:r>
        <w:rPr>
          <w:color w:val="231F20"/>
          <w:w w:val="110"/>
          <w:sz w:val="18"/>
        </w:rPr>
        <w:t>others?</w:t>
      </w:r>
    </w:p>
    <w:p>
      <w:pPr>
        <w:pStyle w:val="ListParagraph"/>
        <w:numPr>
          <w:ilvl w:val="0"/>
          <w:numId w:val="1"/>
        </w:numPr>
        <w:tabs>
          <w:tab w:pos="271" w:val="left" w:leader="none"/>
        </w:tabs>
        <w:spacing w:line="240" w:lineRule="auto" w:before="65" w:after="0"/>
        <w:ind w:left="270" w:right="0" w:hanging="170"/>
        <w:jc w:val="left"/>
        <w:rPr>
          <w:sz w:val="18"/>
        </w:rPr>
      </w:pPr>
      <w:r>
        <w:rPr>
          <w:color w:val="231F20"/>
          <w:w w:val="110"/>
          <w:sz w:val="18"/>
        </w:rPr>
        <w:t>In</w:t>
      </w:r>
      <w:r>
        <w:rPr>
          <w:color w:val="231F20"/>
          <w:spacing w:val="-7"/>
          <w:w w:val="110"/>
          <w:sz w:val="18"/>
        </w:rPr>
        <w:t> </w:t>
      </w:r>
      <w:r>
        <w:rPr>
          <w:color w:val="231F20"/>
          <w:w w:val="110"/>
          <w:sz w:val="18"/>
        </w:rPr>
        <w:t>what</w:t>
      </w:r>
      <w:r>
        <w:rPr>
          <w:color w:val="231F20"/>
          <w:spacing w:val="-6"/>
          <w:w w:val="110"/>
          <w:sz w:val="18"/>
        </w:rPr>
        <w:t> </w:t>
      </w:r>
      <w:r>
        <w:rPr>
          <w:color w:val="231F20"/>
          <w:w w:val="110"/>
          <w:sz w:val="18"/>
        </w:rPr>
        <w:t>ways</w:t>
      </w:r>
      <w:r>
        <w:rPr>
          <w:color w:val="231F20"/>
          <w:spacing w:val="-6"/>
          <w:w w:val="110"/>
          <w:sz w:val="18"/>
        </w:rPr>
        <w:t> </w:t>
      </w:r>
      <w:r>
        <w:rPr>
          <w:color w:val="231F20"/>
          <w:w w:val="110"/>
          <w:sz w:val="18"/>
        </w:rPr>
        <w:t>are</w:t>
      </w:r>
      <w:r>
        <w:rPr>
          <w:color w:val="231F20"/>
          <w:spacing w:val="-7"/>
          <w:w w:val="110"/>
          <w:sz w:val="18"/>
        </w:rPr>
        <w:t> </w:t>
      </w:r>
      <w:r>
        <w:rPr>
          <w:color w:val="231F20"/>
          <w:w w:val="110"/>
          <w:sz w:val="18"/>
        </w:rPr>
        <w:t>all</w:t>
      </w:r>
      <w:r>
        <w:rPr>
          <w:color w:val="231F20"/>
          <w:spacing w:val="-6"/>
          <w:w w:val="110"/>
          <w:sz w:val="18"/>
        </w:rPr>
        <w:t> </w:t>
      </w:r>
      <w:r>
        <w:rPr>
          <w:color w:val="231F20"/>
          <w:w w:val="110"/>
          <w:sz w:val="18"/>
        </w:rPr>
        <w:t>these</w:t>
      </w:r>
      <w:r>
        <w:rPr>
          <w:color w:val="231F20"/>
          <w:spacing w:val="-6"/>
          <w:w w:val="110"/>
          <w:sz w:val="18"/>
        </w:rPr>
        <w:t> </w:t>
      </w:r>
      <w:r>
        <w:rPr>
          <w:color w:val="231F20"/>
          <w:w w:val="110"/>
          <w:sz w:val="18"/>
        </w:rPr>
        <w:t>waves</w:t>
      </w:r>
      <w:r>
        <w:rPr>
          <w:color w:val="231F20"/>
          <w:spacing w:val="-7"/>
          <w:w w:val="110"/>
          <w:sz w:val="18"/>
        </w:rPr>
        <w:t> </w:t>
      </w:r>
      <w:r>
        <w:rPr>
          <w:color w:val="231F20"/>
          <w:w w:val="110"/>
          <w:sz w:val="18"/>
        </w:rPr>
        <w:t>similar?</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If</w:t>
      </w:r>
      <w:r>
        <w:rPr>
          <w:color w:val="231F20"/>
          <w:spacing w:val="-6"/>
          <w:w w:val="110"/>
          <w:sz w:val="18"/>
        </w:rPr>
        <w:t> </w:t>
      </w:r>
      <w:r>
        <w:rPr>
          <w:color w:val="231F20"/>
          <w:w w:val="110"/>
          <w:sz w:val="18"/>
        </w:rPr>
        <w:t>you</w:t>
      </w:r>
      <w:r>
        <w:rPr>
          <w:color w:val="231F20"/>
          <w:spacing w:val="-5"/>
          <w:w w:val="110"/>
          <w:sz w:val="18"/>
        </w:rPr>
        <w:t> </w:t>
      </w:r>
      <w:r>
        <w:rPr>
          <w:color w:val="231F20"/>
          <w:w w:val="110"/>
          <w:sz w:val="18"/>
        </w:rPr>
        <w:t>had</w:t>
      </w:r>
      <w:r>
        <w:rPr>
          <w:color w:val="231F20"/>
          <w:spacing w:val="-6"/>
          <w:w w:val="110"/>
          <w:sz w:val="18"/>
        </w:rPr>
        <w:t> </w:t>
      </w:r>
      <w:r>
        <w:rPr>
          <w:color w:val="231F20"/>
          <w:w w:val="110"/>
          <w:sz w:val="18"/>
        </w:rPr>
        <w:t>to,</w:t>
      </w:r>
      <w:r>
        <w:rPr>
          <w:color w:val="231F20"/>
          <w:spacing w:val="-5"/>
          <w:w w:val="110"/>
          <w:sz w:val="18"/>
        </w:rPr>
        <w:t> </w:t>
      </w:r>
      <w:r>
        <w:rPr>
          <w:color w:val="231F20"/>
          <w:w w:val="110"/>
          <w:sz w:val="18"/>
        </w:rPr>
        <w:t>which</w:t>
      </w:r>
      <w:r>
        <w:rPr>
          <w:color w:val="231F20"/>
          <w:spacing w:val="-6"/>
          <w:w w:val="110"/>
          <w:sz w:val="18"/>
        </w:rPr>
        <w:t> </w:t>
      </w:r>
      <w:r>
        <w:rPr>
          <w:color w:val="231F20"/>
          <w:spacing w:val="2"/>
          <w:w w:val="110"/>
          <w:sz w:val="18"/>
        </w:rPr>
        <w:t>type</w:t>
      </w:r>
      <w:r>
        <w:rPr>
          <w:color w:val="231F20"/>
          <w:spacing w:val="-5"/>
          <w:w w:val="110"/>
          <w:sz w:val="18"/>
        </w:rPr>
        <w:t> </w:t>
      </w:r>
      <w:r>
        <w:rPr>
          <w:color w:val="231F20"/>
          <w:w w:val="110"/>
          <w:sz w:val="18"/>
        </w:rPr>
        <w:t>of</w:t>
      </w:r>
      <w:r>
        <w:rPr>
          <w:color w:val="231F20"/>
          <w:spacing w:val="-6"/>
          <w:w w:val="110"/>
          <w:sz w:val="18"/>
        </w:rPr>
        <w:t> </w:t>
      </w:r>
      <w:r>
        <w:rPr>
          <w:color w:val="231F20"/>
          <w:w w:val="110"/>
          <w:sz w:val="18"/>
        </w:rPr>
        <w:t>wave</w:t>
      </w:r>
      <w:r>
        <w:rPr>
          <w:color w:val="231F20"/>
          <w:spacing w:val="-5"/>
          <w:w w:val="110"/>
          <w:sz w:val="18"/>
        </w:rPr>
        <w:t> </w:t>
      </w:r>
      <w:r>
        <w:rPr>
          <w:color w:val="231F20"/>
          <w:w w:val="110"/>
          <w:sz w:val="18"/>
        </w:rPr>
        <w:t>would</w:t>
      </w:r>
      <w:r>
        <w:rPr>
          <w:color w:val="231F20"/>
          <w:spacing w:val="-6"/>
          <w:w w:val="110"/>
          <w:sz w:val="18"/>
        </w:rPr>
        <w:t> </w:t>
      </w:r>
      <w:r>
        <w:rPr>
          <w:color w:val="231F20"/>
          <w:w w:val="110"/>
          <w:sz w:val="18"/>
        </w:rPr>
        <w:t>you</w:t>
      </w:r>
      <w:r>
        <w:rPr>
          <w:color w:val="231F20"/>
          <w:spacing w:val="-5"/>
          <w:w w:val="110"/>
          <w:sz w:val="18"/>
        </w:rPr>
        <w:t> </w:t>
      </w:r>
      <w:r>
        <w:rPr>
          <w:color w:val="231F20"/>
          <w:w w:val="110"/>
          <w:sz w:val="18"/>
        </w:rPr>
        <w:t>rather</w:t>
      </w:r>
      <w:r>
        <w:rPr>
          <w:color w:val="231F20"/>
          <w:spacing w:val="-5"/>
          <w:w w:val="110"/>
          <w:sz w:val="18"/>
        </w:rPr>
        <w:t> </w:t>
      </w:r>
      <w:r>
        <w:rPr>
          <w:color w:val="231F20"/>
          <w:w w:val="110"/>
          <w:sz w:val="18"/>
        </w:rPr>
        <w:t>face?</w:t>
      </w:r>
    </w:p>
    <w:p>
      <w:pPr>
        <w:pStyle w:val="BodyText"/>
        <w:spacing w:before="5"/>
        <w:rPr>
          <w:sz w:val="17"/>
        </w:rPr>
      </w:pPr>
    </w:p>
    <w:p>
      <w:pPr>
        <w:pStyle w:val="Heading1"/>
        <w:spacing w:before="0"/>
        <w:ind w:left="100"/>
      </w:pPr>
      <w:r>
        <w:rPr>
          <w:color w:val="231F20"/>
          <w:w w:val="115"/>
        </w:rPr>
        <w:t>Guiding further learning</w:t>
      </w:r>
    </w:p>
    <w:p>
      <w:pPr>
        <w:pStyle w:val="BodyText"/>
        <w:spacing w:before="105"/>
        <w:ind w:left="100"/>
      </w:pPr>
      <w:r>
        <w:rPr>
          <w:color w:val="231F20"/>
          <w:w w:val="110"/>
        </w:rPr>
        <w:t>The fact sheet provides further information for students on wind-waves and tsunamis.</w:t>
      </w:r>
    </w:p>
    <w:p>
      <w:pPr>
        <w:pStyle w:val="BodyText"/>
        <w:spacing w:line="249" w:lineRule="auto" w:before="123"/>
        <w:ind w:left="100" w:right="375"/>
      </w:pPr>
      <w:r>
        <w:rPr>
          <w:color w:val="231F20"/>
          <w:w w:val="105"/>
        </w:rPr>
        <w:t>A KWL strategy may be introduced after students have seen the video, then read the fact sheet. In groups, students complete the first two columns: what I </w:t>
      </w:r>
      <w:r>
        <w:rPr>
          <w:b/>
          <w:color w:val="231F20"/>
          <w:w w:val="105"/>
        </w:rPr>
        <w:t>k</w:t>
      </w:r>
      <w:r>
        <w:rPr>
          <w:color w:val="231F20"/>
          <w:w w:val="105"/>
        </w:rPr>
        <w:t>now and what I </w:t>
      </w:r>
      <w:r>
        <w:rPr>
          <w:b/>
          <w:color w:val="231F20"/>
          <w:w w:val="105"/>
        </w:rPr>
        <w:t>w</w:t>
      </w:r>
      <w:r>
        <w:rPr>
          <w:color w:val="231F20"/>
          <w:w w:val="105"/>
        </w:rPr>
        <w:t>ant to know about waves. As students continue to learn about wave characteristics and properties through later activities they can add to their questions, and write their own answers in the column headed </w:t>
      </w:r>
      <w:r>
        <w:rPr>
          <w:b/>
          <w:color w:val="231F20"/>
          <w:w w:val="105"/>
        </w:rPr>
        <w:t>L </w:t>
      </w:r>
      <w:r>
        <w:rPr>
          <w:color w:val="231F20"/>
          <w:w w:val="105"/>
        </w:rPr>
        <w:t>(what have I </w:t>
      </w:r>
      <w:r>
        <w:rPr>
          <w:b/>
          <w:color w:val="231F20"/>
          <w:w w:val="105"/>
        </w:rPr>
        <w:t>l</w:t>
      </w:r>
      <w:r>
        <w:rPr>
          <w:color w:val="231F20"/>
          <w:w w:val="105"/>
        </w:rPr>
        <w:t>earnt).</w:t>
      </w:r>
    </w:p>
    <w:p>
      <w:pPr>
        <w:spacing w:after="0" w:line="249" w:lineRule="auto"/>
        <w:sectPr>
          <w:footerReference w:type="default" r:id="rId11"/>
          <w:pgSz w:w="11910" w:h="16840"/>
          <w:pgMar w:footer="1084" w:header="0" w:top="940" w:bottom="1280" w:left="1020" w:right="1000"/>
          <w:pgNumType w:start="2"/>
        </w:sectPr>
      </w:pPr>
    </w:p>
    <w:p>
      <w:pPr>
        <w:pStyle w:val="Heading1"/>
        <w:spacing w:before="77"/>
        <w:ind w:left="113"/>
      </w:pPr>
      <w:r>
        <w:rPr>
          <w:color w:val="231F20"/>
        </w:rPr>
        <w:t>Associated SPICE resources</w:t>
      </w:r>
    </w:p>
    <w:p>
      <w:pPr>
        <w:spacing w:line="249" w:lineRule="auto" w:before="106"/>
        <w:ind w:left="113" w:right="64" w:firstLine="0"/>
        <w:jc w:val="left"/>
        <w:rPr>
          <w:sz w:val="18"/>
        </w:rPr>
      </w:pPr>
      <w:r>
        <w:rPr>
          <w:i/>
          <w:color w:val="231F20"/>
          <w:w w:val="105"/>
          <w:sz w:val="18"/>
        </w:rPr>
        <w:t>Mechanical</w:t>
      </w:r>
      <w:r>
        <w:rPr>
          <w:i/>
          <w:color w:val="231F20"/>
          <w:spacing w:val="-10"/>
          <w:w w:val="105"/>
          <w:sz w:val="18"/>
        </w:rPr>
        <w:t> </w:t>
      </w:r>
      <w:r>
        <w:rPr>
          <w:i/>
          <w:color w:val="231F20"/>
          <w:w w:val="105"/>
          <w:sz w:val="18"/>
        </w:rPr>
        <w:t>waves</w:t>
      </w:r>
      <w:r>
        <w:rPr>
          <w:i/>
          <w:color w:val="231F20"/>
          <w:spacing w:val="-10"/>
          <w:w w:val="105"/>
          <w:sz w:val="18"/>
        </w:rPr>
        <w:t> </w:t>
      </w:r>
      <w:r>
        <w:rPr>
          <w:i/>
          <w:color w:val="231F20"/>
          <w:w w:val="105"/>
          <w:sz w:val="18"/>
        </w:rPr>
        <w:t>1:</w:t>
      </w:r>
      <w:r>
        <w:rPr>
          <w:i/>
          <w:color w:val="231F20"/>
          <w:spacing w:val="-9"/>
          <w:w w:val="105"/>
          <w:sz w:val="18"/>
        </w:rPr>
        <w:t> </w:t>
      </w:r>
      <w:r>
        <w:rPr>
          <w:i/>
          <w:color w:val="231F20"/>
          <w:w w:val="105"/>
          <w:sz w:val="18"/>
        </w:rPr>
        <w:t>The</w:t>
      </w:r>
      <w:r>
        <w:rPr>
          <w:i/>
          <w:color w:val="231F20"/>
          <w:spacing w:val="-10"/>
          <w:w w:val="105"/>
          <w:sz w:val="18"/>
        </w:rPr>
        <w:t> </w:t>
      </w:r>
      <w:r>
        <w:rPr>
          <w:i/>
          <w:color w:val="231F20"/>
          <w:w w:val="105"/>
          <w:sz w:val="18"/>
        </w:rPr>
        <w:t>physics</w:t>
      </w:r>
      <w:r>
        <w:rPr>
          <w:i/>
          <w:color w:val="231F20"/>
          <w:spacing w:val="-9"/>
          <w:w w:val="105"/>
          <w:sz w:val="18"/>
        </w:rPr>
        <w:t> </w:t>
      </w:r>
      <w:r>
        <w:rPr>
          <w:i/>
          <w:color w:val="231F20"/>
          <w:w w:val="105"/>
          <w:sz w:val="18"/>
        </w:rPr>
        <w:t>of</w:t>
      </w:r>
      <w:r>
        <w:rPr>
          <w:i/>
          <w:color w:val="231F20"/>
          <w:spacing w:val="-10"/>
          <w:w w:val="105"/>
          <w:sz w:val="18"/>
        </w:rPr>
        <w:t> </w:t>
      </w:r>
      <w:r>
        <w:rPr>
          <w:i/>
          <w:color w:val="231F20"/>
          <w:w w:val="105"/>
          <w:sz w:val="18"/>
        </w:rPr>
        <w:t>tsunamis</w:t>
      </w:r>
      <w:r>
        <w:rPr>
          <w:i/>
          <w:color w:val="231F20"/>
          <w:spacing w:val="-9"/>
          <w:w w:val="105"/>
          <w:sz w:val="18"/>
        </w:rPr>
        <w:t> </w:t>
      </w:r>
      <w:r>
        <w:rPr>
          <w:color w:val="231F20"/>
          <w:w w:val="105"/>
          <w:sz w:val="18"/>
        </w:rPr>
        <w:t>may</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used</w:t>
      </w:r>
      <w:r>
        <w:rPr>
          <w:color w:val="231F20"/>
          <w:spacing w:val="-9"/>
          <w:w w:val="105"/>
          <w:sz w:val="18"/>
        </w:rPr>
        <w:t> </w:t>
      </w:r>
      <w:r>
        <w:rPr>
          <w:color w:val="231F20"/>
          <w:w w:val="105"/>
          <w:sz w:val="18"/>
        </w:rPr>
        <w:t>in</w:t>
      </w:r>
      <w:r>
        <w:rPr>
          <w:color w:val="231F20"/>
          <w:spacing w:val="-10"/>
          <w:w w:val="105"/>
          <w:sz w:val="18"/>
        </w:rPr>
        <w:t> </w:t>
      </w:r>
      <w:r>
        <w:rPr>
          <w:color w:val="231F20"/>
          <w:w w:val="105"/>
          <w:sz w:val="18"/>
        </w:rPr>
        <w:t>conjunction</w:t>
      </w:r>
      <w:r>
        <w:rPr>
          <w:color w:val="231F20"/>
          <w:spacing w:val="-9"/>
          <w:w w:val="105"/>
          <w:sz w:val="18"/>
        </w:rPr>
        <w:t> </w:t>
      </w:r>
      <w:r>
        <w:rPr>
          <w:color w:val="231F20"/>
          <w:w w:val="105"/>
          <w:sz w:val="18"/>
        </w:rPr>
        <w:t>with</w:t>
      </w:r>
      <w:r>
        <w:rPr>
          <w:color w:val="231F20"/>
          <w:spacing w:val="-10"/>
          <w:w w:val="105"/>
          <w:sz w:val="18"/>
        </w:rPr>
        <w:t> </w:t>
      </w:r>
      <w:r>
        <w:rPr>
          <w:color w:val="231F20"/>
          <w:w w:val="105"/>
          <w:sz w:val="18"/>
        </w:rPr>
        <w:t>related</w:t>
      </w:r>
      <w:r>
        <w:rPr>
          <w:color w:val="231F20"/>
          <w:spacing w:val="-9"/>
          <w:w w:val="105"/>
          <w:sz w:val="18"/>
        </w:rPr>
        <w:t> </w:t>
      </w:r>
      <w:r>
        <w:rPr>
          <w:color w:val="231F20"/>
          <w:w w:val="105"/>
          <w:sz w:val="18"/>
        </w:rPr>
        <w:t>SPICE</w:t>
      </w:r>
      <w:r>
        <w:rPr>
          <w:color w:val="231F20"/>
          <w:spacing w:val="-10"/>
          <w:w w:val="105"/>
          <w:sz w:val="18"/>
        </w:rPr>
        <w:t> </w:t>
      </w:r>
      <w:r>
        <w:rPr>
          <w:color w:val="231F20"/>
          <w:w w:val="105"/>
          <w:sz w:val="18"/>
        </w:rPr>
        <w:t>resources</w:t>
      </w:r>
      <w:r>
        <w:rPr>
          <w:color w:val="231F20"/>
          <w:spacing w:val="-10"/>
          <w:w w:val="105"/>
          <w:sz w:val="18"/>
        </w:rPr>
        <w:t> </w:t>
      </w:r>
      <w:r>
        <w:rPr>
          <w:color w:val="231F20"/>
          <w:w w:val="105"/>
          <w:sz w:val="18"/>
        </w:rPr>
        <w:t>to</w:t>
      </w:r>
      <w:r>
        <w:rPr>
          <w:color w:val="231F20"/>
          <w:spacing w:val="-9"/>
          <w:w w:val="105"/>
          <w:sz w:val="18"/>
        </w:rPr>
        <w:t> </w:t>
      </w:r>
      <w:r>
        <w:rPr>
          <w:color w:val="231F20"/>
          <w:w w:val="105"/>
          <w:sz w:val="18"/>
        </w:rPr>
        <w:t>address the broader topic of mechanical</w:t>
      </w:r>
      <w:r>
        <w:rPr>
          <w:color w:val="231F20"/>
          <w:spacing w:val="-11"/>
          <w:w w:val="105"/>
          <w:sz w:val="18"/>
        </w:rPr>
        <w:t> </w:t>
      </w:r>
      <w:r>
        <w:rPr>
          <w:color w:val="231F20"/>
          <w:w w:val="105"/>
          <w:sz w:val="18"/>
        </w:rPr>
        <w:t>waves.</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31"/>
        <w:gridCol w:w="2096"/>
      </w:tblGrid>
      <w:tr>
        <w:trPr>
          <w:trHeight w:val="295" w:hRule="atLeast"/>
        </w:trPr>
        <w:tc>
          <w:tcPr>
            <w:tcW w:w="7531"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2096" w:type="dxa"/>
            <w:tcBorders>
              <w:top w:val="nil"/>
              <w:left w:val="nil"/>
              <w:bottom w:val="nil"/>
              <w:right w:val="nil"/>
            </w:tcBorders>
            <w:shd w:val="clear" w:color="auto" w:fill="231F20"/>
          </w:tcPr>
          <w:p>
            <w:pPr>
              <w:pStyle w:val="TableParagraph"/>
              <w:spacing w:before="51"/>
              <w:ind w:left="85"/>
              <w:rPr>
                <w:sz w:val="18"/>
              </w:rPr>
            </w:pPr>
            <w:r>
              <w:rPr>
                <w:color w:val="FFFFFF"/>
                <w:sz w:val="18"/>
              </w:rPr>
              <w:t>LEARNING PURPOSE</w:t>
            </w:r>
          </w:p>
        </w:tc>
      </w:tr>
      <w:tr>
        <w:trPr>
          <w:trHeight w:val="835" w:hRule="atLeast"/>
        </w:trPr>
        <w:tc>
          <w:tcPr>
            <w:tcW w:w="7531" w:type="dxa"/>
          </w:tcPr>
          <w:p>
            <w:pPr>
              <w:pStyle w:val="TableParagraph"/>
              <w:rPr>
                <w:i/>
                <w:sz w:val="18"/>
              </w:rPr>
            </w:pPr>
            <w:r>
              <w:rPr>
                <w:i/>
                <w:color w:val="231F20"/>
                <w:w w:val="105"/>
                <w:sz w:val="18"/>
              </w:rPr>
              <w:t>Mechanical waves</w:t>
            </w:r>
          </w:p>
          <w:p>
            <w:pPr>
              <w:pStyle w:val="TableParagraph"/>
              <w:spacing w:line="249" w:lineRule="auto" w:before="122"/>
              <w:ind w:right="277"/>
              <w:rPr>
                <w:sz w:val="18"/>
              </w:rPr>
            </w:pPr>
            <w:r>
              <w:rPr>
                <w:color w:val="231F20"/>
                <w:w w:val="105"/>
                <w:sz w:val="18"/>
              </w:rPr>
              <w:t>This learning pathway shows how a number of SPICE resources may be combined to teach the topic of mechanical waves.</w:t>
            </w:r>
          </w:p>
        </w:tc>
        <w:tc>
          <w:tcPr>
            <w:tcW w:w="2096" w:type="dxa"/>
          </w:tcPr>
          <w:p>
            <w:pPr>
              <w:pStyle w:val="TableParagraph"/>
              <w:spacing w:before="0"/>
              <w:ind w:left="0"/>
              <w:rPr>
                <w:rFonts w:ascii="Times New Roman"/>
                <w:sz w:val="16"/>
              </w:rPr>
            </w:pPr>
          </w:p>
        </w:tc>
      </w:tr>
      <w:tr>
        <w:trPr>
          <w:trHeight w:val="619" w:hRule="atLeast"/>
        </w:trPr>
        <w:tc>
          <w:tcPr>
            <w:tcW w:w="7531" w:type="dxa"/>
            <w:shd w:val="clear" w:color="auto" w:fill="D1D3D4"/>
          </w:tcPr>
          <w:p>
            <w:pPr>
              <w:pStyle w:val="TableParagraph"/>
              <w:rPr>
                <w:i/>
                <w:sz w:val="18"/>
              </w:rPr>
            </w:pPr>
            <w:r>
              <w:rPr>
                <w:i/>
                <w:color w:val="231F20"/>
                <w:w w:val="105"/>
                <w:sz w:val="18"/>
              </w:rPr>
              <w:t>Mechanical waves 1: The physics of tsunamis</w:t>
            </w:r>
          </w:p>
          <w:p>
            <w:pPr>
              <w:pStyle w:val="TableParagraph"/>
              <w:spacing w:before="122"/>
              <w:rPr>
                <w:sz w:val="18"/>
              </w:rPr>
            </w:pPr>
            <w:r>
              <w:rPr>
                <w:color w:val="231F20"/>
                <w:w w:val="105"/>
                <w:sz w:val="18"/>
              </w:rPr>
              <w:t>Video and a fact sheet compare surface waves with tsunami waves.</w:t>
            </w:r>
          </w:p>
        </w:tc>
        <w:tc>
          <w:tcPr>
            <w:tcW w:w="2096" w:type="dxa"/>
            <w:shd w:val="clear" w:color="auto" w:fill="D1D3D4"/>
          </w:tcPr>
          <w:p>
            <w:pPr>
              <w:pStyle w:val="TableParagraph"/>
              <w:rPr>
                <w:sz w:val="18"/>
              </w:rPr>
            </w:pPr>
            <w:r>
              <w:rPr>
                <w:color w:val="231F20"/>
                <w:sz w:val="18"/>
              </w:rPr>
              <w:t>Engage</w:t>
            </w:r>
          </w:p>
        </w:tc>
      </w:tr>
      <w:tr>
        <w:trPr>
          <w:trHeight w:val="506" w:hRule="atLeast"/>
        </w:trPr>
        <w:tc>
          <w:tcPr>
            <w:tcW w:w="7531" w:type="dxa"/>
          </w:tcPr>
          <w:p>
            <w:pPr>
              <w:pStyle w:val="TableParagraph"/>
              <w:spacing w:line="249" w:lineRule="auto"/>
              <w:ind w:right="424"/>
              <w:rPr>
                <w:sz w:val="18"/>
              </w:rPr>
            </w:pPr>
            <w:r>
              <w:rPr>
                <w:color w:val="231F20"/>
                <w:w w:val="105"/>
                <w:sz w:val="18"/>
              </w:rPr>
              <w:t>The sequence overview in </w:t>
            </w:r>
            <w:r>
              <w:rPr>
                <w:i/>
                <w:color w:val="231F20"/>
                <w:w w:val="105"/>
                <w:sz w:val="18"/>
              </w:rPr>
              <w:t>Mechanical waves </w:t>
            </w:r>
            <w:r>
              <w:rPr>
                <w:color w:val="231F20"/>
                <w:w w:val="105"/>
                <w:sz w:val="18"/>
              </w:rPr>
              <w:t>contains suggested </w:t>
            </w:r>
            <w:r>
              <w:rPr>
                <w:b/>
                <w:color w:val="231F20"/>
                <w:w w:val="105"/>
                <w:sz w:val="18"/>
              </w:rPr>
              <w:t>Explore </w:t>
            </w:r>
            <w:r>
              <w:rPr>
                <w:color w:val="231F20"/>
                <w:w w:val="105"/>
                <w:sz w:val="18"/>
              </w:rPr>
              <w:t>activities </w:t>
            </w:r>
            <w:r>
              <w:rPr>
                <w:color w:val="231F20"/>
                <w:w w:val="110"/>
                <w:sz w:val="18"/>
              </w:rPr>
              <w:t>suitable for use at this point.</w:t>
            </w:r>
          </w:p>
        </w:tc>
        <w:tc>
          <w:tcPr>
            <w:tcW w:w="2096" w:type="dxa"/>
          </w:tcPr>
          <w:p>
            <w:pPr>
              <w:pStyle w:val="TableParagraph"/>
              <w:rPr>
                <w:sz w:val="18"/>
              </w:rPr>
            </w:pPr>
            <w:r>
              <w:rPr>
                <w:color w:val="231F20"/>
                <w:w w:val="105"/>
                <w:sz w:val="18"/>
              </w:rPr>
              <w:t>Explore</w:t>
            </w:r>
          </w:p>
        </w:tc>
      </w:tr>
      <w:tr>
        <w:trPr>
          <w:trHeight w:val="835" w:hRule="atLeast"/>
        </w:trPr>
        <w:tc>
          <w:tcPr>
            <w:tcW w:w="7531" w:type="dxa"/>
          </w:tcPr>
          <w:p>
            <w:pPr>
              <w:pStyle w:val="TableParagraph"/>
              <w:rPr>
                <w:i/>
                <w:sz w:val="18"/>
              </w:rPr>
            </w:pPr>
            <w:r>
              <w:rPr>
                <w:i/>
                <w:color w:val="231F20"/>
                <w:w w:val="105"/>
                <w:sz w:val="18"/>
              </w:rPr>
              <w:t>Mechanical waves 2: Wave properties</w:t>
            </w:r>
          </w:p>
          <w:p>
            <w:pPr>
              <w:pStyle w:val="TableParagraph"/>
              <w:spacing w:line="249" w:lineRule="auto" w:before="122"/>
              <w:rPr>
                <w:sz w:val="18"/>
              </w:rPr>
            </w:pPr>
            <w:r>
              <w:rPr>
                <w:color w:val="231F20"/>
                <w:w w:val="110"/>
                <w:sz w:val="18"/>
              </w:rPr>
              <w:t>This</w:t>
            </w:r>
            <w:r>
              <w:rPr>
                <w:color w:val="231F20"/>
                <w:spacing w:val="-15"/>
                <w:w w:val="110"/>
                <w:sz w:val="18"/>
              </w:rPr>
              <w:t> </w:t>
            </w:r>
            <w:r>
              <w:rPr>
                <w:color w:val="231F20"/>
                <w:w w:val="110"/>
                <w:sz w:val="18"/>
              </w:rPr>
              <w:t>resource</w:t>
            </w:r>
            <w:r>
              <w:rPr>
                <w:color w:val="231F20"/>
                <w:spacing w:val="-14"/>
                <w:w w:val="110"/>
                <w:sz w:val="18"/>
              </w:rPr>
              <w:t> </w:t>
            </w:r>
            <w:r>
              <w:rPr>
                <w:color w:val="231F20"/>
                <w:w w:val="110"/>
                <w:sz w:val="18"/>
              </w:rPr>
              <w:t>includes</w:t>
            </w:r>
            <w:r>
              <w:rPr>
                <w:color w:val="231F20"/>
                <w:spacing w:val="-14"/>
                <w:w w:val="110"/>
                <w:sz w:val="18"/>
              </w:rPr>
              <w:t> </w:t>
            </w:r>
            <w:r>
              <w:rPr>
                <w:color w:val="231F20"/>
                <w:w w:val="110"/>
                <w:sz w:val="18"/>
              </w:rPr>
              <w:t>a</w:t>
            </w:r>
            <w:r>
              <w:rPr>
                <w:color w:val="231F20"/>
                <w:spacing w:val="-15"/>
                <w:w w:val="110"/>
                <w:sz w:val="18"/>
              </w:rPr>
              <w:t> </w:t>
            </w:r>
            <w:r>
              <w:rPr>
                <w:color w:val="231F20"/>
                <w:w w:val="110"/>
                <w:sz w:val="18"/>
              </w:rPr>
              <w:t>learning</w:t>
            </w:r>
            <w:r>
              <w:rPr>
                <w:color w:val="231F20"/>
                <w:spacing w:val="-14"/>
                <w:w w:val="110"/>
                <w:sz w:val="18"/>
              </w:rPr>
              <w:t> </w:t>
            </w:r>
            <w:r>
              <w:rPr>
                <w:color w:val="231F20"/>
                <w:w w:val="110"/>
                <w:sz w:val="18"/>
              </w:rPr>
              <w:t>object</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which</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interact</w:t>
            </w:r>
            <w:r>
              <w:rPr>
                <w:color w:val="231F20"/>
                <w:spacing w:val="-14"/>
                <w:w w:val="110"/>
                <w:sz w:val="18"/>
              </w:rPr>
              <w:t> </w:t>
            </w:r>
            <w:r>
              <w:rPr>
                <w:color w:val="231F20"/>
                <w:w w:val="110"/>
                <w:sz w:val="18"/>
              </w:rPr>
              <w:t>with</w:t>
            </w:r>
            <w:r>
              <w:rPr>
                <w:color w:val="231F20"/>
                <w:spacing w:val="-15"/>
                <w:w w:val="110"/>
                <w:sz w:val="18"/>
              </w:rPr>
              <w:t> </w:t>
            </w:r>
            <w:r>
              <w:rPr>
                <w:color w:val="231F20"/>
                <w:w w:val="110"/>
                <w:sz w:val="18"/>
              </w:rPr>
              <w:t>a</w:t>
            </w:r>
            <w:r>
              <w:rPr>
                <w:color w:val="231F20"/>
                <w:spacing w:val="-14"/>
                <w:w w:val="110"/>
                <w:sz w:val="18"/>
              </w:rPr>
              <w:t> </w:t>
            </w:r>
            <w:r>
              <w:rPr>
                <w:color w:val="231F20"/>
                <w:w w:val="110"/>
                <w:sz w:val="18"/>
              </w:rPr>
              <w:t>variety</w:t>
            </w:r>
            <w:r>
              <w:rPr>
                <w:color w:val="231F20"/>
                <w:spacing w:val="-14"/>
                <w:w w:val="110"/>
                <w:sz w:val="18"/>
              </w:rPr>
              <w:t> </w:t>
            </w:r>
            <w:r>
              <w:rPr>
                <w:color w:val="231F20"/>
                <w:w w:val="110"/>
                <w:sz w:val="18"/>
              </w:rPr>
              <w:t>of waves</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explore</w:t>
            </w:r>
            <w:r>
              <w:rPr>
                <w:color w:val="231F20"/>
                <w:spacing w:val="-10"/>
                <w:w w:val="110"/>
                <w:sz w:val="18"/>
              </w:rPr>
              <w:t> </w:t>
            </w:r>
            <w:r>
              <w:rPr>
                <w:color w:val="231F20"/>
                <w:w w:val="110"/>
                <w:sz w:val="18"/>
              </w:rPr>
              <w:t>their</w:t>
            </w:r>
            <w:r>
              <w:rPr>
                <w:color w:val="231F20"/>
                <w:spacing w:val="-10"/>
                <w:w w:val="110"/>
                <w:sz w:val="18"/>
              </w:rPr>
              <w:t> </w:t>
            </w:r>
            <w:r>
              <w:rPr>
                <w:color w:val="231F20"/>
                <w:w w:val="110"/>
                <w:sz w:val="18"/>
              </w:rPr>
              <w:t>properties)</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associated</w:t>
            </w:r>
            <w:r>
              <w:rPr>
                <w:color w:val="231F20"/>
                <w:spacing w:val="-10"/>
                <w:w w:val="110"/>
                <w:sz w:val="18"/>
              </w:rPr>
              <w:t> </w:t>
            </w:r>
            <w:r>
              <w:rPr>
                <w:color w:val="231F20"/>
                <w:w w:val="110"/>
                <w:sz w:val="18"/>
              </w:rPr>
              <w:t>student</w:t>
            </w:r>
            <w:r>
              <w:rPr>
                <w:color w:val="231F20"/>
                <w:spacing w:val="-10"/>
                <w:w w:val="110"/>
                <w:sz w:val="18"/>
              </w:rPr>
              <w:t> </w:t>
            </w:r>
            <w:r>
              <w:rPr>
                <w:color w:val="231F20"/>
                <w:w w:val="110"/>
                <w:sz w:val="18"/>
              </w:rPr>
              <w:t>worksheets.</w:t>
            </w:r>
          </w:p>
        </w:tc>
        <w:tc>
          <w:tcPr>
            <w:tcW w:w="2096" w:type="dxa"/>
          </w:tcPr>
          <w:p>
            <w:pPr>
              <w:pStyle w:val="TableParagraph"/>
              <w:rPr>
                <w:sz w:val="18"/>
              </w:rPr>
            </w:pPr>
            <w:r>
              <w:rPr>
                <w:color w:val="231F20"/>
                <w:w w:val="105"/>
                <w:sz w:val="18"/>
              </w:rPr>
              <w:t>Explain</w:t>
            </w:r>
          </w:p>
        </w:tc>
      </w:tr>
      <w:tr>
        <w:trPr>
          <w:trHeight w:val="619" w:hRule="atLeast"/>
        </w:trPr>
        <w:tc>
          <w:tcPr>
            <w:tcW w:w="7531" w:type="dxa"/>
          </w:tcPr>
          <w:p>
            <w:pPr>
              <w:pStyle w:val="TableParagraph"/>
              <w:rPr>
                <w:i/>
                <w:sz w:val="18"/>
              </w:rPr>
            </w:pPr>
            <w:r>
              <w:rPr>
                <w:i/>
                <w:color w:val="231F20"/>
                <w:w w:val="105"/>
                <w:sz w:val="18"/>
              </w:rPr>
              <w:t>Mechanical waves 3: Graphing waves</w:t>
            </w:r>
          </w:p>
          <w:p>
            <w:pPr>
              <w:pStyle w:val="TableParagraph"/>
              <w:spacing w:before="122"/>
              <w:rPr>
                <w:sz w:val="18"/>
              </w:rPr>
            </w:pPr>
            <w:r>
              <w:rPr>
                <w:color w:val="231F20"/>
                <w:w w:val="110"/>
                <w:sz w:val="18"/>
              </w:rPr>
              <w:t>These student worksheets describe experiments with longitudinal waves.</w:t>
            </w:r>
          </w:p>
        </w:tc>
        <w:tc>
          <w:tcPr>
            <w:tcW w:w="2096" w:type="dxa"/>
          </w:tcPr>
          <w:p>
            <w:pPr>
              <w:pStyle w:val="TableParagraph"/>
              <w:rPr>
                <w:sz w:val="18"/>
              </w:rPr>
            </w:pPr>
            <w:r>
              <w:rPr>
                <w:color w:val="231F20"/>
                <w:w w:val="105"/>
                <w:sz w:val="18"/>
              </w:rPr>
              <w:t>Elaborate</w:t>
            </w:r>
          </w:p>
        </w:tc>
      </w:tr>
      <w:tr>
        <w:trPr>
          <w:trHeight w:val="835" w:hRule="atLeast"/>
        </w:trPr>
        <w:tc>
          <w:tcPr>
            <w:tcW w:w="7531" w:type="dxa"/>
          </w:tcPr>
          <w:p>
            <w:pPr>
              <w:pStyle w:val="TableParagraph"/>
              <w:rPr>
                <w:i/>
                <w:sz w:val="18"/>
              </w:rPr>
            </w:pPr>
            <w:r>
              <w:rPr>
                <w:i/>
                <w:color w:val="231F20"/>
                <w:w w:val="105"/>
                <w:sz w:val="18"/>
              </w:rPr>
              <w:t>Mechanical waves 4: Tsunami problems</w:t>
            </w:r>
          </w:p>
          <w:p>
            <w:pPr>
              <w:pStyle w:val="TableParagraph"/>
              <w:spacing w:line="249" w:lineRule="auto" w:before="122"/>
              <w:ind w:right="277"/>
              <w:rPr>
                <w:sz w:val="18"/>
              </w:rPr>
            </w:pPr>
            <w:r>
              <w:rPr>
                <w:color w:val="231F20"/>
                <w:w w:val="105"/>
                <w:sz w:val="18"/>
              </w:rPr>
              <w:t>These student worksheets cover a range of problems concerning the physics of tsunamis and other waves.</w:t>
            </w:r>
          </w:p>
        </w:tc>
        <w:tc>
          <w:tcPr>
            <w:tcW w:w="2096" w:type="dxa"/>
          </w:tcPr>
          <w:p>
            <w:pPr>
              <w:pStyle w:val="TableParagraph"/>
              <w:rPr>
                <w:sz w:val="18"/>
              </w:rPr>
            </w:pPr>
            <w:r>
              <w:rPr>
                <w:color w:val="231F20"/>
                <w:w w:val="105"/>
                <w:sz w:val="18"/>
              </w:rPr>
              <w:t>Elaborate</w:t>
            </w:r>
          </w:p>
        </w:tc>
      </w:tr>
      <w:tr>
        <w:trPr>
          <w:trHeight w:val="506" w:hRule="atLeast"/>
        </w:trPr>
        <w:tc>
          <w:tcPr>
            <w:tcW w:w="7531" w:type="dxa"/>
          </w:tcPr>
          <w:p>
            <w:pPr>
              <w:pStyle w:val="TableParagraph"/>
              <w:rPr>
                <w:b/>
                <w:sz w:val="18"/>
              </w:rPr>
            </w:pPr>
            <w:r>
              <w:rPr>
                <w:color w:val="231F20"/>
                <w:w w:val="105"/>
                <w:sz w:val="18"/>
              </w:rPr>
              <w:t>The sequence overview in </w:t>
            </w:r>
            <w:r>
              <w:rPr>
                <w:i/>
                <w:color w:val="231F20"/>
                <w:w w:val="105"/>
                <w:sz w:val="18"/>
              </w:rPr>
              <w:t>Mechanical waves </w:t>
            </w:r>
            <w:r>
              <w:rPr>
                <w:color w:val="231F20"/>
                <w:w w:val="105"/>
                <w:sz w:val="18"/>
              </w:rPr>
              <w:t>contains suggested </w:t>
            </w:r>
            <w:r>
              <w:rPr>
                <w:b/>
                <w:color w:val="231F20"/>
                <w:w w:val="105"/>
                <w:sz w:val="18"/>
              </w:rPr>
              <w:t>Explore/Explain</w:t>
            </w:r>
          </w:p>
          <w:p>
            <w:pPr>
              <w:pStyle w:val="TableParagraph"/>
              <w:spacing w:before="9"/>
              <w:rPr>
                <w:sz w:val="18"/>
              </w:rPr>
            </w:pPr>
            <w:r>
              <w:rPr>
                <w:color w:val="231F20"/>
                <w:w w:val="110"/>
                <w:sz w:val="18"/>
              </w:rPr>
              <w:t>activities suitable for use at this point.</w:t>
            </w:r>
          </w:p>
        </w:tc>
        <w:tc>
          <w:tcPr>
            <w:tcW w:w="2096" w:type="dxa"/>
          </w:tcPr>
          <w:p>
            <w:pPr>
              <w:pStyle w:val="TableParagraph"/>
              <w:rPr>
                <w:sz w:val="18"/>
              </w:rPr>
            </w:pPr>
            <w:r>
              <w:rPr>
                <w:color w:val="231F20"/>
                <w:w w:val="105"/>
                <w:sz w:val="18"/>
              </w:rPr>
              <w:t>Explore/Explain</w:t>
            </w:r>
          </w:p>
        </w:tc>
      </w:tr>
      <w:tr>
        <w:trPr>
          <w:trHeight w:val="835" w:hRule="atLeast"/>
        </w:trPr>
        <w:tc>
          <w:tcPr>
            <w:tcW w:w="7531" w:type="dxa"/>
          </w:tcPr>
          <w:p>
            <w:pPr>
              <w:pStyle w:val="TableParagraph"/>
              <w:rPr>
                <w:i/>
                <w:sz w:val="18"/>
              </w:rPr>
            </w:pPr>
            <w:r>
              <w:rPr>
                <w:i/>
                <w:color w:val="231F20"/>
                <w:w w:val="105"/>
                <w:sz w:val="18"/>
              </w:rPr>
              <w:t>Mechanical waves 5: The physics of whale stranding</w:t>
            </w:r>
          </w:p>
          <w:p>
            <w:pPr>
              <w:pStyle w:val="TableParagraph"/>
              <w:spacing w:line="249" w:lineRule="auto" w:before="123"/>
              <w:ind w:right="964"/>
              <w:rPr>
                <w:sz w:val="18"/>
              </w:rPr>
            </w:pPr>
            <w:r>
              <w:rPr>
                <w:color w:val="231F20"/>
                <w:w w:val="110"/>
                <w:sz w:val="18"/>
              </w:rPr>
              <w:t>An</w:t>
            </w:r>
            <w:r>
              <w:rPr>
                <w:color w:val="231F20"/>
                <w:spacing w:val="-20"/>
                <w:w w:val="110"/>
                <w:sz w:val="18"/>
              </w:rPr>
              <w:t> </w:t>
            </w:r>
            <w:r>
              <w:rPr>
                <w:color w:val="231F20"/>
                <w:w w:val="110"/>
                <w:sz w:val="18"/>
              </w:rPr>
              <w:t>interview</w:t>
            </w:r>
            <w:r>
              <w:rPr>
                <w:color w:val="231F20"/>
                <w:spacing w:val="-19"/>
                <w:w w:val="110"/>
                <w:sz w:val="18"/>
              </w:rPr>
              <w:t> </w:t>
            </w:r>
            <w:r>
              <w:rPr>
                <w:color w:val="231F20"/>
                <w:w w:val="110"/>
                <w:sz w:val="18"/>
              </w:rPr>
              <w:t>with</w:t>
            </w:r>
            <w:r>
              <w:rPr>
                <w:color w:val="231F20"/>
                <w:spacing w:val="-19"/>
                <w:w w:val="110"/>
                <w:sz w:val="18"/>
              </w:rPr>
              <w:t> </w:t>
            </w:r>
            <w:r>
              <w:rPr>
                <w:color w:val="231F20"/>
                <w:w w:val="110"/>
                <w:sz w:val="18"/>
              </w:rPr>
              <w:t>physicist</w:t>
            </w:r>
            <w:r>
              <w:rPr>
                <w:color w:val="231F20"/>
                <w:spacing w:val="-20"/>
                <w:w w:val="110"/>
                <w:sz w:val="18"/>
              </w:rPr>
              <w:t> </w:t>
            </w:r>
            <w:r>
              <w:rPr>
                <w:color w:val="231F20"/>
                <w:w w:val="110"/>
                <w:sz w:val="18"/>
              </w:rPr>
              <w:t>Dr</w:t>
            </w:r>
            <w:r>
              <w:rPr>
                <w:color w:val="231F20"/>
                <w:spacing w:val="-19"/>
                <w:w w:val="110"/>
                <w:sz w:val="18"/>
              </w:rPr>
              <w:t> </w:t>
            </w:r>
            <w:r>
              <w:rPr>
                <w:color w:val="231F20"/>
                <w:w w:val="110"/>
                <w:sz w:val="18"/>
              </w:rPr>
              <w:t>Ralph</w:t>
            </w:r>
            <w:r>
              <w:rPr>
                <w:color w:val="231F20"/>
                <w:spacing w:val="-19"/>
                <w:w w:val="110"/>
                <w:sz w:val="18"/>
              </w:rPr>
              <w:t> </w:t>
            </w:r>
            <w:r>
              <w:rPr>
                <w:color w:val="231F20"/>
                <w:w w:val="110"/>
                <w:sz w:val="18"/>
              </w:rPr>
              <w:t>James</w:t>
            </w:r>
            <w:r>
              <w:rPr>
                <w:color w:val="231F20"/>
                <w:spacing w:val="-19"/>
                <w:w w:val="110"/>
                <w:sz w:val="18"/>
              </w:rPr>
              <w:t> </w:t>
            </w:r>
            <w:r>
              <w:rPr>
                <w:color w:val="231F20"/>
                <w:w w:val="110"/>
                <w:sz w:val="18"/>
              </w:rPr>
              <w:t>illustrates</w:t>
            </w:r>
            <w:r>
              <w:rPr>
                <w:color w:val="231F20"/>
                <w:spacing w:val="-20"/>
                <w:w w:val="110"/>
                <w:sz w:val="18"/>
              </w:rPr>
              <w:t> </w:t>
            </w:r>
            <w:r>
              <w:rPr>
                <w:color w:val="231F20"/>
                <w:w w:val="110"/>
                <w:sz w:val="18"/>
              </w:rPr>
              <w:t>how</w:t>
            </w:r>
            <w:r>
              <w:rPr>
                <w:color w:val="231F20"/>
                <w:spacing w:val="-19"/>
                <w:w w:val="110"/>
                <w:sz w:val="18"/>
              </w:rPr>
              <w:t> </w:t>
            </w:r>
            <w:r>
              <w:rPr>
                <w:color w:val="231F20"/>
                <w:w w:val="110"/>
                <w:sz w:val="18"/>
              </w:rPr>
              <w:t>his</w:t>
            </w:r>
            <w:r>
              <w:rPr>
                <w:color w:val="231F20"/>
                <w:spacing w:val="-19"/>
                <w:w w:val="110"/>
                <w:sz w:val="18"/>
              </w:rPr>
              <w:t> </w:t>
            </w:r>
            <w:r>
              <w:rPr>
                <w:color w:val="231F20"/>
                <w:w w:val="110"/>
                <w:sz w:val="18"/>
              </w:rPr>
              <w:t>research</w:t>
            </w:r>
            <w:r>
              <w:rPr>
                <w:color w:val="231F20"/>
                <w:spacing w:val="-19"/>
                <w:w w:val="110"/>
                <w:sz w:val="18"/>
              </w:rPr>
              <w:t> </w:t>
            </w:r>
            <w:r>
              <w:rPr>
                <w:color w:val="231F20"/>
                <w:w w:val="110"/>
                <w:sz w:val="18"/>
              </w:rPr>
              <w:t>into microwaves</w:t>
            </w:r>
            <w:r>
              <w:rPr>
                <w:color w:val="231F20"/>
                <w:spacing w:val="-15"/>
                <w:w w:val="110"/>
                <w:sz w:val="18"/>
              </w:rPr>
              <w:t> </w:t>
            </w:r>
            <w:r>
              <w:rPr>
                <w:color w:val="231F20"/>
                <w:w w:val="110"/>
                <w:sz w:val="18"/>
              </w:rPr>
              <w:t>led</w:t>
            </w:r>
            <w:r>
              <w:rPr>
                <w:color w:val="231F20"/>
                <w:spacing w:val="-14"/>
                <w:w w:val="110"/>
                <w:sz w:val="18"/>
              </w:rPr>
              <w:t> </w:t>
            </w:r>
            <w:r>
              <w:rPr>
                <w:color w:val="231F20"/>
                <w:w w:val="110"/>
                <w:sz w:val="18"/>
              </w:rPr>
              <w:t>him</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develop</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test</w:t>
            </w:r>
            <w:r>
              <w:rPr>
                <w:color w:val="231F20"/>
                <w:spacing w:val="-14"/>
                <w:w w:val="110"/>
                <w:sz w:val="18"/>
              </w:rPr>
              <w:t> </w:t>
            </w:r>
            <w:r>
              <w:rPr>
                <w:color w:val="231F20"/>
                <w:w w:val="110"/>
                <w:sz w:val="18"/>
              </w:rPr>
              <w:t>a</w:t>
            </w:r>
            <w:r>
              <w:rPr>
                <w:color w:val="231F20"/>
                <w:spacing w:val="-14"/>
                <w:w w:val="110"/>
                <w:sz w:val="18"/>
              </w:rPr>
              <w:t> </w:t>
            </w:r>
            <w:r>
              <w:rPr>
                <w:color w:val="231F20"/>
                <w:w w:val="110"/>
                <w:sz w:val="18"/>
              </w:rPr>
              <w:t>theory</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explain</w:t>
            </w:r>
            <w:r>
              <w:rPr>
                <w:color w:val="231F20"/>
                <w:spacing w:val="-14"/>
                <w:w w:val="110"/>
                <w:sz w:val="18"/>
              </w:rPr>
              <w:t> </w:t>
            </w:r>
            <w:r>
              <w:rPr>
                <w:color w:val="231F20"/>
                <w:w w:val="110"/>
                <w:sz w:val="18"/>
              </w:rPr>
              <w:t>whale</w:t>
            </w:r>
            <w:r>
              <w:rPr>
                <w:color w:val="231F20"/>
                <w:spacing w:val="-14"/>
                <w:w w:val="110"/>
                <w:sz w:val="18"/>
              </w:rPr>
              <w:t> </w:t>
            </w:r>
            <w:r>
              <w:rPr>
                <w:color w:val="231F20"/>
                <w:w w:val="110"/>
                <w:sz w:val="18"/>
              </w:rPr>
              <w:t>beaching.</w:t>
            </w:r>
          </w:p>
        </w:tc>
        <w:tc>
          <w:tcPr>
            <w:tcW w:w="2096" w:type="dxa"/>
          </w:tcPr>
          <w:p>
            <w:pPr>
              <w:pStyle w:val="TableParagraph"/>
              <w:rPr>
                <w:sz w:val="18"/>
              </w:rPr>
            </w:pPr>
            <w:r>
              <w:rPr>
                <w:color w:val="231F20"/>
                <w:w w:val="105"/>
                <w:sz w:val="18"/>
              </w:rPr>
              <w:t>Elaborate</w:t>
            </w:r>
          </w:p>
        </w:tc>
      </w:tr>
    </w:tbl>
    <w:p>
      <w:pPr>
        <w:pStyle w:val="BodyText"/>
        <w:spacing w:before="8"/>
        <w:rPr>
          <w:sz w:val="16"/>
        </w:rPr>
      </w:pPr>
    </w:p>
    <w:p>
      <w:pPr>
        <w:spacing w:after="0"/>
        <w:rPr>
          <w:sz w:val="16"/>
        </w:rPr>
        <w:sectPr>
          <w:pgSz w:w="11910" w:h="16840"/>
          <w:pgMar w:header="0" w:footer="1084" w:top="940" w:bottom="1280" w:left="1020" w:right="1000"/>
        </w:sectPr>
      </w:pPr>
    </w:p>
    <w:p>
      <w:pPr>
        <w:pStyle w:val="Heading1"/>
        <w:ind w:left="116"/>
      </w:pPr>
      <w:r>
        <w:rPr>
          <w:color w:val="231F20"/>
          <w:w w:val="110"/>
        </w:rPr>
        <w:t>Acknowledgements</w:t>
      </w:r>
    </w:p>
    <w:p>
      <w:pPr>
        <w:pStyle w:val="BodyText"/>
        <w:spacing w:line="249" w:lineRule="auto" w:before="106"/>
        <w:ind w:left="116" w:right="36"/>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6" w:right="33"/>
      </w:pPr>
      <w:r>
        <w:rPr>
          <w:color w:val="231F20"/>
          <w:w w:val="105"/>
        </w:rPr>
        <w:t>Project team: Leanne Bartoll, Emma Donnelly, Jan Dook, Alwyn Evans, Bob Fitzpatrick, Paul Ricketts, Gary Thomas, Jodie Ween and Michael Wheatley with thanks to Fred Deshon, Roger Dickinson, Jenny Gull and Wendy Sanderson. Additional thanks to Walt Lyons (Skyfire Productions), Chloe Rice (BBC Worldwide Australia Pty Ltd) and Tom Warner (ZT Research).</w:t>
      </w:r>
    </w:p>
    <w:p>
      <w:pPr>
        <w:pStyle w:val="Heading1"/>
        <w:ind w:left="116"/>
      </w:pPr>
      <w:r>
        <w:rPr/>
        <w:br w:type="column"/>
      </w:r>
      <w:r>
        <w:rPr>
          <w:color w:val="231F20"/>
          <w:w w:val="105"/>
        </w:rPr>
        <w:t>SPICE resources and copyright</w:t>
      </w:r>
    </w:p>
    <w:p>
      <w:pPr>
        <w:pStyle w:val="BodyText"/>
        <w:spacing w:line="249" w:lineRule="auto" w:before="106"/>
        <w:ind w:left="116" w:right="236"/>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9"/>
          <w:w w:val="105"/>
        </w:rPr>
        <w:t> </w:t>
      </w:r>
      <w:r>
        <w:rPr>
          <w:color w:val="231F20"/>
          <w:w w:val="105"/>
        </w:rPr>
        <w:t>available</w:t>
      </w:r>
      <w:r>
        <w:rPr>
          <w:color w:val="231F20"/>
          <w:spacing w:val="-8"/>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9"/>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116"/>
      </w:pPr>
      <w:r>
        <w:rPr>
          <w:color w:val="231F20"/>
          <w:w w:val="105"/>
        </w:rPr>
        <w:t>Copyright of SPICE Resources belongs to The University of Western Australia unless otherwise indicated.</w:t>
      </w:r>
    </w:p>
    <w:p>
      <w:pPr>
        <w:pStyle w:val="BodyText"/>
        <w:spacing w:line="249" w:lineRule="auto" w:before="115"/>
        <w:ind w:left="116" w:right="182"/>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9"/>
          <w:w w:val="110"/>
        </w:rPr>
        <w:t> </w:t>
      </w:r>
      <w:r>
        <w:rPr>
          <w:color w:val="231F20"/>
          <w:w w:val="110"/>
        </w:rPr>
        <w:t>conditions</w:t>
      </w:r>
      <w:r>
        <w:rPr>
          <w:color w:val="231F20"/>
          <w:spacing w:val="-18"/>
          <w:w w:val="110"/>
        </w:rPr>
        <w:t> </w:t>
      </w:r>
      <w:r>
        <w:rPr>
          <w:color w:val="231F20"/>
          <w:w w:val="110"/>
        </w:rPr>
        <w:t>detailed</w:t>
      </w:r>
      <w:r>
        <w:rPr>
          <w:color w:val="231F20"/>
          <w:spacing w:val="-19"/>
          <w:w w:val="110"/>
        </w:rPr>
        <w:t> </w:t>
      </w:r>
      <w:r>
        <w:rPr>
          <w:color w:val="231F20"/>
          <w:w w:val="110"/>
        </w:rPr>
        <w:t>at spice.wa.edu.au/usage.</w:t>
      </w:r>
    </w:p>
    <w:p>
      <w:pPr>
        <w:pStyle w:val="BodyText"/>
        <w:spacing w:line="249" w:lineRule="auto" w:before="117"/>
        <w:ind w:left="116"/>
      </w:pPr>
      <w:r>
        <w:rPr>
          <w:color w:val="231F20"/>
          <w:w w:val="105"/>
        </w:rPr>
        <w:t>All questions involving copyright and use should be directed to SPICE at UWA.</w:t>
      </w:r>
    </w:p>
    <w:p>
      <w:pPr>
        <w:pStyle w:val="BodyText"/>
        <w:spacing w:line="249" w:lineRule="auto" w:before="115"/>
        <w:ind w:left="116" w:right="2419"/>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6"/>
        <w:ind w:left="116" w:right="1314"/>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6"/>
      </w:pPr>
      <w:r>
        <w:rPr>
          <w:color w:val="231F20"/>
          <w:w w:val="110"/>
        </w:rPr>
        <w:t>35 Stirling Highway</w:t>
      </w:r>
    </w:p>
    <w:p>
      <w:pPr>
        <w:pStyle w:val="BodyText"/>
        <w:spacing w:before="9"/>
        <w:ind w:left="116"/>
      </w:pPr>
      <w:r>
        <w:rPr>
          <w:color w:val="231F20"/>
          <w:w w:val="105"/>
        </w:rPr>
        <w:t>Crawley WA 6009</w:t>
      </w:r>
    </w:p>
    <w:sectPr>
      <w:type w:val="continuous"/>
      <w:pgSz w:w="11910" w:h="16840"/>
      <w:pgMar w:top="760" w:bottom="1280" w:left="1020" w:right="1000"/>
      <w:cols w:num="2" w:equalWidth="0">
        <w:col w:w="4571" w:space="532"/>
        <w:col w:w="478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26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28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14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90.25pt;height:16pt;mso-position-horizontal-relative:page;mso-position-vertical-relative:page;z-index:-10120" type="#_x0000_t202" filled="false" stroked="false">
          <v:textbox inset="0,0,0,0">
            <w:txbxContent>
              <w:p>
                <w:pPr>
                  <w:spacing w:before="16"/>
                  <w:ind w:left="20" w:right="0" w:firstLine="0"/>
                  <w:jc w:val="left"/>
                  <w:rPr>
                    <w:sz w:val="12"/>
                  </w:rPr>
                </w:pPr>
                <w:r>
                  <w:rPr>
                    <w:color w:val="231F20"/>
                    <w:spacing w:val="2"/>
                    <w:sz w:val="12"/>
                  </w:rPr>
                  <w:t>ast0001</w:t>
                </w:r>
                <w:r>
                  <w:rPr>
                    <w:color w:val="231F20"/>
                    <w:spacing w:val="13"/>
                    <w:sz w:val="12"/>
                  </w:rPr>
                  <w:t> </w:t>
                </w:r>
                <w:r>
                  <w:rPr>
                    <w:color w:val="231F20"/>
                    <w:sz w:val="12"/>
                  </w:rPr>
                  <w:t>|</w:t>
                </w:r>
                <w:r>
                  <w:rPr>
                    <w:color w:val="231F20"/>
                    <w:spacing w:val="14"/>
                    <w:sz w:val="12"/>
                  </w:rPr>
                  <w:t> </w:t>
                </w:r>
                <w:r>
                  <w:rPr>
                    <w:color w:val="231F20"/>
                    <w:sz w:val="12"/>
                  </w:rPr>
                  <w:t>Mechanical</w:t>
                </w:r>
                <w:r>
                  <w:rPr>
                    <w:color w:val="231F20"/>
                    <w:spacing w:val="-10"/>
                    <w:sz w:val="12"/>
                  </w:rPr>
                  <w:t> </w:t>
                </w:r>
                <w:r>
                  <w:rPr>
                    <w:color w:val="231F20"/>
                    <w:sz w:val="12"/>
                  </w:rPr>
                  <w:t>waves</w:t>
                </w:r>
                <w:r>
                  <w:rPr>
                    <w:color w:val="231F20"/>
                    <w:spacing w:val="-10"/>
                    <w:sz w:val="12"/>
                  </w:rPr>
                  <w:t> </w:t>
                </w:r>
                <w:r>
                  <w:rPr>
                    <w:color w:val="231F20"/>
                    <w:spacing w:val="-3"/>
                    <w:sz w:val="12"/>
                  </w:rPr>
                  <w:t>1:</w:t>
                </w:r>
                <w:r>
                  <w:rPr>
                    <w:color w:val="231F20"/>
                    <w:spacing w:val="-10"/>
                    <w:sz w:val="12"/>
                  </w:rPr>
                  <w:t> </w:t>
                </w:r>
                <w:r>
                  <w:rPr>
                    <w:color w:val="231F20"/>
                    <w:sz w:val="12"/>
                  </w:rPr>
                  <w:t>The</w:t>
                </w:r>
                <w:r>
                  <w:rPr>
                    <w:color w:val="231F20"/>
                    <w:spacing w:val="-10"/>
                    <w:sz w:val="12"/>
                  </w:rPr>
                  <w:t> </w:t>
                </w:r>
                <w:r>
                  <w:rPr>
                    <w:color w:val="231F20"/>
                    <w:sz w:val="12"/>
                  </w:rPr>
                  <w:t>physics</w:t>
                </w:r>
                <w:r>
                  <w:rPr>
                    <w:color w:val="231F20"/>
                    <w:spacing w:val="-10"/>
                    <w:sz w:val="12"/>
                  </w:rPr>
                  <w:t> </w:t>
                </w:r>
                <w:r>
                  <w:rPr>
                    <w:color w:val="231F20"/>
                    <w:sz w:val="12"/>
                  </w:rPr>
                  <w:t>of</w:t>
                </w:r>
                <w:r>
                  <w:rPr>
                    <w:color w:val="231F20"/>
                    <w:spacing w:val="-10"/>
                    <w:sz w:val="12"/>
                  </w:rPr>
                  <w:t> </w:t>
                </w:r>
                <w:r>
                  <w:rPr>
                    <w:color w:val="231F20"/>
                    <w:sz w:val="12"/>
                  </w:rPr>
                  <w:t>tsunamis</w:t>
                </w:r>
                <w:r>
                  <w:rPr>
                    <w:color w:val="231F20"/>
                    <w:spacing w:val="-10"/>
                    <w:sz w:val="12"/>
                  </w:rPr>
                  <w:t> </w:t>
                </w:r>
                <w:r>
                  <w:rPr>
                    <w:color w:val="231F20"/>
                    <w:sz w:val="12"/>
                  </w:rPr>
                  <w:t>(teacher</w:t>
                </w:r>
                <w:r>
                  <w:rPr>
                    <w:color w:val="231F20"/>
                    <w:spacing w:val="-10"/>
                    <w:sz w:val="12"/>
                  </w:rPr>
                  <w:t> </w:t>
                </w:r>
                <w:r>
                  <w:rPr>
                    <w:color w:val="231F20"/>
                    <w:sz w:val="12"/>
                  </w:rPr>
                  <w:t>guide)</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23.2pt;mso-position-horizontal-relative:page;mso-position-vertical-relative:page;z-index:-1009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2.05pt;height:8.8pt;mso-position-horizontal-relative:page;mso-position-vertical-relative:page;z-index:-10072"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1.3</w:t>
                </w:r>
                <w:r>
                  <w:rPr>
                    <w:color w:val="231F20"/>
                    <w:spacing w:val="-11"/>
                    <w:sz w:val="12"/>
                  </w:rPr>
                  <w:t> </w:t>
                </w:r>
                <w:r>
                  <w:rPr>
                    <w:color w:val="231F20"/>
                    <w:sz w:val="12"/>
                  </w:rPr>
                  <w:t>reviewed</w:t>
                </w:r>
                <w:r>
                  <w:rPr>
                    <w:color w:val="231F20"/>
                    <w:spacing w:val="-12"/>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1004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431">
          <wp:simplePos x="0" y="0"/>
          <wp:positionH relativeFrom="page">
            <wp:posOffset>540773</wp:posOffset>
          </wp:positionH>
          <wp:positionV relativeFrom="page">
            <wp:posOffset>9877043</wp:posOffset>
          </wp:positionV>
          <wp:extent cx="737703" cy="409102"/>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455">
          <wp:simplePos x="0" y="0"/>
          <wp:positionH relativeFrom="page">
            <wp:posOffset>6560058</wp:posOffset>
          </wp:positionH>
          <wp:positionV relativeFrom="page">
            <wp:posOffset>9876790</wp:posOffset>
          </wp:positionV>
          <wp:extent cx="409315" cy="401955"/>
          <wp:effectExtent l="0" t="0" r="0" b="0"/>
          <wp:wrapNone/>
          <wp:docPr id="15" name="image2.jpeg" descr=""/>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7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90.25pt;height:16pt;mso-position-horizontal-relative:page;mso-position-vertical-relative:page;z-index:-9952" type="#_x0000_t202" filled="false" stroked="false">
          <v:textbox inset="0,0,0,0">
            <w:txbxContent>
              <w:p>
                <w:pPr>
                  <w:spacing w:before="16"/>
                  <w:ind w:left="20" w:right="0" w:firstLine="0"/>
                  <w:jc w:val="left"/>
                  <w:rPr>
                    <w:sz w:val="12"/>
                  </w:rPr>
                </w:pPr>
                <w:r>
                  <w:rPr>
                    <w:color w:val="231F20"/>
                    <w:spacing w:val="2"/>
                    <w:sz w:val="12"/>
                  </w:rPr>
                  <w:t>ast0001</w:t>
                </w:r>
                <w:r>
                  <w:rPr>
                    <w:color w:val="231F20"/>
                    <w:spacing w:val="13"/>
                    <w:sz w:val="12"/>
                  </w:rPr>
                  <w:t> </w:t>
                </w:r>
                <w:r>
                  <w:rPr>
                    <w:color w:val="231F20"/>
                    <w:sz w:val="12"/>
                  </w:rPr>
                  <w:t>|</w:t>
                </w:r>
                <w:r>
                  <w:rPr>
                    <w:color w:val="231F20"/>
                    <w:spacing w:val="14"/>
                    <w:sz w:val="12"/>
                  </w:rPr>
                  <w:t> </w:t>
                </w:r>
                <w:r>
                  <w:rPr>
                    <w:color w:val="231F20"/>
                    <w:sz w:val="12"/>
                  </w:rPr>
                  <w:t>Mechanical</w:t>
                </w:r>
                <w:r>
                  <w:rPr>
                    <w:color w:val="231F20"/>
                    <w:spacing w:val="-10"/>
                    <w:sz w:val="12"/>
                  </w:rPr>
                  <w:t> </w:t>
                </w:r>
                <w:r>
                  <w:rPr>
                    <w:color w:val="231F20"/>
                    <w:sz w:val="12"/>
                  </w:rPr>
                  <w:t>waves</w:t>
                </w:r>
                <w:r>
                  <w:rPr>
                    <w:color w:val="231F20"/>
                    <w:spacing w:val="-10"/>
                    <w:sz w:val="12"/>
                  </w:rPr>
                  <w:t> </w:t>
                </w:r>
                <w:r>
                  <w:rPr>
                    <w:color w:val="231F20"/>
                    <w:spacing w:val="-3"/>
                    <w:sz w:val="12"/>
                  </w:rPr>
                  <w:t>1:</w:t>
                </w:r>
                <w:r>
                  <w:rPr>
                    <w:color w:val="231F20"/>
                    <w:spacing w:val="-10"/>
                    <w:sz w:val="12"/>
                  </w:rPr>
                  <w:t> </w:t>
                </w:r>
                <w:r>
                  <w:rPr>
                    <w:color w:val="231F20"/>
                    <w:sz w:val="12"/>
                  </w:rPr>
                  <w:t>The</w:t>
                </w:r>
                <w:r>
                  <w:rPr>
                    <w:color w:val="231F20"/>
                    <w:spacing w:val="-10"/>
                    <w:sz w:val="12"/>
                  </w:rPr>
                  <w:t> </w:t>
                </w:r>
                <w:r>
                  <w:rPr>
                    <w:color w:val="231F20"/>
                    <w:sz w:val="12"/>
                  </w:rPr>
                  <w:t>physics</w:t>
                </w:r>
                <w:r>
                  <w:rPr>
                    <w:color w:val="231F20"/>
                    <w:spacing w:val="-10"/>
                    <w:sz w:val="12"/>
                  </w:rPr>
                  <w:t> </w:t>
                </w:r>
                <w:r>
                  <w:rPr>
                    <w:color w:val="231F20"/>
                    <w:sz w:val="12"/>
                  </w:rPr>
                  <w:t>of</w:t>
                </w:r>
                <w:r>
                  <w:rPr>
                    <w:color w:val="231F20"/>
                    <w:spacing w:val="-10"/>
                    <w:sz w:val="12"/>
                  </w:rPr>
                  <w:t> </w:t>
                </w:r>
                <w:r>
                  <w:rPr>
                    <w:color w:val="231F20"/>
                    <w:sz w:val="12"/>
                  </w:rPr>
                  <w:t>tsunamis</w:t>
                </w:r>
                <w:r>
                  <w:rPr>
                    <w:color w:val="231F20"/>
                    <w:spacing w:val="-10"/>
                    <w:sz w:val="12"/>
                  </w:rPr>
                  <w:t> </w:t>
                </w:r>
                <w:r>
                  <w:rPr>
                    <w:color w:val="231F20"/>
                    <w:sz w:val="12"/>
                  </w:rPr>
                  <w:t>(teacher</w:t>
                </w:r>
                <w:r>
                  <w:rPr>
                    <w:color w:val="231F20"/>
                    <w:spacing w:val="-10"/>
                    <w:sz w:val="12"/>
                  </w:rPr>
                  <w:t> </w:t>
                </w:r>
                <w:r>
                  <w:rPr>
                    <w:color w:val="231F20"/>
                    <w:sz w:val="12"/>
                  </w:rPr>
                  <w:t>guide)</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16pt;mso-position-horizontal-relative:page;mso-position-vertical-relative:page;z-index:-992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2.05pt;height:8.8pt;mso-position-horizontal-relative:page;mso-position-vertical-relative:page;z-index:-9904" type="#_x0000_t202" filled="false" stroked="false">
          <v:textbox inset="0,0,0,0">
            <w:txbxContent>
              <w:p>
                <w:pPr>
                  <w:spacing w:before="16"/>
                  <w:ind w:left="20" w:right="0" w:firstLine="0"/>
                  <w:jc w:val="left"/>
                  <w:rPr>
                    <w:sz w:val="12"/>
                  </w:rPr>
                </w:pPr>
                <w:r>
                  <w:rPr>
                    <w:color w:val="231F20"/>
                    <w:sz w:val="12"/>
                  </w:rPr>
                  <w:t>version</w:t>
                </w:r>
                <w:r>
                  <w:rPr>
                    <w:color w:val="231F20"/>
                    <w:spacing w:val="-12"/>
                    <w:sz w:val="12"/>
                  </w:rPr>
                  <w:t> </w:t>
                </w:r>
                <w:r>
                  <w:rPr>
                    <w:color w:val="231F20"/>
                    <w:sz w:val="12"/>
                  </w:rPr>
                  <w:t>1.3</w:t>
                </w:r>
                <w:r>
                  <w:rPr>
                    <w:color w:val="231F20"/>
                    <w:spacing w:val="-11"/>
                    <w:sz w:val="12"/>
                  </w:rPr>
                  <w:t> </w:t>
                </w:r>
                <w:r>
                  <w:rPr>
                    <w:color w:val="231F20"/>
                    <w:sz w:val="12"/>
                  </w:rPr>
                  <w:t>reviewed</w:t>
                </w:r>
                <w:r>
                  <w:rPr>
                    <w:color w:val="231F20"/>
                    <w:spacing w:val="-12"/>
                    <w:sz w:val="12"/>
                  </w:rPr>
                  <w:t> </w:t>
                </w:r>
                <w:r>
                  <w:rPr>
                    <w:color w:val="231F20"/>
                    <w:sz w:val="12"/>
                  </w:rPr>
                  <w:t>July</w:t>
                </w:r>
                <w:r>
                  <w:rPr>
                    <w:color w:val="231F20"/>
                    <w:spacing w:val="-11"/>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988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29"/>
      <w:outlineLvl w:val="1"/>
    </w:pPr>
    <w:rPr>
      <w:rFonts w:ascii="Arial" w:hAnsi="Arial" w:eastAsia="Arial" w:cs="Arial"/>
      <w:sz w:val="26"/>
      <w:szCs w:val="26"/>
    </w:rPr>
  </w:style>
  <w:style w:styleId="ListParagraph" w:type="paragraph">
    <w:name w:val="List Paragraph"/>
    <w:basedOn w:val="Normal"/>
    <w:uiPriority w:val="1"/>
    <w:qFormat/>
    <w:pPr>
      <w:spacing w:before="66"/>
      <w:ind w:left="270"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www.adobe.com/" TargetMode="External"/><Relationship Id="rId11" Type="http://schemas.openxmlformats.org/officeDocument/2006/relationships/footer" Target="footer2.xm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2020-04-03T01:33:40Z</dcterms:created>
  <dcterms:modified xsi:type="dcterms:W3CDTF">2020-04-03T01:33:40Z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Creator">
    <vt:lpwstr>Adobe InDesign CS6 (Macintosh)</vt:lpwstr>
  </property>
  <property fmtid="{D5CDD505-2E9C-101B-9397-08002B2CF9AE}" pid="4" name="LastSaved">
    <vt:filetime>2020-04-03T00:00:00Z</vt:filetime>
  </property>
</Properties>
</file>