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5313;top:661;width:4076;height:1170" type="#_x0000_t202" filled="false" stroked="false">
              <v:textbox inset="0,0,0,0">
                <w:txbxContent>
                  <w:p>
                    <w:pPr>
                      <w:spacing w:line="459" w:lineRule="exact" w:before="0"/>
                      <w:ind w:left="0" w:right="0" w:firstLine="0"/>
                      <w:jc w:val="left"/>
                      <w:rPr>
                        <w:b/>
                        <w:sz w:val="40"/>
                      </w:rPr>
                    </w:pPr>
                    <w:r>
                      <w:rPr>
                        <w:b/>
                        <w:color w:val="FFFFFF"/>
                        <w:spacing w:val="-12"/>
                        <w:w w:val="105"/>
                        <w:sz w:val="40"/>
                      </w:rPr>
                      <w:t>Matter</w:t>
                    </w:r>
                    <w:r>
                      <w:rPr>
                        <w:b/>
                        <w:color w:val="FFFFFF"/>
                        <w:spacing w:val="-56"/>
                        <w:w w:val="105"/>
                        <w:sz w:val="40"/>
                      </w:rPr>
                      <w:t> </w:t>
                    </w:r>
                    <w:r>
                      <w:rPr>
                        <w:b/>
                        <w:color w:val="FFFFFF"/>
                        <w:spacing w:val="-10"/>
                        <w:w w:val="105"/>
                        <w:sz w:val="40"/>
                      </w:rPr>
                      <w:t>and</w:t>
                    </w:r>
                    <w:r>
                      <w:rPr>
                        <w:b/>
                        <w:color w:val="FFFFFF"/>
                        <w:spacing w:val="-55"/>
                        <w:w w:val="105"/>
                        <w:sz w:val="40"/>
                      </w:rPr>
                      <w:t> </w:t>
                    </w:r>
                    <w:r>
                      <w:rPr>
                        <w:b/>
                        <w:color w:val="FFFFFF"/>
                        <w:spacing w:val="-13"/>
                        <w:w w:val="105"/>
                        <w:sz w:val="40"/>
                      </w:rPr>
                      <w:t>relativity</w:t>
                    </w:r>
                    <w:r>
                      <w:rPr>
                        <w:b/>
                        <w:color w:val="FFFFFF"/>
                        <w:spacing w:val="-55"/>
                        <w:w w:val="105"/>
                        <w:sz w:val="40"/>
                      </w:rPr>
                      <w:t> </w:t>
                    </w:r>
                    <w:r>
                      <w:rPr>
                        <w:b/>
                        <w:color w:val="FFFFFF"/>
                        <w:spacing w:val="-6"/>
                        <w:w w:val="105"/>
                        <w:sz w:val="40"/>
                      </w:rPr>
                      <w:t>4:</w:t>
                    </w:r>
                  </w:p>
                  <w:p>
                    <w:pPr>
                      <w:spacing w:before="154"/>
                      <w:ind w:left="732" w:right="0" w:firstLine="0"/>
                      <w:jc w:val="left"/>
                      <w:rPr>
                        <w:b/>
                        <w:sz w:val="48"/>
                      </w:rPr>
                    </w:pPr>
                    <w:r>
                      <w:rPr>
                        <w:b/>
                        <w:color w:val="FFFFFF"/>
                        <w:spacing w:val="-17"/>
                        <w:sz w:val="48"/>
                      </w:rPr>
                      <w:t>Measuring</w:t>
                    </w:r>
                    <w:r>
                      <w:rPr>
                        <w:b/>
                        <w:color w:val="FFFFFF"/>
                        <w:spacing w:val="5"/>
                        <w:sz w:val="48"/>
                      </w:rPr>
                      <w:t> </w:t>
                    </w:r>
                    <w:r>
                      <w:rPr>
                        <w:b/>
                        <w:color w:val="FFFFFF"/>
                        <w:spacing w:val="-14"/>
                        <w:sz w:val="48"/>
                      </w:rPr>
                      <w:t>time</w:t>
                    </w:r>
                  </w:p>
                </w:txbxContent>
              </v:textbox>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Measuring time</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rPr>
                <w:sz w:val="18"/>
              </w:rPr>
            </w:pPr>
            <w:r>
              <w:rPr>
                <w:color w:val="231F20"/>
                <w:w w:val="110"/>
                <w:sz w:val="18"/>
              </w:rPr>
              <w:t>This guide suggests how to use the video, </w:t>
            </w:r>
            <w:r>
              <w:rPr>
                <w:i/>
                <w:color w:val="231F20"/>
                <w:w w:val="110"/>
                <w:sz w:val="18"/>
              </w:rPr>
              <w:t>Measuring time</w:t>
            </w:r>
            <w:r>
              <w:rPr>
                <w:color w:val="231F20"/>
                <w:w w:val="110"/>
                <w:sz w:val="18"/>
              </w:rPr>
              <w:t>.</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Measuring time</w:t>
            </w:r>
          </w:p>
          <w:p>
            <w:pPr>
              <w:pStyle w:val="TableParagraph"/>
              <w:spacing w:before="122"/>
              <w:rPr>
                <w:sz w:val="18"/>
              </w:rPr>
            </w:pPr>
            <w:r>
              <w:rPr>
                <w:color w:val="231F20"/>
                <w:w w:val="110"/>
                <w:sz w:val="18"/>
              </w:rPr>
              <w:t>video</w:t>
            </w:r>
          </w:p>
        </w:tc>
        <w:tc>
          <w:tcPr>
            <w:tcW w:w="5287" w:type="dxa"/>
          </w:tcPr>
          <w:p>
            <w:pPr>
              <w:pStyle w:val="TableParagraph"/>
              <w:spacing w:line="249" w:lineRule="auto"/>
              <w:ind w:right="108"/>
              <w:rPr>
                <w:sz w:val="18"/>
              </w:rPr>
            </w:pPr>
            <w:r>
              <w:rPr>
                <w:color w:val="231F20"/>
                <w:w w:val="110"/>
                <w:sz w:val="18"/>
              </w:rPr>
              <w:t>Professor</w:t>
            </w:r>
            <w:r>
              <w:rPr>
                <w:color w:val="231F20"/>
                <w:spacing w:val="-31"/>
                <w:w w:val="110"/>
                <w:sz w:val="18"/>
              </w:rPr>
              <w:t> </w:t>
            </w:r>
            <w:r>
              <w:rPr>
                <w:color w:val="231F20"/>
                <w:w w:val="110"/>
                <w:sz w:val="18"/>
              </w:rPr>
              <w:t>Andre</w:t>
            </w:r>
            <w:r>
              <w:rPr>
                <w:color w:val="231F20"/>
                <w:spacing w:val="-30"/>
                <w:w w:val="110"/>
                <w:sz w:val="18"/>
              </w:rPr>
              <w:t> </w:t>
            </w:r>
            <w:r>
              <w:rPr>
                <w:color w:val="231F20"/>
                <w:w w:val="110"/>
                <w:sz w:val="18"/>
              </w:rPr>
              <w:t>Luiten</w:t>
            </w:r>
            <w:r>
              <w:rPr>
                <w:color w:val="231F20"/>
                <w:spacing w:val="-31"/>
                <w:w w:val="110"/>
                <w:sz w:val="18"/>
              </w:rPr>
              <w:t> </w:t>
            </w:r>
            <w:r>
              <w:rPr>
                <w:color w:val="231F20"/>
                <w:w w:val="110"/>
                <w:sz w:val="18"/>
              </w:rPr>
              <w:t>explains</w:t>
            </w:r>
            <w:r>
              <w:rPr>
                <w:color w:val="231F20"/>
                <w:spacing w:val="-30"/>
                <w:w w:val="110"/>
                <w:sz w:val="18"/>
              </w:rPr>
              <w:t> </w:t>
            </w:r>
            <w:r>
              <w:rPr>
                <w:color w:val="231F20"/>
                <w:w w:val="110"/>
                <w:sz w:val="18"/>
              </w:rPr>
              <w:t>motivations</w:t>
            </w:r>
            <w:r>
              <w:rPr>
                <w:color w:val="231F20"/>
                <w:spacing w:val="-31"/>
                <w:w w:val="110"/>
                <w:sz w:val="18"/>
              </w:rPr>
              <w:t> </w:t>
            </w:r>
            <w:r>
              <w:rPr>
                <w:color w:val="231F20"/>
                <w:w w:val="110"/>
                <w:sz w:val="18"/>
              </w:rPr>
              <w:t>for</w:t>
            </w:r>
            <w:r>
              <w:rPr>
                <w:color w:val="231F20"/>
                <w:spacing w:val="-30"/>
                <w:w w:val="110"/>
                <w:sz w:val="18"/>
              </w:rPr>
              <w:t> </w:t>
            </w:r>
            <w:r>
              <w:rPr>
                <w:color w:val="231F20"/>
                <w:w w:val="110"/>
                <w:sz w:val="18"/>
              </w:rPr>
              <w:t>his</w:t>
            </w:r>
            <w:r>
              <w:rPr>
                <w:color w:val="231F20"/>
                <w:spacing w:val="-30"/>
                <w:w w:val="110"/>
                <w:sz w:val="18"/>
              </w:rPr>
              <w:t> </w:t>
            </w:r>
            <w:r>
              <w:rPr>
                <w:color w:val="231F20"/>
                <w:w w:val="110"/>
                <w:sz w:val="18"/>
              </w:rPr>
              <w:t>research to create accurate</w:t>
            </w:r>
            <w:r>
              <w:rPr>
                <w:color w:val="231F20"/>
                <w:spacing w:val="-21"/>
                <w:w w:val="110"/>
                <w:sz w:val="18"/>
              </w:rPr>
              <w:t> </w:t>
            </w:r>
            <w:r>
              <w:rPr>
                <w:color w:val="231F20"/>
                <w:w w:val="110"/>
                <w:sz w:val="18"/>
              </w:rPr>
              <w:t>clocks.</w:t>
            </w:r>
          </w:p>
        </w:tc>
        <w:tc>
          <w:tcPr>
            <w:tcW w:w="1134" w:type="dxa"/>
          </w:tcPr>
          <w:p>
            <w:pPr>
              <w:pStyle w:val="TableParagraph"/>
              <w:rPr>
                <w:sz w:val="18"/>
              </w:rPr>
            </w:pPr>
            <w:r>
              <w:rPr>
                <w:color w:val="231F20"/>
                <w:w w:val="110"/>
                <w:sz w:val="18"/>
              </w:rPr>
              <w:t>students</w:t>
            </w:r>
          </w:p>
        </w:tc>
      </w:tr>
      <w:tr>
        <w:trPr>
          <w:trHeight w:val="837"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4"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74" cy="347472"/>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05"/>
                <w:sz w:val="18"/>
              </w:rPr>
              <w:t>The physics behind </w:t>
            </w:r>
            <w:r>
              <w:rPr>
                <w:i/>
                <w:color w:val="231F20"/>
                <w:w w:val="110"/>
                <w:sz w:val="18"/>
              </w:rPr>
              <w:t>‘Measuring time’</w:t>
            </w:r>
          </w:p>
          <w:p>
            <w:pPr>
              <w:pStyle w:val="TableParagraph"/>
              <w:spacing w:before="115"/>
              <w:rPr>
                <w:sz w:val="18"/>
              </w:rPr>
            </w:pPr>
            <w:r>
              <w:rPr>
                <w:color w:val="231F20"/>
                <w:w w:val="105"/>
                <w:sz w:val="18"/>
              </w:rPr>
              <w:t>background sheet</w:t>
            </w:r>
          </w:p>
        </w:tc>
        <w:tc>
          <w:tcPr>
            <w:tcW w:w="5287" w:type="dxa"/>
          </w:tcPr>
          <w:p>
            <w:pPr>
              <w:pStyle w:val="TableParagraph"/>
              <w:spacing w:line="249" w:lineRule="auto"/>
              <w:ind w:right="288"/>
              <w:rPr>
                <w:sz w:val="18"/>
              </w:rPr>
            </w:pPr>
            <w:r>
              <w:rPr>
                <w:color w:val="231F20"/>
                <w:w w:val="110"/>
                <w:sz w:val="18"/>
              </w:rPr>
              <w:t>This background sheet contains explanatory notes on physics</w:t>
            </w:r>
            <w:r>
              <w:rPr>
                <w:color w:val="231F20"/>
                <w:spacing w:val="-30"/>
                <w:w w:val="110"/>
                <w:sz w:val="18"/>
              </w:rPr>
              <w:t> </w:t>
            </w:r>
            <w:r>
              <w:rPr>
                <w:color w:val="231F20"/>
                <w:w w:val="110"/>
                <w:sz w:val="18"/>
              </w:rPr>
              <w:t>concepts</w:t>
            </w:r>
            <w:r>
              <w:rPr>
                <w:color w:val="231F20"/>
                <w:spacing w:val="-29"/>
                <w:w w:val="110"/>
                <w:sz w:val="18"/>
              </w:rPr>
              <w:t> </w:t>
            </w:r>
            <w:r>
              <w:rPr>
                <w:color w:val="231F20"/>
                <w:w w:val="110"/>
                <w:sz w:val="18"/>
              </w:rPr>
              <w:t>referenced</w:t>
            </w:r>
            <w:r>
              <w:rPr>
                <w:color w:val="231F20"/>
                <w:spacing w:val="-29"/>
                <w:w w:val="110"/>
                <w:sz w:val="18"/>
              </w:rPr>
              <w:t> </w:t>
            </w:r>
            <w:r>
              <w:rPr>
                <w:color w:val="231F20"/>
                <w:w w:val="110"/>
                <w:sz w:val="18"/>
              </w:rPr>
              <w:t>in</w:t>
            </w:r>
            <w:r>
              <w:rPr>
                <w:color w:val="231F20"/>
                <w:spacing w:val="-30"/>
                <w:w w:val="110"/>
                <w:sz w:val="18"/>
              </w:rPr>
              <w:t> </w:t>
            </w:r>
            <w:r>
              <w:rPr>
                <w:color w:val="231F20"/>
                <w:w w:val="110"/>
                <w:sz w:val="18"/>
              </w:rPr>
              <w:t>the</w:t>
            </w:r>
            <w:r>
              <w:rPr>
                <w:color w:val="231F20"/>
                <w:spacing w:val="-29"/>
                <w:w w:val="110"/>
                <w:sz w:val="18"/>
              </w:rPr>
              <w:t> </w:t>
            </w:r>
            <w:r>
              <w:rPr>
                <w:color w:val="231F20"/>
                <w:w w:val="110"/>
                <w:sz w:val="18"/>
              </w:rPr>
              <w:t>video,</w:t>
            </w:r>
            <w:r>
              <w:rPr>
                <w:color w:val="231F20"/>
                <w:spacing w:val="-29"/>
                <w:w w:val="110"/>
                <w:sz w:val="18"/>
              </w:rPr>
              <w:t> </w:t>
            </w:r>
            <w:r>
              <w:rPr>
                <w:i/>
                <w:color w:val="231F20"/>
                <w:w w:val="110"/>
                <w:sz w:val="18"/>
              </w:rPr>
              <w:t>Measuring</w:t>
            </w:r>
            <w:r>
              <w:rPr>
                <w:i/>
                <w:color w:val="231F20"/>
                <w:spacing w:val="-30"/>
                <w:w w:val="110"/>
                <w:sz w:val="18"/>
              </w:rPr>
              <w:t> </w:t>
            </w:r>
            <w:r>
              <w:rPr>
                <w:i/>
                <w:color w:val="231F20"/>
                <w:w w:val="110"/>
                <w:sz w:val="18"/>
              </w:rPr>
              <w:t>time</w:t>
            </w:r>
            <w:r>
              <w:rPr>
                <w:color w:val="231F20"/>
                <w:w w:val="110"/>
                <w:sz w:val="18"/>
              </w:rPr>
              <w:t>.</w:t>
            </w:r>
          </w:p>
        </w:tc>
        <w:tc>
          <w:tcPr>
            <w:tcW w:w="1134" w:type="dxa"/>
          </w:tcPr>
          <w:p>
            <w:pPr>
              <w:pStyle w:val="TableParagraph"/>
              <w:rPr>
                <w:sz w:val="18"/>
              </w:rPr>
            </w:pPr>
            <w:r>
              <w:rPr>
                <w:color w:val="231F20"/>
                <w:w w:val="105"/>
                <w:sz w:val="18"/>
              </w:rPr>
              <w:t>teachers</w:t>
            </w:r>
          </w:p>
        </w:tc>
      </w:tr>
    </w:tbl>
    <w:p>
      <w:pPr>
        <w:pStyle w:val="BodyText"/>
        <w:spacing w:before="6"/>
        <w:ind w:left="0"/>
        <w:rPr>
          <w:sz w:val="7"/>
        </w:rPr>
      </w:pPr>
    </w:p>
    <w:p>
      <w:pPr>
        <w:spacing w:after="0"/>
        <w:rPr>
          <w:sz w:val="7"/>
        </w:rPr>
        <w:sectPr>
          <w:footerReference w:type="default" r:id="rId5"/>
          <w:type w:val="continuous"/>
          <w:pgSz w:w="11910" w:h="16840"/>
          <w:pgMar w:footer="1084" w:top="80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right="30"/>
      </w:pPr>
      <w:r>
        <w:rPr>
          <w:color w:val="231F20"/>
          <w:w w:val="105"/>
        </w:rPr>
        <w:t>To show how a physicist proposes to test laws of physics.</w:t>
      </w:r>
    </w:p>
    <w:p>
      <w:pPr>
        <w:pStyle w:val="BodyText"/>
        <w:ind w:left="0"/>
        <w:rPr>
          <w:sz w:val="20"/>
        </w:rPr>
      </w:pPr>
    </w:p>
    <w:p>
      <w:pPr>
        <w:pStyle w:val="BodyText"/>
        <w:ind w:left="0"/>
        <w:rPr>
          <w:sz w:val="20"/>
        </w:rPr>
      </w:pPr>
    </w:p>
    <w:p>
      <w:pPr>
        <w:pStyle w:val="Heading1"/>
        <w:spacing w:before="151"/>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123" w:after="0"/>
        <w:ind w:left="283" w:right="173" w:hanging="170"/>
        <w:jc w:val="left"/>
        <w:rPr>
          <w:sz w:val="18"/>
        </w:rPr>
      </w:pPr>
      <w:r>
        <w:rPr>
          <w:color w:val="231F20"/>
          <w:w w:val="110"/>
          <w:sz w:val="18"/>
        </w:rPr>
        <w:t>explain</w:t>
      </w:r>
      <w:r>
        <w:rPr>
          <w:color w:val="231F20"/>
          <w:spacing w:val="-23"/>
          <w:w w:val="110"/>
          <w:sz w:val="18"/>
        </w:rPr>
        <w:t> </w:t>
      </w:r>
      <w:r>
        <w:rPr>
          <w:color w:val="231F20"/>
          <w:w w:val="110"/>
          <w:sz w:val="18"/>
        </w:rPr>
        <w:t>how</w:t>
      </w:r>
      <w:r>
        <w:rPr>
          <w:color w:val="231F20"/>
          <w:spacing w:val="-23"/>
          <w:w w:val="110"/>
          <w:sz w:val="18"/>
        </w:rPr>
        <w:t> </w:t>
      </w:r>
      <w:r>
        <w:rPr>
          <w:color w:val="231F20"/>
          <w:w w:val="110"/>
          <w:sz w:val="18"/>
        </w:rPr>
        <w:t>accurate</w:t>
      </w:r>
      <w:r>
        <w:rPr>
          <w:color w:val="231F20"/>
          <w:spacing w:val="-23"/>
          <w:w w:val="110"/>
          <w:sz w:val="18"/>
        </w:rPr>
        <w:t> </w:t>
      </w:r>
      <w:r>
        <w:rPr>
          <w:color w:val="231F20"/>
          <w:w w:val="110"/>
          <w:sz w:val="18"/>
        </w:rPr>
        <w:t>measurement</w:t>
      </w:r>
      <w:r>
        <w:rPr>
          <w:color w:val="231F20"/>
          <w:spacing w:val="-22"/>
          <w:w w:val="110"/>
          <w:sz w:val="18"/>
        </w:rPr>
        <w:t> </w:t>
      </w:r>
      <w:r>
        <w:rPr>
          <w:color w:val="231F20"/>
          <w:w w:val="110"/>
          <w:sz w:val="18"/>
        </w:rPr>
        <w:t>of</w:t>
      </w:r>
      <w:r>
        <w:rPr>
          <w:color w:val="231F20"/>
          <w:spacing w:val="-23"/>
          <w:w w:val="110"/>
          <w:sz w:val="18"/>
        </w:rPr>
        <w:t> </w:t>
      </w:r>
      <w:r>
        <w:rPr>
          <w:color w:val="231F20"/>
          <w:w w:val="110"/>
          <w:sz w:val="18"/>
        </w:rPr>
        <w:t>time</w:t>
      </w:r>
      <w:r>
        <w:rPr>
          <w:color w:val="231F20"/>
          <w:spacing w:val="-23"/>
          <w:w w:val="110"/>
          <w:sz w:val="18"/>
        </w:rPr>
        <w:t> </w:t>
      </w:r>
      <w:r>
        <w:rPr>
          <w:color w:val="231F20"/>
          <w:w w:val="110"/>
          <w:sz w:val="18"/>
        </w:rPr>
        <w:t>is</w:t>
      </w:r>
      <w:r>
        <w:rPr>
          <w:color w:val="231F20"/>
          <w:spacing w:val="-23"/>
          <w:w w:val="110"/>
          <w:sz w:val="18"/>
        </w:rPr>
        <w:t> </w:t>
      </w:r>
      <w:r>
        <w:rPr>
          <w:color w:val="231F20"/>
          <w:w w:val="110"/>
          <w:sz w:val="18"/>
        </w:rPr>
        <w:t>used to test Einstein’s</w:t>
      </w:r>
      <w:r>
        <w:rPr>
          <w:color w:val="231F20"/>
          <w:spacing w:val="-20"/>
          <w:w w:val="110"/>
          <w:sz w:val="18"/>
        </w:rPr>
        <w:t> </w:t>
      </w:r>
      <w:r>
        <w:rPr>
          <w:color w:val="231F20"/>
          <w:w w:val="110"/>
          <w:sz w:val="18"/>
        </w:rPr>
        <w:t>theories.</w:t>
      </w:r>
    </w:p>
    <w:p>
      <w:pPr>
        <w:spacing w:after="0" w:line="249" w:lineRule="auto"/>
        <w:jc w:val="left"/>
        <w:rPr>
          <w:sz w:val="18"/>
        </w:rPr>
        <w:sectPr>
          <w:type w:val="continuous"/>
          <w:pgSz w:w="11910" w:h="16840"/>
          <w:pgMar w:top="800" w:bottom="1280" w:left="1020" w:right="1020"/>
          <w:cols w:num="2" w:equalWidth="0">
            <w:col w:w="4250" w:space="853"/>
            <w:col w:w="4767"/>
          </w:cols>
        </w:sectPr>
      </w:pPr>
    </w:p>
    <w:p>
      <w:pPr>
        <w:pStyle w:val="BodyText"/>
        <w:spacing w:before="7"/>
        <w:ind w:left="0"/>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722" w:hRule="atLeast"/>
        </w:trPr>
        <w:tc>
          <w:tcPr>
            <w:tcW w:w="6167" w:type="dxa"/>
          </w:tcPr>
          <w:p>
            <w:pPr>
              <w:pStyle w:val="TableParagraph"/>
              <w:spacing w:line="249" w:lineRule="auto"/>
              <w:ind w:left="80" w:right="100"/>
              <w:rPr>
                <w:sz w:val="18"/>
              </w:rPr>
            </w:pPr>
            <w:r>
              <w:rPr>
                <w:color w:val="231F20"/>
                <w:w w:val="110"/>
                <w:sz w:val="18"/>
              </w:rPr>
              <w:t>Teachers</w:t>
            </w:r>
            <w:r>
              <w:rPr>
                <w:color w:val="231F20"/>
                <w:spacing w:val="-37"/>
                <w:w w:val="110"/>
                <w:sz w:val="18"/>
              </w:rPr>
              <w:t> </w:t>
            </w:r>
            <w:r>
              <w:rPr>
                <w:color w:val="231F20"/>
                <w:w w:val="110"/>
                <w:sz w:val="18"/>
              </w:rPr>
              <w:t>review</w:t>
            </w:r>
            <w:r>
              <w:rPr>
                <w:color w:val="231F20"/>
                <w:spacing w:val="-37"/>
                <w:w w:val="110"/>
                <w:sz w:val="18"/>
              </w:rPr>
              <w:t> </w:t>
            </w:r>
            <w:r>
              <w:rPr>
                <w:color w:val="231F20"/>
                <w:w w:val="110"/>
                <w:sz w:val="18"/>
              </w:rPr>
              <w:t>the</w:t>
            </w:r>
            <w:r>
              <w:rPr>
                <w:color w:val="231F20"/>
                <w:spacing w:val="-37"/>
                <w:w w:val="110"/>
                <w:sz w:val="18"/>
              </w:rPr>
              <w:t> </w:t>
            </w:r>
            <w:r>
              <w:rPr>
                <w:color w:val="231F20"/>
                <w:w w:val="110"/>
                <w:sz w:val="18"/>
              </w:rPr>
              <w:t>background</w:t>
            </w:r>
            <w:r>
              <w:rPr>
                <w:color w:val="231F20"/>
                <w:spacing w:val="-37"/>
                <w:w w:val="110"/>
                <w:sz w:val="18"/>
              </w:rPr>
              <w:t> </w:t>
            </w:r>
            <w:r>
              <w:rPr>
                <w:color w:val="231F20"/>
                <w:w w:val="110"/>
                <w:sz w:val="18"/>
              </w:rPr>
              <w:t>sheet,</w:t>
            </w:r>
            <w:r>
              <w:rPr>
                <w:color w:val="231F20"/>
                <w:spacing w:val="-36"/>
                <w:w w:val="110"/>
                <w:sz w:val="18"/>
              </w:rPr>
              <w:t> </w:t>
            </w:r>
            <w:r>
              <w:rPr>
                <w:i/>
                <w:color w:val="231F20"/>
                <w:w w:val="110"/>
                <w:sz w:val="18"/>
              </w:rPr>
              <w:t>The</w:t>
            </w:r>
            <w:r>
              <w:rPr>
                <w:i/>
                <w:color w:val="231F20"/>
                <w:spacing w:val="-37"/>
                <w:w w:val="110"/>
                <w:sz w:val="18"/>
              </w:rPr>
              <w:t> </w:t>
            </w:r>
            <w:r>
              <w:rPr>
                <w:i/>
                <w:color w:val="231F20"/>
                <w:w w:val="110"/>
                <w:sz w:val="18"/>
              </w:rPr>
              <w:t>physics</w:t>
            </w:r>
            <w:r>
              <w:rPr>
                <w:i/>
                <w:color w:val="231F20"/>
                <w:spacing w:val="-37"/>
                <w:w w:val="110"/>
                <w:sz w:val="18"/>
              </w:rPr>
              <w:t> </w:t>
            </w:r>
            <w:r>
              <w:rPr>
                <w:i/>
                <w:color w:val="231F20"/>
                <w:w w:val="110"/>
                <w:sz w:val="18"/>
              </w:rPr>
              <w:t>behind</w:t>
            </w:r>
            <w:r>
              <w:rPr>
                <w:i/>
                <w:color w:val="231F20"/>
                <w:spacing w:val="-37"/>
                <w:w w:val="110"/>
                <w:sz w:val="18"/>
              </w:rPr>
              <w:t> </w:t>
            </w:r>
            <w:r>
              <w:rPr>
                <w:i/>
                <w:color w:val="231F20"/>
                <w:w w:val="110"/>
                <w:sz w:val="18"/>
              </w:rPr>
              <w:t>‘Measuring time’</w:t>
            </w:r>
            <w:r>
              <w:rPr>
                <w:color w:val="231F20"/>
                <w:w w:val="110"/>
                <w:sz w:val="18"/>
              </w:rPr>
              <w:t>, to familiarise themselves with physics concepts introduced in the</w:t>
            </w:r>
            <w:r>
              <w:rPr>
                <w:color w:val="231F20"/>
                <w:spacing w:val="-6"/>
                <w:w w:val="110"/>
                <w:sz w:val="18"/>
              </w:rPr>
              <w:t> </w:t>
            </w:r>
            <w:r>
              <w:rPr>
                <w:color w:val="231F20"/>
                <w:w w:val="110"/>
                <w:sz w:val="18"/>
              </w:rPr>
              <w:t>video.</w:t>
            </w:r>
          </w:p>
        </w:tc>
        <w:tc>
          <w:tcPr>
            <w:tcW w:w="3462" w:type="dxa"/>
          </w:tcPr>
          <w:p>
            <w:pPr>
              <w:pStyle w:val="TableParagraph"/>
              <w:spacing w:before="0"/>
              <w:ind w:left="0"/>
              <w:rPr>
                <w:rFonts w:ascii="Times New Roman"/>
                <w:sz w:val="18"/>
              </w:rPr>
            </w:pPr>
          </w:p>
        </w:tc>
      </w:tr>
      <w:tr>
        <w:trPr>
          <w:trHeight w:val="290" w:hRule="atLeast"/>
        </w:trPr>
        <w:tc>
          <w:tcPr>
            <w:tcW w:w="6167" w:type="dxa"/>
          </w:tcPr>
          <w:p>
            <w:pPr>
              <w:pStyle w:val="TableParagraph"/>
              <w:ind w:left="80"/>
              <w:rPr>
                <w:sz w:val="18"/>
              </w:rPr>
            </w:pPr>
            <w:r>
              <w:rPr>
                <w:color w:val="231F20"/>
                <w:w w:val="110"/>
                <w:sz w:val="18"/>
              </w:rPr>
              <w:t>Students view the video, </w:t>
            </w:r>
            <w:r>
              <w:rPr>
                <w:i/>
                <w:color w:val="231F20"/>
                <w:w w:val="110"/>
                <w:sz w:val="18"/>
              </w:rPr>
              <w:t>Measuring time</w:t>
            </w:r>
            <w:r>
              <w:rPr>
                <w:color w:val="231F20"/>
                <w:w w:val="110"/>
                <w:sz w:val="18"/>
              </w:rPr>
              <w:t>.</w:t>
            </w:r>
          </w:p>
        </w:tc>
        <w:tc>
          <w:tcPr>
            <w:tcW w:w="3462" w:type="dxa"/>
          </w:tcPr>
          <w:p>
            <w:pPr>
              <w:pStyle w:val="TableParagraph"/>
              <w:rPr>
                <w:sz w:val="18"/>
              </w:rPr>
            </w:pPr>
            <w:r>
              <w:rPr>
                <w:color w:val="231F20"/>
                <w:w w:val="105"/>
                <w:sz w:val="18"/>
              </w:rPr>
              <w:t>whole class</w:t>
            </w:r>
          </w:p>
        </w:tc>
      </w:tr>
      <w:tr>
        <w:trPr>
          <w:trHeight w:val="290" w:hRule="atLeast"/>
        </w:trPr>
        <w:tc>
          <w:tcPr>
            <w:tcW w:w="6167" w:type="dxa"/>
          </w:tcPr>
          <w:p>
            <w:pPr>
              <w:pStyle w:val="TableParagraph"/>
              <w:ind w:left="80"/>
              <w:rPr>
                <w:sz w:val="18"/>
              </w:rPr>
            </w:pPr>
            <w:r>
              <w:rPr>
                <w:color w:val="231F20"/>
                <w:w w:val="105"/>
                <w:sz w:val="18"/>
              </w:rPr>
              <w:t>Teacher discusses issues raised by the video.</w:t>
            </w:r>
          </w:p>
        </w:tc>
        <w:tc>
          <w:tcPr>
            <w:tcW w:w="3462" w:type="dxa"/>
          </w:tcPr>
          <w:p>
            <w:pPr>
              <w:pStyle w:val="TableParagraph"/>
              <w:rPr>
                <w:sz w:val="18"/>
              </w:rPr>
            </w:pPr>
            <w:r>
              <w:rPr>
                <w:color w:val="231F20"/>
                <w:w w:val="105"/>
                <w:sz w:val="18"/>
              </w:rPr>
              <w:t>teacher-led discussion</w:t>
            </w:r>
          </w:p>
        </w:tc>
      </w:tr>
    </w:tbl>
    <w:p>
      <w:pPr>
        <w:pStyle w:val="BodyText"/>
        <w:ind w:left="0"/>
        <w:rPr>
          <w:sz w:val="20"/>
        </w:rPr>
      </w:pPr>
    </w:p>
    <w:p>
      <w:pPr>
        <w:pStyle w:val="BodyText"/>
        <w:spacing w:before="1"/>
        <w:ind w:left="0"/>
        <w:rPr>
          <w:sz w:val="16"/>
        </w:rPr>
      </w:pPr>
    </w:p>
    <w:p>
      <w:pPr>
        <w:spacing w:after="0"/>
        <w:rPr>
          <w:sz w:val="16"/>
        </w:rPr>
        <w:sectPr>
          <w:type w:val="continuous"/>
          <w:pgSz w:w="11910" w:h="16840"/>
          <w:pgMar w:top="800" w:bottom="1280" w:left="1020" w:right="1020"/>
        </w:sectPr>
      </w:pPr>
    </w:p>
    <w:p>
      <w:pPr>
        <w:spacing w:before="99"/>
        <w:ind w:left="113" w:right="0" w:firstLine="0"/>
        <w:jc w:val="left"/>
        <w:rPr>
          <w:i/>
          <w:sz w:val="26"/>
        </w:rPr>
      </w:pPr>
      <w:r>
        <w:rPr>
          <w:color w:val="231F20"/>
          <w:w w:val="110"/>
          <w:sz w:val="26"/>
        </w:rPr>
        <w:t>Using the video, </w:t>
      </w:r>
      <w:r>
        <w:rPr>
          <w:i/>
          <w:color w:val="231F20"/>
          <w:w w:val="110"/>
          <w:sz w:val="26"/>
        </w:rPr>
        <w:t>Measuring time</w:t>
      </w:r>
    </w:p>
    <w:p>
      <w:pPr>
        <w:pStyle w:val="BodyText"/>
        <w:spacing w:line="249" w:lineRule="auto" w:before="106"/>
        <w:ind w:right="31"/>
      </w:pPr>
      <w:r>
        <w:rPr>
          <w:color w:val="231F20"/>
          <w:w w:val="110"/>
        </w:rPr>
        <w:t>In</w:t>
      </w:r>
      <w:r>
        <w:rPr>
          <w:color w:val="231F20"/>
          <w:spacing w:val="-18"/>
          <w:w w:val="110"/>
        </w:rPr>
        <w:t> </w:t>
      </w:r>
      <w:r>
        <w:rPr>
          <w:color w:val="231F20"/>
          <w:w w:val="110"/>
        </w:rPr>
        <w:t>the</w:t>
      </w:r>
      <w:r>
        <w:rPr>
          <w:color w:val="231F20"/>
          <w:spacing w:val="-18"/>
          <w:w w:val="110"/>
        </w:rPr>
        <w:t> </w:t>
      </w:r>
      <w:r>
        <w:rPr>
          <w:color w:val="231F20"/>
          <w:w w:val="110"/>
        </w:rPr>
        <w:t>video,</w:t>
      </w:r>
      <w:r>
        <w:rPr>
          <w:color w:val="231F20"/>
          <w:spacing w:val="-17"/>
          <w:w w:val="110"/>
        </w:rPr>
        <w:t> </w:t>
      </w:r>
      <w:r>
        <w:rPr>
          <w:color w:val="231F20"/>
          <w:w w:val="110"/>
        </w:rPr>
        <w:t>Professor</w:t>
      </w:r>
      <w:r>
        <w:rPr>
          <w:color w:val="231F20"/>
          <w:spacing w:val="-18"/>
          <w:w w:val="110"/>
        </w:rPr>
        <w:t> </w:t>
      </w:r>
      <w:r>
        <w:rPr>
          <w:color w:val="231F20"/>
          <w:w w:val="110"/>
        </w:rPr>
        <w:t>Andre</w:t>
      </w:r>
      <w:r>
        <w:rPr>
          <w:color w:val="231F20"/>
          <w:spacing w:val="-17"/>
          <w:w w:val="110"/>
        </w:rPr>
        <w:t> </w:t>
      </w:r>
      <w:r>
        <w:rPr>
          <w:color w:val="231F20"/>
          <w:w w:val="110"/>
        </w:rPr>
        <w:t>Luiten</w:t>
      </w:r>
      <w:r>
        <w:rPr>
          <w:color w:val="231F20"/>
          <w:spacing w:val="-18"/>
          <w:w w:val="110"/>
        </w:rPr>
        <w:t> </w:t>
      </w:r>
      <w:r>
        <w:rPr>
          <w:color w:val="231F20"/>
          <w:w w:val="110"/>
        </w:rPr>
        <w:t>touches</w:t>
      </w:r>
      <w:r>
        <w:rPr>
          <w:color w:val="231F20"/>
          <w:spacing w:val="-17"/>
          <w:w w:val="110"/>
        </w:rPr>
        <w:t> </w:t>
      </w:r>
      <w:r>
        <w:rPr>
          <w:color w:val="231F20"/>
          <w:w w:val="110"/>
        </w:rPr>
        <w:t>on</w:t>
      </w:r>
      <w:r>
        <w:rPr>
          <w:color w:val="231F20"/>
          <w:spacing w:val="-18"/>
          <w:w w:val="110"/>
        </w:rPr>
        <w:t> </w:t>
      </w:r>
      <w:r>
        <w:rPr>
          <w:color w:val="231F20"/>
          <w:w w:val="110"/>
        </w:rPr>
        <w:t>a</w:t>
      </w:r>
      <w:r>
        <w:rPr>
          <w:color w:val="231F20"/>
          <w:spacing w:val="-17"/>
          <w:w w:val="110"/>
        </w:rPr>
        <w:t> </w:t>
      </w:r>
      <w:r>
        <w:rPr>
          <w:color w:val="231F20"/>
          <w:w w:val="110"/>
        </w:rPr>
        <w:t>wide range of topics in ‘new physics’. Many of these are expanded</w:t>
      </w:r>
      <w:r>
        <w:rPr>
          <w:color w:val="231F20"/>
          <w:spacing w:val="-22"/>
          <w:w w:val="110"/>
        </w:rPr>
        <w:t> </w:t>
      </w:r>
      <w:r>
        <w:rPr>
          <w:color w:val="231F20"/>
          <w:w w:val="110"/>
        </w:rPr>
        <w:t>further</w:t>
      </w:r>
      <w:r>
        <w:rPr>
          <w:color w:val="231F20"/>
          <w:spacing w:val="-22"/>
          <w:w w:val="110"/>
        </w:rPr>
        <w:t> </w:t>
      </w:r>
      <w:r>
        <w:rPr>
          <w:color w:val="231F20"/>
          <w:w w:val="110"/>
        </w:rPr>
        <w:t>in</w:t>
      </w:r>
      <w:r>
        <w:rPr>
          <w:color w:val="231F20"/>
          <w:spacing w:val="-22"/>
          <w:w w:val="110"/>
        </w:rPr>
        <w:t> </w:t>
      </w:r>
      <w:r>
        <w:rPr>
          <w:color w:val="231F20"/>
          <w:w w:val="110"/>
        </w:rPr>
        <w:t>the</w:t>
      </w:r>
      <w:r>
        <w:rPr>
          <w:color w:val="231F20"/>
          <w:spacing w:val="-22"/>
          <w:w w:val="110"/>
        </w:rPr>
        <w:t> </w:t>
      </w:r>
      <w:r>
        <w:rPr>
          <w:color w:val="231F20"/>
          <w:w w:val="110"/>
        </w:rPr>
        <w:t>background</w:t>
      </w:r>
      <w:r>
        <w:rPr>
          <w:color w:val="231F20"/>
          <w:spacing w:val="-21"/>
          <w:w w:val="110"/>
        </w:rPr>
        <w:t> </w:t>
      </w:r>
      <w:r>
        <w:rPr>
          <w:color w:val="231F20"/>
          <w:w w:val="110"/>
        </w:rPr>
        <w:t>sheet,</w:t>
      </w:r>
      <w:r>
        <w:rPr>
          <w:color w:val="231F20"/>
          <w:spacing w:val="-22"/>
          <w:w w:val="110"/>
        </w:rPr>
        <w:t> </w:t>
      </w:r>
      <w:r>
        <w:rPr>
          <w:i/>
          <w:color w:val="231F20"/>
          <w:w w:val="110"/>
        </w:rPr>
        <w:t>The</w:t>
      </w:r>
      <w:r>
        <w:rPr>
          <w:i/>
          <w:color w:val="231F20"/>
          <w:spacing w:val="-22"/>
          <w:w w:val="110"/>
        </w:rPr>
        <w:t> </w:t>
      </w:r>
      <w:r>
        <w:rPr>
          <w:i/>
          <w:color w:val="231F20"/>
          <w:w w:val="110"/>
        </w:rPr>
        <w:t>physics behind</w:t>
      </w:r>
      <w:r>
        <w:rPr>
          <w:i/>
          <w:color w:val="231F20"/>
          <w:spacing w:val="-29"/>
          <w:w w:val="110"/>
        </w:rPr>
        <w:t> </w:t>
      </w:r>
      <w:r>
        <w:rPr>
          <w:i/>
          <w:color w:val="231F20"/>
          <w:w w:val="110"/>
        </w:rPr>
        <w:t>‘Measuring</w:t>
      </w:r>
      <w:r>
        <w:rPr>
          <w:i/>
          <w:color w:val="231F20"/>
          <w:spacing w:val="-28"/>
          <w:w w:val="110"/>
        </w:rPr>
        <w:t> </w:t>
      </w:r>
      <w:r>
        <w:rPr>
          <w:i/>
          <w:color w:val="231F20"/>
          <w:w w:val="110"/>
        </w:rPr>
        <w:t>time’</w:t>
      </w:r>
      <w:r>
        <w:rPr>
          <w:color w:val="231F20"/>
          <w:w w:val="110"/>
        </w:rPr>
        <w:t>.</w:t>
      </w:r>
      <w:r>
        <w:rPr>
          <w:color w:val="231F20"/>
          <w:spacing w:val="-29"/>
          <w:w w:val="110"/>
        </w:rPr>
        <w:t> </w:t>
      </w:r>
      <w:r>
        <w:rPr>
          <w:color w:val="231F20"/>
          <w:w w:val="110"/>
        </w:rPr>
        <w:t>Discussions</w:t>
      </w:r>
      <w:r>
        <w:rPr>
          <w:color w:val="231F20"/>
          <w:spacing w:val="-28"/>
          <w:w w:val="110"/>
        </w:rPr>
        <w:t> </w:t>
      </w:r>
      <w:r>
        <w:rPr>
          <w:color w:val="231F20"/>
          <w:w w:val="110"/>
        </w:rPr>
        <w:t>with</w:t>
      </w:r>
      <w:r>
        <w:rPr>
          <w:color w:val="231F20"/>
          <w:spacing w:val="-29"/>
          <w:w w:val="110"/>
        </w:rPr>
        <w:t> </w:t>
      </w:r>
      <w:r>
        <w:rPr>
          <w:color w:val="231F20"/>
          <w:w w:val="110"/>
        </w:rPr>
        <w:t>students</w:t>
      </w:r>
      <w:r>
        <w:rPr>
          <w:color w:val="231F20"/>
          <w:spacing w:val="-28"/>
          <w:w w:val="110"/>
        </w:rPr>
        <w:t> </w:t>
      </w:r>
      <w:r>
        <w:rPr>
          <w:color w:val="231F20"/>
          <w:w w:val="110"/>
        </w:rPr>
        <w:t>can explore any of these ideas to a depth appropriate for the</w:t>
      </w:r>
      <w:r>
        <w:rPr>
          <w:color w:val="231F20"/>
          <w:spacing w:val="-6"/>
          <w:w w:val="110"/>
        </w:rPr>
        <w:t> </w:t>
      </w:r>
      <w:r>
        <w:rPr>
          <w:color w:val="231F20"/>
          <w:w w:val="110"/>
        </w:rPr>
        <w:t>class.</w:t>
      </w:r>
    </w:p>
    <w:p>
      <w:pPr>
        <w:pStyle w:val="BodyText"/>
        <w:ind w:left="0"/>
        <w:rPr>
          <w:sz w:val="20"/>
        </w:rPr>
      </w:pPr>
    </w:p>
    <w:p>
      <w:pPr>
        <w:pStyle w:val="BodyText"/>
        <w:ind w:left="0"/>
        <w:rPr>
          <w:sz w:val="29"/>
        </w:rPr>
      </w:pPr>
    </w:p>
    <w:p>
      <w:pPr>
        <w:pStyle w:val="Heading1"/>
        <w:spacing w:before="0"/>
      </w:pPr>
      <w:r>
        <w:rPr>
          <w:color w:val="231F20"/>
          <w:spacing w:val="-4"/>
          <w:w w:val="105"/>
        </w:rPr>
        <w:t>Technical</w:t>
      </w:r>
      <w:r>
        <w:rPr>
          <w:color w:val="231F20"/>
          <w:spacing w:val="-1"/>
          <w:w w:val="105"/>
        </w:rPr>
        <w:t> </w:t>
      </w:r>
      <w:r>
        <w:rPr>
          <w:color w:val="231F20"/>
          <w:spacing w:val="-3"/>
          <w:w w:val="105"/>
        </w:rPr>
        <w:t>requirements</w:t>
      </w:r>
    </w:p>
    <w:p>
      <w:pPr>
        <w:pStyle w:val="BodyText"/>
        <w:spacing w:line="249" w:lineRule="auto" w:before="106"/>
        <w:ind w:right="54"/>
      </w:pPr>
      <w:r>
        <w:rPr>
          <w:color w:val="231F20"/>
          <w:w w:val="110"/>
        </w:rPr>
        <w:t>The</w:t>
      </w:r>
      <w:r>
        <w:rPr>
          <w:color w:val="231F20"/>
          <w:spacing w:val="-33"/>
          <w:w w:val="110"/>
        </w:rPr>
        <w:t> </w:t>
      </w:r>
      <w:r>
        <w:rPr>
          <w:color w:val="231F20"/>
          <w:w w:val="110"/>
        </w:rPr>
        <w:t>video,</w:t>
      </w:r>
      <w:r>
        <w:rPr>
          <w:color w:val="231F20"/>
          <w:spacing w:val="-33"/>
          <w:w w:val="110"/>
        </w:rPr>
        <w:t> </w:t>
      </w:r>
      <w:r>
        <w:rPr>
          <w:i/>
          <w:color w:val="231F20"/>
          <w:w w:val="110"/>
        </w:rPr>
        <w:t>Measuring</w:t>
      </w:r>
      <w:r>
        <w:rPr>
          <w:i/>
          <w:color w:val="231F20"/>
          <w:spacing w:val="-32"/>
          <w:w w:val="110"/>
        </w:rPr>
        <w:t> </w:t>
      </w:r>
      <w:r>
        <w:rPr>
          <w:i/>
          <w:color w:val="231F20"/>
          <w:w w:val="110"/>
        </w:rPr>
        <w:t>time</w:t>
      </w:r>
      <w:r>
        <w:rPr>
          <w:color w:val="231F20"/>
          <w:w w:val="110"/>
        </w:rPr>
        <w:t>,</w:t>
      </w:r>
      <w:r>
        <w:rPr>
          <w:color w:val="231F20"/>
          <w:spacing w:val="-33"/>
          <w:w w:val="110"/>
        </w:rPr>
        <w:t> </w:t>
      </w:r>
      <w:r>
        <w:rPr>
          <w:color w:val="231F20"/>
          <w:w w:val="110"/>
        </w:rPr>
        <w:t>requires</w:t>
      </w:r>
      <w:r>
        <w:rPr>
          <w:color w:val="231F20"/>
          <w:spacing w:val="-32"/>
          <w:w w:val="110"/>
        </w:rPr>
        <w:t> </w:t>
      </w:r>
      <w:r>
        <w:rPr>
          <w:color w:val="231F20"/>
          <w:w w:val="110"/>
        </w:rPr>
        <w:t>QuickTime</w:t>
      </w:r>
      <w:r>
        <w:rPr>
          <w:color w:val="231F20"/>
          <w:spacing w:val="-33"/>
          <w:w w:val="110"/>
        </w:rPr>
        <w:t> </w:t>
      </w:r>
      <w:r>
        <w:rPr>
          <w:color w:val="231F20"/>
          <w:w w:val="110"/>
        </w:rPr>
        <w:t>version 7 or later. This is a free download from www.apple. com/quicktime. The guide and background sheet require Adobe Reader (version 5 or later), which is a free download from</w:t>
      </w:r>
      <w:r>
        <w:rPr>
          <w:color w:val="231F20"/>
          <w:spacing w:val="-17"/>
          <w:w w:val="110"/>
        </w:rPr>
        <w:t> </w:t>
      </w:r>
      <w:r>
        <w:rPr>
          <w:color w:val="231F20"/>
          <w:w w:val="110"/>
        </w:rPr>
        <w:t>adobe.com.</w:t>
      </w:r>
    </w:p>
    <w:p>
      <w:pPr>
        <w:pStyle w:val="Heading1"/>
      </w:pPr>
      <w:r>
        <w:rPr/>
        <w:br w:type="column"/>
      </w:r>
      <w:r>
        <w:rPr>
          <w:color w:val="231F20"/>
          <w:w w:val="110"/>
        </w:rPr>
        <w:t>Acknowledgements</w:t>
      </w:r>
    </w:p>
    <w:p>
      <w:pPr>
        <w:pStyle w:val="BodyText"/>
        <w:spacing w:before="106"/>
      </w:pPr>
      <w:r>
        <w:rPr>
          <w:color w:val="231F20"/>
          <w:w w:val="105"/>
        </w:rPr>
        <w:t>Image credits: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05"/>
          <w:sz w:val="18"/>
        </w:rPr>
        <w:t>Michael</w:t>
      </w:r>
      <w:r>
        <w:rPr>
          <w:color w:val="231F20"/>
          <w:spacing w:val="-2"/>
          <w:w w:val="105"/>
          <w:sz w:val="18"/>
        </w:rPr>
        <w:t> </w:t>
      </w:r>
      <w:r>
        <w:rPr>
          <w:color w:val="231F20"/>
          <w:w w:val="105"/>
          <w:sz w:val="18"/>
        </w:rPr>
        <w:t>McDonough</w:t>
      </w:r>
    </w:p>
    <w:p>
      <w:pPr>
        <w:pStyle w:val="ListParagraph"/>
        <w:numPr>
          <w:ilvl w:val="0"/>
          <w:numId w:val="1"/>
        </w:numPr>
        <w:tabs>
          <w:tab w:pos="284" w:val="left" w:leader="none"/>
        </w:tabs>
        <w:spacing w:line="249" w:lineRule="auto" w:before="66" w:after="0"/>
        <w:ind w:left="283" w:right="276" w:hanging="170"/>
        <w:jc w:val="left"/>
        <w:rPr>
          <w:sz w:val="18"/>
        </w:rPr>
      </w:pPr>
      <w:r>
        <w:rPr>
          <w:color w:val="231F20"/>
          <w:spacing w:val="3"/>
          <w:w w:val="105"/>
          <w:sz w:val="18"/>
        </w:rPr>
        <w:t>NASA,</w:t>
      </w:r>
      <w:r>
        <w:rPr>
          <w:color w:val="231F20"/>
          <w:spacing w:val="-6"/>
          <w:w w:val="105"/>
          <w:sz w:val="18"/>
        </w:rPr>
        <w:t> </w:t>
      </w:r>
      <w:r>
        <w:rPr>
          <w:color w:val="231F20"/>
          <w:w w:val="105"/>
          <w:sz w:val="18"/>
        </w:rPr>
        <w:t>ESA,</w:t>
      </w:r>
      <w:r>
        <w:rPr>
          <w:color w:val="231F20"/>
          <w:spacing w:val="-5"/>
          <w:w w:val="105"/>
          <w:sz w:val="18"/>
        </w:rPr>
        <w:t> </w:t>
      </w:r>
      <w:r>
        <w:rPr>
          <w:color w:val="231F20"/>
          <w:w w:val="105"/>
          <w:sz w:val="18"/>
        </w:rPr>
        <w:t>M.</w:t>
      </w:r>
      <w:r>
        <w:rPr>
          <w:color w:val="231F20"/>
          <w:spacing w:val="-5"/>
          <w:w w:val="105"/>
          <w:sz w:val="18"/>
        </w:rPr>
        <w:t> </w:t>
      </w:r>
      <w:r>
        <w:rPr>
          <w:color w:val="231F20"/>
          <w:w w:val="105"/>
          <w:sz w:val="18"/>
        </w:rPr>
        <w:t>Livio</w:t>
      </w:r>
      <w:r>
        <w:rPr>
          <w:color w:val="231F20"/>
          <w:spacing w:val="-6"/>
          <w:w w:val="105"/>
          <w:sz w:val="18"/>
        </w:rPr>
        <w:t> </w:t>
      </w:r>
      <w:r>
        <w:rPr>
          <w:color w:val="231F20"/>
          <w:w w:val="105"/>
          <w:sz w:val="18"/>
        </w:rPr>
        <w:t>and</w:t>
      </w:r>
      <w:r>
        <w:rPr>
          <w:color w:val="231F20"/>
          <w:spacing w:val="-5"/>
          <w:w w:val="105"/>
          <w:sz w:val="18"/>
        </w:rPr>
        <w:t> </w:t>
      </w:r>
      <w:r>
        <w:rPr>
          <w:color w:val="231F20"/>
          <w:w w:val="105"/>
          <w:sz w:val="18"/>
        </w:rPr>
        <w:t>the</w:t>
      </w:r>
      <w:r>
        <w:rPr>
          <w:color w:val="231F20"/>
          <w:spacing w:val="-5"/>
          <w:w w:val="105"/>
          <w:sz w:val="18"/>
        </w:rPr>
        <w:t> </w:t>
      </w:r>
      <w:r>
        <w:rPr>
          <w:color w:val="231F20"/>
          <w:w w:val="105"/>
          <w:sz w:val="18"/>
        </w:rPr>
        <w:t>Hubble</w:t>
      </w:r>
      <w:r>
        <w:rPr>
          <w:color w:val="231F20"/>
          <w:spacing w:val="-5"/>
          <w:w w:val="105"/>
          <w:sz w:val="18"/>
        </w:rPr>
        <w:t> </w:t>
      </w:r>
      <w:r>
        <w:rPr>
          <w:color w:val="231F20"/>
          <w:w w:val="105"/>
          <w:sz w:val="18"/>
        </w:rPr>
        <w:t>Heritage</w:t>
      </w:r>
      <w:r>
        <w:rPr>
          <w:color w:val="231F20"/>
          <w:spacing w:val="-6"/>
          <w:w w:val="105"/>
          <w:sz w:val="18"/>
        </w:rPr>
        <w:t> </w:t>
      </w:r>
      <w:r>
        <w:rPr>
          <w:color w:val="231F20"/>
          <w:spacing w:val="-3"/>
          <w:w w:val="105"/>
          <w:sz w:val="18"/>
        </w:rPr>
        <w:t>Team </w:t>
      </w:r>
      <w:r>
        <w:rPr>
          <w:color w:val="231F20"/>
          <w:spacing w:val="3"/>
          <w:w w:val="105"/>
          <w:sz w:val="18"/>
        </w:rPr>
        <w:t>(STScI/AURA)</w:t>
      </w:r>
    </w:p>
    <w:p>
      <w:pPr>
        <w:pStyle w:val="BodyText"/>
        <w:spacing w:line="249" w:lineRule="auto" w:before="58"/>
        <w:ind w:right="123"/>
      </w:pPr>
      <w:r>
        <w:rPr>
          <w:color w:val="231F20"/>
          <w:w w:val="110"/>
        </w:rPr>
        <w:t>Thanks to Professor Andre Luiten and Professor Ian </w:t>
      </w:r>
      <w:r>
        <w:rPr>
          <w:color w:val="231F20"/>
          <w:spacing w:val="2"/>
          <w:w w:val="110"/>
        </w:rPr>
        <w:t>McArthur</w:t>
      </w:r>
      <w:r>
        <w:rPr>
          <w:color w:val="231F20"/>
          <w:spacing w:val="-31"/>
          <w:w w:val="110"/>
        </w:rPr>
        <w:t> </w:t>
      </w:r>
      <w:r>
        <w:rPr>
          <w:color w:val="231F20"/>
          <w:w w:val="110"/>
        </w:rPr>
        <w:t>(School</w:t>
      </w:r>
      <w:r>
        <w:rPr>
          <w:color w:val="231F20"/>
          <w:spacing w:val="-31"/>
          <w:w w:val="110"/>
        </w:rPr>
        <w:t> </w:t>
      </w:r>
      <w:r>
        <w:rPr>
          <w:color w:val="231F20"/>
          <w:w w:val="110"/>
        </w:rPr>
        <w:t>of</w:t>
      </w:r>
      <w:r>
        <w:rPr>
          <w:color w:val="231F20"/>
          <w:spacing w:val="-31"/>
          <w:w w:val="110"/>
        </w:rPr>
        <w:t> </w:t>
      </w:r>
      <w:r>
        <w:rPr>
          <w:color w:val="231F20"/>
          <w:w w:val="110"/>
        </w:rPr>
        <w:t>Physics,</w:t>
      </w:r>
      <w:r>
        <w:rPr>
          <w:color w:val="231F20"/>
          <w:spacing w:val="-31"/>
          <w:w w:val="110"/>
        </w:rPr>
        <w:t> </w:t>
      </w:r>
      <w:r>
        <w:rPr>
          <w:color w:val="231F20"/>
          <w:w w:val="110"/>
        </w:rPr>
        <w:t>The</w:t>
      </w:r>
      <w:r>
        <w:rPr>
          <w:color w:val="231F20"/>
          <w:spacing w:val="-31"/>
          <w:w w:val="110"/>
        </w:rPr>
        <w:t> </w:t>
      </w:r>
      <w:r>
        <w:rPr>
          <w:color w:val="231F20"/>
          <w:w w:val="110"/>
        </w:rPr>
        <w:t>University</w:t>
      </w:r>
      <w:r>
        <w:rPr>
          <w:color w:val="231F20"/>
          <w:spacing w:val="-31"/>
          <w:w w:val="110"/>
        </w:rPr>
        <w:t> </w:t>
      </w:r>
      <w:r>
        <w:rPr>
          <w:color w:val="231F20"/>
          <w:w w:val="110"/>
        </w:rPr>
        <w:t>of</w:t>
      </w:r>
      <w:r>
        <w:rPr>
          <w:color w:val="231F20"/>
          <w:spacing w:val="-30"/>
          <w:w w:val="110"/>
        </w:rPr>
        <w:t> </w:t>
      </w:r>
      <w:r>
        <w:rPr>
          <w:color w:val="231F20"/>
          <w:w w:val="110"/>
        </w:rPr>
        <w:t>Western Australia).</w:t>
      </w:r>
    </w:p>
    <w:p>
      <w:pPr>
        <w:pStyle w:val="BodyText"/>
        <w:spacing w:line="249" w:lineRule="auto" w:before="115"/>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right="397"/>
      </w:pPr>
      <w:r>
        <w:rPr>
          <w:color w:val="231F20"/>
          <w:w w:val="110"/>
        </w:rPr>
        <w:t>Production</w:t>
      </w:r>
      <w:r>
        <w:rPr>
          <w:color w:val="231F20"/>
          <w:spacing w:val="-26"/>
          <w:w w:val="110"/>
        </w:rPr>
        <w:t> </w:t>
      </w:r>
      <w:r>
        <w:rPr>
          <w:color w:val="231F20"/>
          <w:w w:val="110"/>
        </w:rPr>
        <w:t>team:</w:t>
      </w:r>
      <w:r>
        <w:rPr>
          <w:color w:val="231F20"/>
          <w:spacing w:val="-26"/>
          <w:w w:val="110"/>
        </w:rPr>
        <w:t> </w:t>
      </w:r>
      <w:r>
        <w:rPr>
          <w:color w:val="231F20"/>
          <w:w w:val="110"/>
        </w:rPr>
        <w:t>Graham</w:t>
      </w:r>
      <w:r>
        <w:rPr>
          <w:color w:val="231F20"/>
          <w:spacing w:val="-26"/>
          <w:w w:val="110"/>
        </w:rPr>
        <w:t> </w:t>
      </w:r>
      <w:r>
        <w:rPr>
          <w:color w:val="231F20"/>
          <w:w w:val="110"/>
        </w:rPr>
        <w:t>Baker,</w:t>
      </w:r>
      <w:r>
        <w:rPr>
          <w:color w:val="231F20"/>
          <w:spacing w:val="-26"/>
          <w:w w:val="110"/>
        </w:rPr>
        <w:t> </w:t>
      </w:r>
      <w:r>
        <w:rPr>
          <w:color w:val="231F20"/>
          <w:spacing w:val="2"/>
          <w:w w:val="110"/>
        </w:rPr>
        <w:t>Alwyn</w:t>
      </w:r>
      <w:r>
        <w:rPr>
          <w:color w:val="231F20"/>
          <w:spacing w:val="-25"/>
          <w:w w:val="110"/>
        </w:rPr>
        <w:t> </w:t>
      </w:r>
      <w:r>
        <w:rPr>
          <w:color w:val="231F20"/>
          <w:w w:val="110"/>
        </w:rPr>
        <w:t>Evans, </w:t>
      </w:r>
      <w:r>
        <w:rPr>
          <w:color w:val="231F20"/>
          <w:w w:val="105"/>
        </w:rPr>
        <w:t>Jenny Gull, Daniel Keogh, Paul Ricketts,</w:t>
      </w:r>
      <w:r>
        <w:rPr>
          <w:color w:val="231F20"/>
          <w:spacing w:val="-33"/>
          <w:w w:val="105"/>
        </w:rPr>
        <w:t> </w:t>
      </w:r>
      <w:r>
        <w:rPr>
          <w:color w:val="231F20"/>
          <w:w w:val="105"/>
        </w:rPr>
        <w:t>Warwick</w:t>
      </w:r>
    </w:p>
    <w:p>
      <w:pPr>
        <w:pStyle w:val="BodyText"/>
        <w:spacing w:line="249" w:lineRule="auto" w:before="1"/>
        <w:ind w:right="296"/>
        <w:jc w:val="both"/>
      </w:pPr>
      <w:r>
        <w:rPr>
          <w:color w:val="231F20"/>
          <w:w w:val="105"/>
        </w:rPr>
        <w:t>Mathews and Michael Wheatley, with thanks to Fred Deshon, Roger Dickinson, Bob Fitzpatrick and Wendy Sanderson.</w:t>
      </w:r>
    </w:p>
    <w:p>
      <w:pPr>
        <w:spacing w:after="0" w:line="249" w:lineRule="auto"/>
        <w:jc w:val="both"/>
        <w:sectPr>
          <w:type w:val="continuous"/>
          <w:pgSz w:w="11910" w:h="16840"/>
          <w:pgMar w:top="800" w:bottom="1280" w:left="1020" w:right="1020"/>
          <w:cols w:num="2" w:equalWidth="0">
            <w:col w:w="4844" w:space="95"/>
            <w:col w:w="4931"/>
          </w:cols>
        </w:sectPr>
      </w:pPr>
    </w:p>
    <w:p>
      <w:pPr>
        <w:pStyle w:val="Heading1"/>
        <w:spacing w:before="77"/>
      </w:pPr>
      <w:r>
        <w:rPr>
          <w:color w:val="231F20"/>
          <w:w w:val="105"/>
        </w:rPr>
        <w:t>SPICE resources and copyright</w:t>
      </w:r>
    </w:p>
    <w:p>
      <w:pPr>
        <w:pStyle w:val="BodyText"/>
        <w:spacing w:line="249" w:lineRule="auto" w:before="105"/>
        <w:ind w:right="507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507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5103"/>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right="5072"/>
      </w:pPr>
      <w:r>
        <w:rPr>
          <w:color w:val="231F20"/>
          <w:w w:val="105"/>
        </w:rPr>
        <w:t>All questions involving copyright and use should be directed to SPICE at UWA.</w:t>
      </w:r>
    </w:p>
    <w:p>
      <w:pPr>
        <w:pStyle w:val="BodyText"/>
        <w:spacing w:line="249" w:lineRule="auto" w:before="115"/>
        <w:ind w:right="7505"/>
      </w:pPr>
      <w:r>
        <w:rPr>
          <w:color w:val="231F20"/>
        </w:rPr>
        <w:t>Web: spice.wa.edu.au Email: </w:t>
      </w:r>
      <w:hyperlink r:id="rId11">
        <w:r>
          <w:rPr>
            <w:color w:val="231F20"/>
          </w:rPr>
          <w:t>spice@uwa.edu.au</w:t>
        </w:r>
      </w:hyperlink>
      <w:r>
        <w:rPr>
          <w:color w:val="231F20"/>
        </w:rPr>
        <w:t> Phone: (08) 6488 3917</w:t>
      </w:r>
    </w:p>
    <w:p>
      <w:pPr>
        <w:pStyle w:val="BodyText"/>
        <w:spacing w:before="11"/>
        <w:ind w:left="0"/>
        <w:rPr>
          <w:sz w:val="19"/>
        </w:rPr>
      </w:pPr>
    </w:p>
    <w:p>
      <w:pPr>
        <w:pStyle w:val="BodyText"/>
        <w:spacing w:line="249" w:lineRule="auto"/>
        <w:ind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footerReference w:type="default" r:id="rId10"/>
      <w:pgSz w:w="11910" w:h="16840"/>
      <w:pgMar w:footer="1084" w:header="0" w:top="7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7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7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6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7.9pt;height:23.2pt;mso-position-horizontal-relative:page;mso-position-vertical-relative:page;z-index:-7672" type="#_x0000_t202" filled="false" stroked="false">
          <v:textbox inset="0,0,0,0">
            <w:txbxContent>
              <w:p>
                <w:pPr>
                  <w:spacing w:before="16"/>
                  <w:ind w:left="20" w:right="0" w:firstLine="0"/>
                  <w:jc w:val="left"/>
                  <w:rPr>
                    <w:sz w:val="12"/>
                  </w:rPr>
                </w:pPr>
                <w:r>
                  <w:rPr>
                    <w:color w:val="231F20"/>
                    <w:sz w:val="12"/>
                  </w:rPr>
                  <w:t>ast0603 | Matter and relativity 4: Measuring time (teachers guide)</w:t>
                </w:r>
              </w:p>
              <w:p>
                <w:pPr>
                  <w:spacing w:line="249" w:lineRule="auto" w:before="6"/>
                  <w:ind w:left="20" w:right="868" w:firstLine="0"/>
                  <w:jc w:val="left"/>
                  <w:rPr>
                    <w:sz w:val="12"/>
                  </w:rPr>
                </w:pPr>
                <w:r>
                  <w:rPr>
                    <w:color w:val="231F20"/>
                    <w:sz w:val="12"/>
                  </w:rPr>
                  <w:t>© The University of Western Australia 2010 version 1.2 reviewed January 2014</w:t>
                </w:r>
              </w:p>
            </w:txbxContent>
          </v:textbox>
          <w10:wrap type="none"/>
        </v:shape>
      </w:pict>
    </w:r>
    <w:r>
      <w:rPr/>
      <w:pict>
        <v:shape style="position:absolute;margin-left:384.258301pt;margin-top:787.687012pt;width:128.25pt;height:23.2pt;mso-position-horizontal-relative:page;mso-position-vertical-relative:page;z-index:-76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7624"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855">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7879">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5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7.9pt;height:23.2pt;mso-position-horizontal-relative:page;mso-position-vertical-relative:page;z-index:-7528" type="#_x0000_t202" filled="false" stroked="false">
          <v:textbox inset="0,0,0,0">
            <w:txbxContent>
              <w:p>
                <w:pPr>
                  <w:spacing w:before="16"/>
                  <w:ind w:left="20" w:right="0" w:firstLine="0"/>
                  <w:jc w:val="left"/>
                  <w:rPr>
                    <w:sz w:val="12"/>
                  </w:rPr>
                </w:pPr>
                <w:r>
                  <w:rPr>
                    <w:color w:val="231F20"/>
                    <w:sz w:val="12"/>
                  </w:rPr>
                  <w:t>ast0603 | Matter and relativity 4: Measuring time (teachers guide)</w:t>
                </w:r>
              </w:p>
              <w:p>
                <w:pPr>
                  <w:spacing w:line="249" w:lineRule="auto" w:before="6"/>
                  <w:ind w:left="20" w:right="868" w:firstLine="0"/>
                  <w:jc w:val="left"/>
                  <w:rPr>
                    <w:sz w:val="12"/>
                  </w:rPr>
                </w:pPr>
                <w:r>
                  <w:rPr>
                    <w:color w:val="231F20"/>
                    <w:sz w:val="12"/>
                  </w:rPr>
                  <w:t>© The University of Western Australia 2010 version 1.2 reviewed January 2014</w:t>
                </w:r>
              </w:p>
            </w:txbxContent>
          </v:textbox>
          <w10:wrap type="none"/>
        </v:shape>
      </w:pict>
    </w:r>
    <w:r>
      <w:rPr/>
      <w:pict>
        <v:shape style="position:absolute;margin-left:384.258301pt;margin-top:787.687012pt;width:128.25pt;height:16pt;mso-position-horizontal-relative:page;mso-position-vertical-relative:page;z-index:-75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7480"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66"/>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oter" Target="footer2.xm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2020-04-03T00:42:34Z</dcterms:created>
  <dcterms:modified xsi:type="dcterms:W3CDTF">2020-04-03T00:42:34Z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2014-01-20T00:00:00Z</vt:filetime>
  </property>
  <property fmtid="{D5CDD505-2E9C-101B-9397-08002B2CF9AE}" pid="3" name="Creator">
    <vt:lpwstr>Adobe InDesign CS6 (Macintosh)</vt:lpwstr>
  </property>
  <property fmtid="{D5CDD505-2E9C-101B-9397-08002B2CF9AE}" pid="4" name="LastSaved">
    <vt:filetime>2020-04-03T00:00:00Z</vt:filetime>
  </property>
</Properties>
</file>