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17031">
            <wp:simplePos x="0" y="0"/>
            <wp:positionH relativeFrom="page">
              <wp:posOffset>727994</wp:posOffset>
            </wp:positionH>
            <wp:positionV relativeFrom="paragraph">
              <wp:posOffset>71181</wp:posOffset>
            </wp:positionV>
            <wp:extent cx="6111856" cy="1224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85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teachers guide</w:t>
      </w:r>
    </w:p>
    <w:p>
      <w:pPr>
        <w:pStyle w:val="BodyText"/>
        <w:spacing w:before="10"/>
        <w:rPr>
          <w:b/>
          <w:sz w:val="63"/>
        </w:rPr>
      </w:pPr>
      <w:r>
        <w:rPr/>
        <w:br w:type="column"/>
      </w:r>
      <w:r>
        <w:rPr>
          <w:b/>
          <w:sz w:val="63"/>
        </w:rPr>
      </w:r>
    </w:p>
    <w:p>
      <w:pPr>
        <w:spacing w:before="0"/>
        <w:ind w:left="2078" w:right="0" w:firstLine="0"/>
        <w:jc w:val="left"/>
        <w:rPr>
          <w:b/>
          <w:sz w:val="40"/>
        </w:rPr>
      </w:pPr>
      <w:r>
        <w:rPr>
          <w:b/>
          <w:color w:val="FFFFFF"/>
          <w:spacing w:val="-15"/>
          <w:sz w:val="40"/>
        </w:rPr>
        <w:t>Satellites</w:t>
      </w:r>
      <w:r>
        <w:rPr>
          <w:b/>
          <w:color w:val="FFFFFF"/>
          <w:spacing w:val="-82"/>
          <w:sz w:val="40"/>
        </w:rPr>
        <w:t> </w:t>
      </w:r>
      <w:r>
        <w:rPr>
          <w:b/>
          <w:color w:val="FFFFFF"/>
          <w:spacing w:val="-17"/>
          <w:sz w:val="40"/>
        </w:rPr>
        <w:t>3:</w:t>
      </w:r>
    </w:p>
    <w:p>
      <w:pPr>
        <w:spacing w:before="154"/>
        <w:ind w:left="113" w:right="0" w:firstLine="0"/>
        <w:jc w:val="left"/>
        <w:rPr>
          <w:b/>
          <w:sz w:val="48"/>
        </w:rPr>
      </w:pPr>
      <w:r>
        <w:rPr>
          <w:b/>
          <w:color w:val="FFFFFF"/>
          <w:spacing w:val="-13"/>
          <w:sz w:val="48"/>
        </w:rPr>
        <w:t>Impact </w:t>
      </w:r>
      <w:r>
        <w:rPr>
          <w:b/>
          <w:color w:val="FFFFFF"/>
          <w:spacing w:val="-11"/>
          <w:sz w:val="48"/>
        </w:rPr>
        <w:t>of</w:t>
      </w:r>
      <w:r>
        <w:rPr>
          <w:b/>
          <w:color w:val="FFFFFF"/>
          <w:spacing w:val="-92"/>
          <w:sz w:val="48"/>
        </w:rPr>
        <w:t> </w:t>
      </w:r>
      <w:r>
        <w:rPr>
          <w:b/>
          <w:color w:val="FFFFFF"/>
          <w:spacing w:val="-18"/>
          <w:sz w:val="48"/>
        </w:rPr>
        <w:t>satellites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pgNumType w:start="1"/>
          <w:cols w:num="2" w:equalWidth="0">
            <w:col w:w="2947" w:space="2476"/>
            <w:col w:w="4447"/>
          </w:cols>
        </w:sect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Impact of satellites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 w:before="46"/>
              <w:ind w:left="79" w:right="-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guide shows how resources may be used to explain the impact of satellites and associated technologies on everyday life.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80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80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Satellite facts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 w:before="46"/>
              <w:ind w:left="79" w:right="-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table summarises information about satellites, their orbits and their uses.</w:t>
            </w:r>
          </w:p>
        </w:tc>
        <w:tc>
          <w:tcPr>
            <w:tcW w:w="1134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Impact of satellites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 w:before="46"/>
              <w:ind w:left="79" w:right="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gain understanding about the impact of satellites and their associated technologies on everyday life.</w:t>
            </w:r>
          </w:p>
        </w:tc>
        <w:tc>
          <w:tcPr>
            <w:tcW w:w="1134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88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2"/>
      </w:pPr>
      <w:r>
        <w:rPr>
          <w:color w:val="231F20"/>
          <w:w w:val="110"/>
        </w:rPr>
        <w:t>Students make use of a fact sheet in gaining understanding about the impact of satellites and their associated technologies on everyday life.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88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line="249" w:lineRule="auto" w:before="105"/>
        <w:ind w:left="113" w:right="158"/>
      </w:pPr>
      <w:r>
        <w:rPr>
          <w:color w:val="231F20"/>
          <w:w w:val="105"/>
        </w:rPr>
        <w:t>Students describe and explain the impact of satellites and associated technologies on everyday life.</w:t>
      </w:r>
    </w:p>
    <w:p>
      <w:pPr>
        <w:spacing w:after="0" w:line="249" w:lineRule="auto"/>
        <w:sectPr>
          <w:type w:val="continuous"/>
          <w:pgSz w:w="11910" w:h="16840"/>
          <w:pgMar w:top="720" w:bottom="1280" w:left="1020" w:right="1020"/>
          <w:cols w:num="2" w:equalWidth="0">
            <w:col w:w="4780" w:space="159"/>
            <w:col w:w="4931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 w:before="46"/>
              <w:ind w:left="79" w:right="1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use the fact sheet with the corresponding worksheet to produce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report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participate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discussions.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strategies are outlined in the following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pages.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 w:before="46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individual, small group or class discussion.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 w:right="32"/>
      </w:pPr>
      <w:r>
        <w:rPr>
          <w:color w:val="231F20"/>
          <w:w w:val="110"/>
        </w:rPr>
        <w:t>The guide, fact sheet and worksheet require Adobe Reader,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free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download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adobe.com.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 worksheet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provided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Microsoft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Word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format.</w:t>
      </w:r>
    </w:p>
    <w:p>
      <w:pPr>
        <w:pStyle w:val="Heading1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397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13" w:right="196"/>
      </w:pPr>
      <w:r>
        <w:rPr>
          <w:color w:val="231F20"/>
          <w:w w:val="105"/>
        </w:rPr>
        <w:t>Production team: Graham Baker, Leanne Bartoll, Geoff Cody, </w:t>
      </w:r>
      <w:r>
        <w:rPr>
          <w:color w:val="231F20"/>
          <w:spacing w:val="2"/>
          <w:w w:val="105"/>
        </w:rPr>
        <w:t>Alwyn </w:t>
      </w:r>
      <w:r>
        <w:rPr>
          <w:color w:val="231F20"/>
          <w:w w:val="105"/>
        </w:rPr>
        <w:t>Evans, Jenny Gull, Trevor Hutchison and Michael Wheatley, with thanks to Roger Dickinson,  Bob Fitzpatrick, Pauline Charman and Wendy Sanderson.</w:t>
      </w:r>
    </w:p>
    <w:p>
      <w:pPr>
        <w:spacing w:line="249" w:lineRule="auto" w:before="112"/>
        <w:ind w:left="11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 – ‘Car navigator in action’ by SeppVei. PD, commons.wikimedia.org/wiki/File:Car_navigator_in_action.jpg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1910" w:h="16840"/>
          <w:pgMar w:top="720" w:bottom="1280" w:left="1020" w:right="1020"/>
          <w:cols w:num="2" w:equalWidth="0">
            <w:col w:w="4846" w:space="93"/>
            <w:col w:w="4931"/>
          </w:cols>
        </w:sectPr>
      </w:pPr>
    </w:p>
    <w:p>
      <w:pPr>
        <w:spacing w:before="71"/>
        <w:ind w:left="113" w:right="0" w:firstLine="0"/>
        <w:jc w:val="left"/>
        <w:rPr>
          <w:i/>
          <w:sz w:val="26"/>
        </w:rPr>
      </w:pPr>
      <w:r>
        <w:rPr>
          <w:color w:val="231F20"/>
          <w:w w:val="115"/>
          <w:sz w:val="26"/>
        </w:rPr>
        <w:t>Using the fact sheet, </w:t>
      </w:r>
      <w:r>
        <w:rPr>
          <w:i/>
          <w:color w:val="231F20"/>
          <w:w w:val="115"/>
          <w:sz w:val="26"/>
        </w:rPr>
        <w:t>Satellite facts</w:t>
      </w:r>
    </w:p>
    <w:p>
      <w:pPr>
        <w:pStyle w:val="BodyText"/>
        <w:spacing w:before="1"/>
        <w:rPr>
          <w:i/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1084" w:top="720" w:bottom="1280" w:left="1020" w:right="1020"/>
        </w:sectPr>
      </w:pPr>
    </w:p>
    <w:p>
      <w:pPr>
        <w:spacing w:before="99"/>
        <w:ind w:left="114" w:right="0" w:firstLine="0"/>
        <w:jc w:val="left"/>
        <w:rPr>
          <w:sz w:val="18"/>
        </w:rPr>
      </w:pPr>
      <w:r>
        <w:rPr>
          <w:color w:val="231F20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fact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sheet,</w:t>
      </w:r>
      <w:r>
        <w:rPr>
          <w:color w:val="231F20"/>
          <w:spacing w:val="-1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Satellite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spacing w:val="2"/>
          <w:w w:val="110"/>
          <w:sz w:val="18"/>
        </w:rPr>
        <w:t>facts</w:t>
      </w:r>
      <w:r>
        <w:rPr>
          <w:color w:val="231F20"/>
          <w:spacing w:val="2"/>
          <w:w w:val="110"/>
          <w:sz w:val="18"/>
        </w:rPr>
        <w:t>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contains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information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on: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123" w:after="0"/>
        <w:ind w:left="283" w:right="0" w:hanging="169"/>
        <w:jc w:val="left"/>
        <w:rPr>
          <w:sz w:val="18"/>
        </w:rPr>
      </w:pPr>
      <w:r>
        <w:rPr>
          <w:color w:val="231F20"/>
          <w:spacing w:val="2"/>
          <w:w w:val="110"/>
          <w:sz w:val="18"/>
        </w:rPr>
        <w:t>types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satellite,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5" w:after="0"/>
        <w:ind w:left="283" w:right="0" w:hanging="169"/>
        <w:jc w:val="left"/>
        <w:rPr>
          <w:sz w:val="18"/>
        </w:rPr>
      </w:pPr>
      <w:r>
        <w:rPr>
          <w:color w:val="231F20"/>
          <w:w w:val="110"/>
          <w:sz w:val="18"/>
        </w:rPr>
        <w:t>their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purpose,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6" w:after="0"/>
        <w:ind w:left="283" w:right="0" w:hanging="169"/>
        <w:jc w:val="left"/>
        <w:rPr>
          <w:sz w:val="18"/>
        </w:rPr>
      </w:pPr>
      <w:r>
        <w:rPr>
          <w:color w:val="231F20"/>
          <w:w w:val="115"/>
          <w:sz w:val="18"/>
        </w:rPr>
        <w:t>altitude,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6" w:after="0"/>
        <w:ind w:left="283" w:right="0" w:hanging="169"/>
        <w:jc w:val="left"/>
        <w:rPr>
          <w:sz w:val="18"/>
        </w:rPr>
      </w:pPr>
      <w:r>
        <w:rPr>
          <w:color w:val="231F20"/>
          <w:w w:val="115"/>
          <w:sz w:val="18"/>
        </w:rPr>
        <w:t>inclination,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6" w:after="0"/>
        <w:ind w:left="283" w:right="0" w:hanging="169"/>
        <w:jc w:val="left"/>
        <w:rPr>
          <w:sz w:val="18"/>
        </w:rPr>
      </w:pPr>
      <w:r>
        <w:rPr>
          <w:color w:val="231F20"/>
          <w:w w:val="115"/>
          <w:sz w:val="18"/>
        </w:rPr>
        <w:t>orbital</w:t>
      </w:r>
      <w:r>
        <w:rPr>
          <w:color w:val="231F20"/>
          <w:spacing w:val="-8"/>
          <w:w w:val="115"/>
          <w:sz w:val="18"/>
        </w:rPr>
        <w:t> </w:t>
      </w:r>
      <w:r>
        <w:rPr>
          <w:color w:val="231F20"/>
          <w:w w:val="115"/>
          <w:sz w:val="18"/>
        </w:rPr>
        <w:t>period,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5" w:after="0"/>
        <w:ind w:left="283" w:right="0" w:hanging="169"/>
        <w:jc w:val="left"/>
        <w:rPr>
          <w:sz w:val="18"/>
        </w:rPr>
      </w:pPr>
      <w:r>
        <w:rPr>
          <w:color w:val="231F20"/>
          <w:w w:val="115"/>
          <w:sz w:val="18"/>
        </w:rPr>
        <w:t>the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nature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they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provide,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6" w:after="0"/>
        <w:ind w:left="283" w:right="0" w:hanging="169"/>
        <w:jc w:val="left"/>
        <w:rPr>
          <w:sz w:val="18"/>
        </w:rPr>
      </w:pPr>
      <w:r>
        <w:rPr>
          <w:color w:val="231F20"/>
          <w:w w:val="115"/>
          <w:sz w:val="18"/>
        </w:rPr>
        <w:t>why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useful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everyday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w w:val="115"/>
          <w:sz w:val="18"/>
        </w:rPr>
        <w:t>life.</w:t>
      </w:r>
    </w:p>
    <w:p>
      <w:pPr>
        <w:pStyle w:val="BodyText"/>
        <w:spacing w:line="249" w:lineRule="auto" w:before="99"/>
        <w:ind w:left="114" w:right="158"/>
      </w:pPr>
      <w:r>
        <w:rPr/>
        <w:br w:type="column"/>
      </w:r>
      <w:r>
        <w:rPr>
          <w:color w:val="231F20"/>
          <w:w w:val="110"/>
        </w:rPr>
        <w:t>Teachers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completed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fact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sheet,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prepare a ‘cloze’ sheet by selecting and deleting cells within 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table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described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below.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guide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includes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two alternative templates for a student report on the impact of satellites and associated technologies on everyday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life.</w:t>
      </w:r>
    </w:p>
    <w:p>
      <w:pPr>
        <w:pStyle w:val="BodyText"/>
        <w:spacing w:line="249" w:lineRule="auto" w:before="118"/>
        <w:ind w:left="114" w:right="374"/>
      </w:pPr>
      <w:r>
        <w:rPr>
          <w:color w:val="231F20"/>
          <w:w w:val="105"/>
        </w:rPr>
        <w:t>Teachers may use these resources in different ways, including:</w:t>
      </w:r>
    </w:p>
    <w:p>
      <w:pPr>
        <w:spacing w:after="0" w:line="249" w:lineRule="auto"/>
        <w:sectPr>
          <w:type w:val="continuous"/>
          <w:pgSz w:w="11910" w:h="16840"/>
          <w:pgMar w:top="720" w:bottom="1280" w:left="1020" w:right="1020"/>
          <w:cols w:num="2" w:equalWidth="0">
            <w:col w:w="4812" w:space="127"/>
            <w:col w:w="4931"/>
          </w:cols>
        </w:sect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809"/>
      </w:tblGrid>
      <w:tr>
        <w:trPr>
          <w:trHeight w:val="286" w:hRule="atLeast"/>
        </w:trPr>
        <w:tc>
          <w:tcPr>
            <w:tcW w:w="4809" w:type="dxa"/>
            <w:shd w:val="clear" w:color="auto" w:fill="231F20"/>
          </w:tcPr>
          <w:p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color w:val="FFFFFF"/>
                <w:sz w:val="16"/>
              </w:rPr>
              <w:t>USING THE COMPLETED FACT SHEET</w:t>
            </w:r>
          </w:p>
        </w:tc>
        <w:tc>
          <w:tcPr>
            <w:tcW w:w="4809" w:type="dxa"/>
            <w:shd w:val="clear" w:color="auto" w:fill="231F20"/>
          </w:tcPr>
          <w:p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color w:val="FFFFFF"/>
                <w:sz w:val="16"/>
              </w:rPr>
              <w:t>USING A PARTIALLY-COMPLETED (CLOZE) FACT SHEET</w:t>
            </w:r>
          </w:p>
        </w:tc>
      </w:tr>
      <w:tr>
        <w:trPr>
          <w:trHeight w:val="10570" w:hRule="atLeast"/>
        </w:trPr>
        <w:tc>
          <w:tcPr>
            <w:tcW w:w="480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51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Student report 1 or 2</w:t>
            </w:r>
          </w:p>
          <w:p>
            <w:pPr>
              <w:pStyle w:val="TableParagraph"/>
              <w:spacing w:line="249" w:lineRule="auto" w:before="122"/>
              <w:ind w:left="80" w:right="293" w:hanging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distributes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Satellite</w:t>
            </w:r>
            <w:r>
              <w:rPr>
                <w:i/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i/>
                <w:color w:val="231F20"/>
                <w:spacing w:val="2"/>
                <w:w w:val="110"/>
                <w:sz w:val="18"/>
              </w:rPr>
              <w:t>facts</w:t>
            </w:r>
            <w:r>
              <w:rPr>
                <w:color w:val="231F20"/>
                <w:spacing w:val="2"/>
                <w:w w:val="110"/>
                <w:sz w:val="18"/>
              </w:rPr>
              <w:t>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students to expand on information in the form of a </w:t>
            </w:r>
            <w:r>
              <w:rPr>
                <w:color w:val="231F20"/>
                <w:spacing w:val="2"/>
                <w:w w:val="110"/>
                <w:sz w:val="18"/>
              </w:rPr>
              <w:t>report. </w:t>
            </w:r>
            <w:r>
              <w:rPr>
                <w:color w:val="231F20"/>
                <w:w w:val="110"/>
                <w:sz w:val="18"/>
              </w:rPr>
              <w:t>This can be done in one of two alternative activities, for which templates are included in this guide.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117" w:after="0"/>
              <w:ind w:left="250" w:right="232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present an overview of the impact of satellites and their associated technologies on everyday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detailed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report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 </w:t>
            </w:r>
            <w:r>
              <w:rPr>
                <w:color w:val="231F20"/>
                <w:spacing w:val="2"/>
                <w:w w:val="110"/>
                <w:sz w:val="18"/>
              </w:rPr>
              <w:t>type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60" w:after="0"/>
              <w:ind w:left="250" w:right="549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prepare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five-minute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proposal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Australian government to support and fund a satellite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own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choice.</w:t>
            </w:r>
          </w:p>
          <w:p>
            <w:pPr>
              <w:pStyle w:val="TableParagraph"/>
              <w:spacing w:before="59"/>
              <w:ind w:left="80"/>
              <w:rPr>
                <w:rFonts w:ascii="Arial-BoldItalicMT"/>
                <w:b/>
                <w:i/>
                <w:sz w:val="18"/>
              </w:rPr>
            </w:pPr>
            <w:r>
              <w:rPr>
                <w:b/>
                <w:color w:val="231F20"/>
                <w:sz w:val="18"/>
              </w:rPr>
              <w:t>Student worksheet, </w:t>
            </w:r>
            <w:r>
              <w:rPr>
                <w:rFonts w:ascii="Arial-BoldItalicMT"/>
                <w:b/>
                <w:i/>
                <w:color w:val="231F20"/>
                <w:sz w:val="18"/>
              </w:rPr>
              <w:t>Impact of satellites</w:t>
            </w:r>
          </w:p>
          <w:p>
            <w:pPr>
              <w:pStyle w:val="TableParagraph"/>
              <w:spacing w:line="249" w:lineRule="auto" w:before="122"/>
              <w:ind w:left="80" w:right="6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series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designed to integrate their physics understanding with</w:t>
            </w:r>
            <w:r>
              <w:rPr>
                <w:color w:val="231F20"/>
                <w:spacing w:val="-4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</w:p>
          <w:p>
            <w:pPr>
              <w:pStyle w:val="TableParagraph"/>
              <w:spacing w:line="249" w:lineRule="auto" w:before="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understanding of impacts of satellite technology on everyday life. Suitable questions include: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115" w:after="0"/>
              <w:ind w:left="250" w:right="628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 Earth?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58" w:after="0"/>
              <w:ind w:left="250" w:right="165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instruments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would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need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carry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make observations about the weather, or to relay telecommunications to Earth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stations?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59" w:after="0"/>
              <w:ind w:left="250" w:right="31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 satellites?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58" w:after="0"/>
              <w:ind w:left="250" w:right="252" w:hanging="170"/>
              <w:jc w:val="lef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What</w:t>
            </w:r>
            <w:r>
              <w:rPr>
                <w:color w:val="231F20"/>
                <w:spacing w:val="-2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would</w:t>
            </w:r>
            <w:r>
              <w:rPr>
                <w:color w:val="231F20"/>
                <w:spacing w:val="-2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everyday</w:t>
            </w:r>
            <w:r>
              <w:rPr>
                <w:color w:val="231F20"/>
                <w:spacing w:val="-2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life</w:t>
            </w:r>
            <w:r>
              <w:rPr>
                <w:color w:val="231F20"/>
                <w:spacing w:val="-2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2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like</w:t>
            </w:r>
            <w:r>
              <w:rPr>
                <w:color w:val="231F20"/>
                <w:spacing w:val="-2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on</w:t>
            </w:r>
            <w:r>
              <w:rPr>
                <w:color w:val="231F20"/>
                <w:spacing w:val="-2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Earth</w:t>
            </w:r>
            <w:r>
              <w:rPr>
                <w:color w:val="231F20"/>
                <w:spacing w:val="-2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without the benefit of</w:t>
            </w:r>
            <w:r>
              <w:rPr>
                <w:color w:val="231F20"/>
                <w:spacing w:val="-2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satellites?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0" w:lineRule="auto" w:before="58" w:after="0"/>
              <w:ind w:left="250" w:right="0" w:hanging="17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benefit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everyday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life?</w:t>
            </w:r>
          </w:p>
          <w:p>
            <w:pPr>
              <w:pStyle w:val="TableParagraph"/>
              <w:spacing w:before="6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Whole class or small group discussion</w:t>
            </w:r>
          </w:p>
          <w:p>
            <w:pPr>
              <w:pStyle w:val="TableParagraph"/>
              <w:spacing w:line="249" w:lineRule="auto" w:before="122"/>
              <w:ind w:left="80" w:right="5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distributes the fact sheet and facilitates discussion of the impact of satellites and their associated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technologies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everyday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life.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Suitable questions are listed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above.</w:t>
            </w:r>
          </w:p>
          <w:p>
            <w:pPr>
              <w:pStyle w:val="TableParagraph"/>
              <w:spacing w:line="249" w:lineRule="auto" w:before="117"/>
              <w:ind w:left="80" w:righ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Following discussion, students summarise the positive </w:t>
            </w:r>
            <w:r>
              <w:rPr>
                <w:color w:val="231F20"/>
                <w:w w:val="110"/>
                <w:sz w:val="18"/>
              </w:rPr>
              <w:t>and negative impacts of satellites on everyday life.</w:t>
            </w:r>
          </w:p>
          <w:p>
            <w:pPr>
              <w:pStyle w:val="TableParagraph"/>
              <w:spacing w:before="115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Class</w:t>
            </w:r>
            <w:r>
              <w:rPr>
                <w:b/>
                <w:color w:val="231F20"/>
                <w:spacing w:val="16"/>
                <w:w w:val="95"/>
                <w:sz w:val="18"/>
              </w:rPr>
              <w:t> </w:t>
            </w:r>
            <w:r>
              <w:rPr>
                <w:b/>
                <w:color w:val="231F20"/>
                <w:w w:val="95"/>
                <w:sz w:val="18"/>
              </w:rPr>
              <w:t>debate</w:t>
            </w:r>
          </w:p>
          <w:p>
            <w:pPr>
              <w:pStyle w:val="TableParagraph"/>
              <w:spacing w:line="249" w:lineRule="auto" w:before="122"/>
              <w:ind w:left="80" w:right="2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 distributes the fact sheet and facilitates a class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debate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‘Satellites: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space treasure or space junk?’ or ‘Satellites: big brother or big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bother?’</w:t>
            </w:r>
          </w:p>
          <w:p>
            <w:pPr>
              <w:pStyle w:val="TableParagraph"/>
              <w:spacing w:line="249" w:lineRule="auto" w:before="116"/>
              <w:ind w:left="80" w:right="4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Following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debate,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summarise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positive 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negative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everyday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life.</w:t>
            </w:r>
          </w:p>
        </w:tc>
        <w:tc>
          <w:tcPr>
            <w:tcW w:w="480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51"/>
              <w:ind w:left="80" w:right="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order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strategy,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would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first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select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delete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information</w:t>
            </w:r>
            <w:r>
              <w:rPr>
                <w:color w:val="231F20"/>
                <w:spacing w:val="-2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from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fact</w:t>
            </w:r>
            <w:r>
              <w:rPr>
                <w:color w:val="231F20"/>
                <w:spacing w:val="-2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sheet,</w:t>
            </w:r>
            <w:r>
              <w:rPr>
                <w:color w:val="231F20"/>
                <w:spacing w:val="-24"/>
                <w:w w:val="115"/>
                <w:sz w:val="18"/>
              </w:rPr>
              <w:t> </w:t>
            </w:r>
            <w:r>
              <w:rPr>
                <w:i/>
                <w:color w:val="231F20"/>
                <w:w w:val="115"/>
                <w:sz w:val="18"/>
              </w:rPr>
              <w:t>Satellite </w:t>
            </w:r>
            <w:r>
              <w:rPr>
                <w:i/>
                <w:color w:val="231F20"/>
                <w:spacing w:val="2"/>
                <w:w w:val="115"/>
                <w:sz w:val="18"/>
              </w:rPr>
              <w:t>facts</w:t>
            </w:r>
            <w:r>
              <w:rPr>
                <w:color w:val="231F20"/>
                <w:spacing w:val="2"/>
                <w:w w:val="115"/>
                <w:sz w:val="18"/>
              </w:rPr>
              <w:t>,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eg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some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or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cells</w:t>
            </w:r>
            <w:r>
              <w:rPr>
                <w:color w:val="231F20"/>
                <w:spacing w:val="-34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columns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spacing w:val="-6"/>
                <w:w w:val="115"/>
                <w:sz w:val="18"/>
              </w:rPr>
              <w:t>2-7,</w:t>
            </w:r>
            <w:r>
              <w:rPr>
                <w:color w:val="231F20"/>
                <w:spacing w:val="-3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before distributing it to</w:t>
            </w:r>
            <w:r>
              <w:rPr>
                <w:color w:val="231F20"/>
                <w:spacing w:val="-2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students.</w:t>
            </w:r>
          </w:p>
          <w:p>
            <w:pPr>
              <w:pStyle w:val="TableParagraph"/>
              <w:spacing w:line="249" w:lineRule="auto" w:before="116"/>
              <w:ind w:left="80" w:right="2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complete the table individually, in small groups or through a strategy, such as jigsaw.</w:t>
            </w:r>
          </w:p>
          <w:p>
            <w:pPr>
              <w:pStyle w:val="TableParagraph"/>
              <w:spacing w:line="249" w:lineRule="auto" w:before="115"/>
              <w:ind w:left="80" w:right="39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Following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summarise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positive 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negative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everyday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life.</w:t>
            </w:r>
          </w:p>
        </w:tc>
      </w:tr>
    </w:tbl>
    <w:p>
      <w:pPr>
        <w:spacing w:after="0" w:line="249" w:lineRule="auto"/>
        <w:rPr>
          <w:sz w:val="18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Heading1"/>
        <w:spacing w:before="100"/>
      </w:pPr>
      <w:r>
        <w:rPr>
          <w:color w:val="231F20"/>
          <w:w w:val="110"/>
        </w:rPr>
        <w:t>Student report 1</w:t>
      </w:r>
    </w:p>
    <w:p>
      <w:pPr>
        <w:pStyle w:val="BodyText"/>
        <w:spacing w:line="249" w:lineRule="auto" w:before="105"/>
        <w:ind w:left="113" w:right="41"/>
      </w:pP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required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describe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explain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impact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satellites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associated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technologies on everyday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life.</w:t>
      </w:r>
    </w:p>
    <w:p>
      <w:pPr>
        <w:pStyle w:val="Heading2"/>
      </w:pPr>
      <w:r>
        <w:rPr>
          <w:color w:val="231F20"/>
        </w:rPr>
        <w:t>Materials to be submitted for assessment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9" w:lineRule="auto" w:before="122" w:after="0"/>
        <w:ind w:left="397" w:right="570" w:hanging="284"/>
        <w:jc w:val="left"/>
        <w:rPr>
          <w:sz w:val="18"/>
        </w:rPr>
      </w:pPr>
      <w:r>
        <w:rPr>
          <w:w w:val="110"/>
          <w:sz w:val="18"/>
        </w:rPr>
        <w:t>An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overview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impact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satellites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their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associated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technologies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everyday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life.</w:t>
      </w:r>
      <w:r>
        <w:rPr>
          <w:spacing w:val="-15"/>
          <w:w w:val="110"/>
          <w:sz w:val="18"/>
        </w:rPr>
        <w:t> </w:t>
      </w:r>
      <w:r>
        <w:rPr>
          <w:spacing w:val="-3"/>
          <w:w w:val="110"/>
          <w:sz w:val="18"/>
        </w:rPr>
        <w:t>Your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overview may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form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written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account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(approximately</w:t>
      </w:r>
      <w:r>
        <w:rPr>
          <w:spacing w:val="-11"/>
          <w:w w:val="110"/>
          <w:sz w:val="18"/>
        </w:rPr>
        <w:t> </w:t>
      </w:r>
      <w:r>
        <w:rPr>
          <w:spacing w:val="2"/>
          <w:w w:val="110"/>
          <w:sz w:val="18"/>
        </w:rPr>
        <w:t>500</w:t>
      </w:r>
      <w:r>
        <w:rPr>
          <w:spacing w:val="-12"/>
          <w:w w:val="110"/>
          <w:sz w:val="18"/>
        </w:rPr>
        <w:t> </w:t>
      </w:r>
      <w:r>
        <w:rPr>
          <w:spacing w:val="2"/>
          <w:w w:val="110"/>
          <w:sz w:val="18"/>
        </w:rPr>
        <w:t>words),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PowerPoint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presentation,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verbal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or videotaped account (approximately 3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minutes).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9" w:lineRule="auto" w:before="116" w:after="0"/>
        <w:ind w:left="397" w:right="713" w:hanging="284"/>
        <w:jc w:val="left"/>
        <w:rPr>
          <w:sz w:val="18"/>
        </w:rPr>
      </w:pP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detailed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written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account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specific</w:t>
      </w:r>
      <w:r>
        <w:rPr>
          <w:spacing w:val="-7"/>
          <w:w w:val="110"/>
          <w:sz w:val="18"/>
        </w:rPr>
        <w:t> </w:t>
      </w:r>
      <w:r>
        <w:rPr>
          <w:spacing w:val="2"/>
          <w:w w:val="110"/>
          <w:sz w:val="18"/>
        </w:rPr>
        <w:t>type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satellite,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eg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global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positioning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weather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satellite, explaining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its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impact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impact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associated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technologies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everyday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life.</w:t>
      </w:r>
    </w:p>
    <w:p>
      <w:pPr>
        <w:pStyle w:val="BodyText"/>
        <w:spacing w:line="249" w:lineRule="auto" w:before="115"/>
        <w:ind w:left="113"/>
      </w:pP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addition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considering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social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economic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2"/>
          <w:w w:val="110"/>
        </w:rPr>
        <w:t>impacts,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account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least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section discussing,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detail,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physics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associated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satellite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equipment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(approximately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1000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2"/>
          <w:w w:val="110"/>
        </w:rPr>
        <w:t>words).</w:t>
      </w:r>
    </w:p>
    <w:p>
      <w:pPr>
        <w:pStyle w:val="Heading2"/>
      </w:pPr>
      <w:r>
        <w:rPr>
          <w:color w:val="231F20"/>
        </w:rPr>
        <w:t>Suggestion</w:t>
      </w:r>
    </w:p>
    <w:p>
      <w:pPr>
        <w:pStyle w:val="BodyText"/>
        <w:spacing w:line="249" w:lineRule="auto" w:before="122"/>
        <w:ind w:left="113"/>
      </w:pPr>
      <w:r>
        <w:rPr>
          <w:color w:val="231F20"/>
          <w:w w:val="110"/>
        </w:rPr>
        <w:t>Set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table,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similar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below,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organise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store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research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relating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chosen satellite.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4"/>
        <w:gridCol w:w="1924"/>
        <w:gridCol w:w="1924"/>
        <w:gridCol w:w="1924"/>
        <w:gridCol w:w="1924"/>
      </w:tblGrid>
      <w:tr>
        <w:trPr>
          <w:trHeight w:val="722" w:hRule="atLeast"/>
        </w:trPr>
        <w:tc>
          <w:tcPr>
            <w:tcW w:w="1924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type of satellite</w:t>
            </w:r>
          </w:p>
        </w:tc>
        <w:tc>
          <w:tcPr>
            <w:tcW w:w="1924" w:type="dxa"/>
          </w:tcPr>
          <w:p>
            <w:pPr>
              <w:pStyle w:val="TableParagraph"/>
              <w:spacing w:before="46"/>
              <w:ind w:left="49" w:right="162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purpose of satellite</w:t>
            </w:r>
          </w:p>
        </w:tc>
        <w:tc>
          <w:tcPr>
            <w:tcW w:w="1924" w:type="dxa"/>
          </w:tcPr>
          <w:p>
            <w:pPr>
              <w:pStyle w:val="TableParagraph"/>
              <w:spacing w:line="249" w:lineRule="auto" w:before="46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associated technologies</w:t>
            </w:r>
          </w:p>
        </w:tc>
        <w:tc>
          <w:tcPr>
            <w:tcW w:w="1924" w:type="dxa"/>
          </w:tcPr>
          <w:p>
            <w:pPr>
              <w:pStyle w:val="TableParagraph"/>
              <w:spacing w:line="249" w:lineRule="auto" w:before="46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physics of the satellite and its equipment</w:t>
            </w:r>
          </w:p>
        </w:tc>
        <w:tc>
          <w:tcPr>
            <w:tcW w:w="1924" w:type="dxa"/>
          </w:tcPr>
          <w:p>
            <w:pPr>
              <w:pStyle w:val="TableParagraph"/>
              <w:spacing w:line="249" w:lineRule="auto" w:before="46"/>
              <w:ind w:left="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social and economic impact</w:t>
            </w:r>
          </w:p>
        </w:tc>
      </w:tr>
      <w:tr>
        <w:trPr>
          <w:trHeight w:val="1596" w:hRule="atLeast"/>
        </w:trPr>
        <w:tc>
          <w:tcPr>
            <w:tcW w:w="1924" w:type="dxa"/>
          </w:tcPr>
          <w:p>
            <w:pPr>
              <w:pStyle w:val="TableParagraph"/>
              <w:spacing w:line="249" w:lineRule="auto" w:before="46"/>
              <w:ind w:left="79" w:right="2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data-gathering satellite, eg photographic imaging</w:t>
            </w:r>
          </w:p>
        </w:tc>
        <w:tc>
          <w:tcPr>
            <w:tcW w:w="1924" w:type="dxa"/>
          </w:tcPr>
          <w:p>
            <w:pPr>
              <w:pStyle w:val="TableParagraph"/>
              <w:spacing w:before="46"/>
              <w:ind w:left="49" w:right="4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accurate mapping …</w:t>
            </w:r>
          </w:p>
        </w:tc>
        <w:tc>
          <w:tcPr>
            <w:tcW w:w="1924" w:type="dxa"/>
          </w:tcPr>
          <w:p>
            <w:pPr>
              <w:pStyle w:val="TableParagraph"/>
              <w:spacing w:line="249" w:lineRule="auto" w:before="46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high-resolution lens systems …</w:t>
            </w:r>
          </w:p>
          <w:p>
            <w:pPr>
              <w:pStyle w:val="TableParagraph"/>
              <w:spacing w:line="249" w:lineRule="auto" w:before="115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visible, infra-red capabilities …</w:t>
            </w:r>
          </w:p>
          <w:p>
            <w:pPr>
              <w:pStyle w:val="TableParagraph"/>
              <w:spacing w:line="249" w:lineRule="auto" w:before="115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satellite navigational systems …</w:t>
            </w:r>
          </w:p>
        </w:tc>
        <w:tc>
          <w:tcPr>
            <w:tcW w:w="1924" w:type="dxa"/>
          </w:tcPr>
          <w:p>
            <w:pPr>
              <w:pStyle w:val="TableParagraph"/>
              <w:spacing w:line="249" w:lineRule="auto" w:before="46"/>
              <w:ind w:left="78" w:right="21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Low Earth, solar- synchronous, polar orbits are used because …</w:t>
            </w:r>
          </w:p>
        </w:tc>
        <w:tc>
          <w:tcPr>
            <w:tcW w:w="1924" w:type="dxa"/>
          </w:tcPr>
          <w:p>
            <w:pPr>
              <w:pStyle w:val="TableParagraph"/>
              <w:spacing w:line="249" w:lineRule="auto" w:before="46"/>
              <w:ind w:left="77" w:right="359"/>
              <w:rPr>
                <w:sz w:val="18"/>
              </w:rPr>
            </w:pPr>
            <w:r>
              <w:rPr>
                <w:color w:val="231F20"/>
                <w:sz w:val="18"/>
              </w:rPr>
              <w:t>Provides accurate </w:t>
            </w:r>
            <w:r>
              <w:rPr>
                <w:color w:val="231F20"/>
                <w:w w:val="110"/>
                <w:sz w:val="18"/>
              </w:rPr>
              <w:t>data for land use, erosion, crop</w:t>
            </w:r>
            <w:r>
              <w:rPr>
                <w:color w:val="231F20"/>
                <w:spacing w:val="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monitoring,</w:t>
            </w:r>
          </w:p>
          <w:p>
            <w:pPr>
              <w:pStyle w:val="TableParagraph"/>
              <w:spacing w:line="249" w:lineRule="auto"/>
              <w:ind w:left="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monitoring global warming …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Marking guide</w:t>
      </w:r>
    </w:p>
    <w:p>
      <w:pPr>
        <w:pStyle w:val="BodyText"/>
        <w:spacing w:before="105"/>
        <w:ind w:left="113"/>
      </w:pPr>
      <w:r>
        <w:rPr>
          <w:color w:val="231F20"/>
          <w:w w:val="110"/>
        </w:rPr>
        <w:t>Your report will be assessed according to the following criteria:</w:t>
      </w:r>
    </w:p>
    <w:p>
      <w:pPr>
        <w:pStyle w:val="BodyText"/>
        <w:spacing w:before="8" w:after="1"/>
        <w:rPr>
          <w:sz w:val="13"/>
        </w:rPr>
      </w:pPr>
    </w:p>
    <w:tbl>
      <w:tblPr>
        <w:tblW w:w="0" w:type="auto"/>
        <w:jc w:val="left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9"/>
        <w:gridCol w:w="597"/>
        <w:gridCol w:w="597"/>
        <w:gridCol w:w="597"/>
        <w:gridCol w:w="597"/>
        <w:gridCol w:w="597"/>
        <w:gridCol w:w="597"/>
      </w:tblGrid>
      <w:tr>
        <w:trPr>
          <w:trHeight w:val="297" w:hRule="atLeast"/>
        </w:trPr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CRITERION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333"/>
              <w:rPr>
                <w:sz w:val="18"/>
              </w:rPr>
            </w:pPr>
            <w:r>
              <w:rPr>
                <w:color w:val="FFFFFF"/>
                <w:sz w:val="18"/>
              </w:rPr>
              <w:t>MARK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Overview explains impacts of satellites on everyday life.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spacing w:line="249" w:lineRule="auto" w:before="102"/>
              <w:ind w:left="79" w:right="3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Overview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technologies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everyday life.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spacing w:line="249" w:lineRule="auto" w:before="102"/>
              <w:ind w:left="79" w:right="3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Detailed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account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physics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principles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 monitoring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equipment.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spacing w:line="249" w:lineRule="auto" w:before="102"/>
              <w:ind w:left="79" w:right="3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Detailed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account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social/economic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 and its associated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technologies.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Overall report presents relevant and accurate physics information.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049" w:type="dxa"/>
          </w:tcPr>
          <w:p>
            <w:pPr>
              <w:pStyle w:val="TableParagraph"/>
              <w:spacing w:before="11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</w:p>
        </w:tc>
        <w:tc>
          <w:tcPr>
            <w:tcW w:w="3582" w:type="dxa"/>
            <w:gridSpan w:val="6"/>
          </w:tcPr>
          <w:p>
            <w:pPr>
              <w:pStyle w:val="TableParagraph"/>
              <w:spacing w:before="111"/>
              <w:ind w:left="1622" w:right="16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/ 25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header="0" w:footer="1084" w:top="1580" w:bottom="1280" w:left="1020" w:right="1020"/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Student report 2</w:t>
      </w:r>
    </w:p>
    <w:p>
      <w:pPr>
        <w:pStyle w:val="BodyText"/>
        <w:spacing w:line="249" w:lineRule="auto" w:before="105"/>
        <w:ind w:left="113"/>
      </w:pP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required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develop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proposal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new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satellite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system.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so,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describe 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explain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impacts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proposed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system,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associated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technologies,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everyday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life.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Proposal to the Australian Government for a new satellite system</w:t>
      </w:r>
    </w:p>
    <w:p>
      <w:pPr>
        <w:pStyle w:val="Heading2"/>
        <w:spacing w:before="105"/>
      </w:pPr>
      <w:r>
        <w:rPr>
          <w:color w:val="231F20"/>
        </w:rPr>
        <w:t>Scenario</w:t>
      </w:r>
    </w:p>
    <w:p>
      <w:pPr>
        <w:pStyle w:val="BodyText"/>
        <w:spacing w:line="249" w:lineRule="auto" w:before="123"/>
        <w:ind w:left="113" w:right="438"/>
      </w:pPr>
      <w:r>
        <w:rPr>
          <w:color w:val="231F20"/>
          <w:spacing w:val="-3"/>
          <w:w w:val="110"/>
        </w:rPr>
        <w:t>Your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company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given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five-minute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audience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prime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minister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senior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advisors 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present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proposal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new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satellite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system.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2"/>
          <w:w w:val="110"/>
        </w:rPr>
        <w:t>short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available,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must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provide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details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your proposal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(what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required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why)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present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case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government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invest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4"/>
          <w:w w:val="110"/>
        </w:rPr>
        <w:t>$600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million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 project.</w:t>
      </w:r>
    </w:p>
    <w:p>
      <w:pPr>
        <w:pStyle w:val="Heading2"/>
        <w:spacing w:before="116"/>
      </w:pPr>
      <w:r>
        <w:rPr>
          <w:color w:val="231F20"/>
        </w:rPr>
        <w:t>Suggestions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694" w:hanging="170"/>
        <w:jc w:val="left"/>
        <w:rPr>
          <w:sz w:val="18"/>
        </w:rPr>
      </w:pPr>
      <w:r>
        <w:rPr>
          <w:color w:val="231F20"/>
          <w:w w:val="105"/>
          <w:sz w:val="18"/>
        </w:rPr>
        <w:t>Construct your proposal around a particular purpose, such as a satellite defence system, communications satellite or Earth monitoring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system.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16" w:hanging="170"/>
        <w:jc w:val="left"/>
        <w:rPr>
          <w:sz w:val="18"/>
        </w:rPr>
      </w:pPr>
      <w:r>
        <w:rPr>
          <w:color w:val="231F20"/>
          <w:w w:val="110"/>
          <w:sz w:val="18"/>
        </w:rPr>
        <w:t>Give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consideration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impacts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satellite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system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associated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technologies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everyday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life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 Australian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people.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729" w:hanging="170"/>
        <w:jc w:val="left"/>
        <w:rPr>
          <w:sz w:val="18"/>
        </w:rPr>
      </w:pPr>
      <w:r>
        <w:rPr>
          <w:color w:val="231F20"/>
          <w:w w:val="110"/>
          <w:sz w:val="18"/>
        </w:rPr>
        <w:t>Support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your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proposal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explanation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physics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principles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satellite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system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associated equipment,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statement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its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potential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social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economic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benefits.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Present a clear and persuasive argument to support your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proposal.</w:t>
      </w:r>
    </w:p>
    <w:p>
      <w:pPr>
        <w:pStyle w:val="BodyText"/>
        <w:rPr>
          <w:sz w:val="20"/>
        </w:rPr>
      </w:pPr>
    </w:p>
    <w:p>
      <w:pPr>
        <w:pStyle w:val="Heading2"/>
        <w:spacing w:before="165"/>
      </w:pPr>
      <w:r>
        <w:rPr>
          <w:color w:val="231F20"/>
        </w:rPr>
        <w:t>Materials to be submitted for assessment</w:t>
      </w:r>
    </w:p>
    <w:p>
      <w:pPr>
        <w:pStyle w:val="BodyText"/>
        <w:spacing w:before="123"/>
        <w:ind w:left="113"/>
      </w:pPr>
      <w:r>
        <w:rPr>
          <w:color w:val="231F20"/>
          <w:w w:val="110"/>
        </w:rPr>
        <w:t>Your proposal may include one or more of the following: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20"/>
          <w:sz w:val="18"/>
        </w:rPr>
        <w:t>written</w:t>
      </w:r>
      <w:r>
        <w:rPr>
          <w:color w:val="231F20"/>
          <w:spacing w:val="-11"/>
          <w:w w:val="120"/>
          <w:sz w:val="18"/>
        </w:rPr>
        <w:t> </w:t>
      </w:r>
      <w:r>
        <w:rPr>
          <w:color w:val="231F20"/>
          <w:w w:val="120"/>
          <w:sz w:val="18"/>
        </w:rPr>
        <w:t>report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PowerPoint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presentation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spacing w:val="2"/>
          <w:sz w:val="18"/>
        </w:rPr>
        <w:t>poster(s)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hand-out or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flyer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technical</w:t>
      </w:r>
      <w:r>
        <w:rPr>
          <w:color w:val="231F20"/>
          <w:spacing w:val="-8"/>
          <w:w w:val="115"/>
          <w:sz w:val="18"/>
        </w:rPr>
        <w:t> </w:t>
      </w:r>
      <w:r>
        <w:rPr>
          <w:color w:val="231F20"/>
          <w:w w:val="115"/>
          <w:sz w:val="18"/>
        </w:rPr>
        <w:t>information</w:t>
      </w:r>
    </w:p>
    <w:p>
      <w:pPr>
        <w:pStyle w:val="BodyText"/>
        <w:spacing w:before="162"/>
        <w:ind w:left="113"/>
      </w:pPr>
      <w:r>
        <w:rPr>
          <w:color w:val="231F20"/>
          <w:w w:val="110"/>
        </w:rPr>
        <w:t>The proposal should include notes to support a verbal presentation.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Marking guide</w:t>
      </w:r>
    </w:p>
    <w:p>
      <w:pPr>
        <w:pStyle w:val="BodyText"/>
        <w:spacing w:before="106"/>
        <w:ind w:left="113"/>
      </w:pPr>
      <w:r>
        <w:rPr>
          <w:color w:val="231F20"/>
          <w:w w:val="110"/>
        </w:rPr>
        <w:t>Your report will be assessed according to the following criteria:</w: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9"/>
        <w:gridCol w:w="597"/>
        <w:gridCol w:w="597"/>
        <w:gridCol w:w="597"/>
        <w:gridCol w:w="597"/>
        <w:gridCol w:w="597"/>
        <w:gridCol w:w="597"/>
      </w:tblGrid>
      <w:tr>
        <w:trPr>
          <w:trHeight w:val="297" w:hRule="atLeast"/>
        </w:trPr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CRITERION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333"/>
              <w:rPr>
                <w:sz w:val="18"/>
              </w:rPr>
            </w:pPr>
            <w:r>
              <w:rPr>
                <w:color w:val="FFFFFF"/>
                <w:sz w:val="18"/>
              </w:rPr>
              <w:t>MARK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explains impacts of the satellite system on physics.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explains social/economic impacts of the satellite system.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technologies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everyday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spacing w:line="249" w:lineRule="auto" w:before="102"/>
              <w:ind w:left="79" w:right="6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accurate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relevant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physics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support 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proposal.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6049" w:type="dxa"/>
          </w:tcPr>
          <w:p>
            <w:pPr>
              <w:pStyle w:val="TableParagraph"/>
              <w:spacing w:line="249" w:lineRule="auto" w:before="103"/>
              <w:ind w:left="79" w:right="4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clear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persuasive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argument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support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proposal.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049" w:type="dxa"/>
          </w:tcPr>
          <w:p>
            <w:pPr>
              <w:pStyle w:val="TableParagraph"/>
              <w:spacing w:before="11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</w:p>
        </w:tc>
        <w:tc>
          <w:tcPr>
            <w:tcW w:w="3582" w:type="dxa"/>
            <w:gridSpan w:val="6"/>
          </w:tcPr>
          <w:p>
            <w:pPr>
              <w:pStyle w:val="TableParagraph"/>
              <w:spacing w:before="111"/>
              <w:ind w:left="1622" w:right="16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/ 25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header="0" w:footer="1084" w:top="720" w:bottom="1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100"/>
      </w:pPr>
      <w:r>
        <w:rPr>
          <w:color w:val="231F20"/>
        </w:rPr>
        <w:t>Associated SPICE resources</w:t>
      </w:r>
    </w:p>
    <w:p>
      <w:pPr>
        <w:spacing w:line="249" w:lineRule="auto" w:before="105" w:after="41"/>
        <w:ind w:left="113" w:right="5042" w:firstLine="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Satellites </w:t>
      </w:r>
      <w:r>
        <w:rPr>
          <w:i/>
          <w:color w:val="231F20"/>
          <w:spacing w:val="3"/>
          <w:w w:val="110"/>
          <w:sz w:val="18"/>
        </w:rPr>
        <w:t>3: </w:t>
      </w:r>
      <w:r>
        <w:rPr>
          <w:i/>
          <w:color w:val="231F20"/>
          <w:w w:val="110"/>
          <w:sz w:val="18"/>
        </w:rPr>
        <w:t>Impact of satellites </w:t>
      </w:r>
      <w:r>
        <w:rPr>
          <w:color w:val="231F20"/>
          <w:w w:val="110"/>
          <w:sz w:val="18"/>
        </w:rPr>
        <w:t>may be used in conjunction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SPICE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address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the broader topic of motion and forces in a gravitational field.</w:t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9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7825" w:val="left" w:leader="none"/>
              </w:tabs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DESCRIPTION</w:t>
              <w:tab/>
              <w:t>LEARNING</w:t>
            </w:r>
            <w:r>
              <w:rPr>
                <w:color w:val="FFFFFF"/>
                <w:spacing w:val="-20"/>
                <w:w w:val="95"/>
                <w:sz w:val="18"/>
              </w:rPr>
              <w:t> </w:t>
            </w:r>
            <w:r>
              <w:rPr>
                <w:color w:val="FFFFFF"/>
                <w:w w:val="95"/>
                <w:sz w:val="18"/>
              </w:rPr>
              <w:t>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Satellites</w:t>
            </w:r>
          </w:p>
          <w:p>
            <w:pPr>
              <w:pStyle w:val="TableParagraph"/>
              <w:spacing w:line="249" w:lineRule="auto" w:before="122"/>
              <w:ind w:left="79" w:right="1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pathway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SPICE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combined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 the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topic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gravitational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field.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Satellites 1: Orbiting Earth</w:t>
            </w:r>
          </w:p>
          <w:p>
            <w:pPr>
              <w:pStyle w:val="TableParagraph"/>
              <w:spacing w:line="249" w:lineRule="auto" w:before="122"/>
              <w:ind w:left="79" w:right="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engages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everyday life. It also allows students to explore a range of satellite orbits, and visualise Earth from the perspective of an orbiting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satellite.</w:t>
            </w:r>
          </w:p>
        </w:tc>
        <w:tc>
          <w:tcPr>
            <w:tcW w:w="1874" w:type="dxa"/>
          </w:tcPr>
          <w:p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Engage/Explore</w:t>
            </w:r>
          </w:p>
        </w:tc>
      </w:tr>
      <w:tr>
        <w:trPr>
          <w:trHeight w:val="1267" w:hRule="atLeast"/>
        </w:trPr>
        <w:tc>
          <w:tcPr>
            <w:tcW w:w="7740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Satellites 2: Satellite motion</w:t>
            </w:r>
          </w:p>
          <w:p>
            <w:pPr>
              <w:pStyle w:val="TableParagraph"/>
              <w:spacing w:line="249" w:lineRule="auto"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integrate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knowledge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Newton’s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Law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Universal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Gravitation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 understanding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circular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motion.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 provides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qualitative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quantitative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problems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related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sensation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‘weightlessness’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experienced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astronauts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orbiting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spacecraft.</w:t>
            </w:r>
          </w:p>
        </w:tc>
        <w:tc>
          <w:tcPr>
            <w:tcW w:w="1874" w:type="dxa"/>
          </w:tcPr>
          <w:p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Satellites 3: Impact of satellites</w:t>
            </w:r>
          </w:p>
          <w:p>
            <w:pPr>
              <w:pStyle w:val="TableParagraph"/>
              <w:spacing w:line="249" w:lineRule="auto"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elaborate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satellites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 technologies impact on everyday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spacing w:before="46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1084" w:top="1580" w:bottom="1280" w:left="1020" w:right="1020"/>
        </w:sectPr>
      </w:pPr>
    </w:p>
    <w:p>
      <w:pPr>
        <w:pStyle w:val="Heading1"/>
        <w:ind w:left="10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00" w:right="31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00"/>
      </w:pPr>
      <w:r>
        <w:rPr>
          <w:color w:val="231F20"/>
          <w:w w:val="105"/>
        </w:rPr>
        <w:t>Production team: Graham Baker, Leanne Bartoll, Geoff Cody, Alwyn Evans, Jenny Gull, Trevor Hutchison and Michael Wheatley, with thanks to Roger Dickinson, Bob Fitzpatrick, Pauline Charman and Wendy Sanderson.</w:t>
      </w:r>
    </w:p>
    <w:p>
      <w:pPr>
        <w:pStyle w:val="Heading1"/>
        <w:ind w:left="100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00" w:right="23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00" w:right="177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6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2415"/>
      </w:pPr>
      <w:r>
        <w:rPr>
          <w:color w:val="231F20"/>
        </w:rPr>
        <w:t>Web: spice.wa.edu.au Email: </w:t>
      </w:r>
      <w:hyperlink r:id="rId10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9" w:lineRule="auto"/>
        <w:ind w:left="100" w:right="131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sectPr>
      <w:type w:val="continuous"/>
      <w:pgSz w:w="11910" w:h="16840"/>
      <w:pgMar w:top="720" w:bottom="1280" w:left="1020" w:right="1020"/>
      <w:cols w:num="2" w:equalWidth="0">
        <w:col w:w="4550" w:space="553"/>
        <w:col w:w="47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703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705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837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6.95pt;height:23.2pt;mso-position-horizontal-relative:page;mso-position-vertical-relative:page;z-index:-18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2011 The University of Western Australia,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for conditions of use see spice.wa.edu.au/usage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Education, Western Australia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664398pt;margin-top:793.477295pt;width:156.450pt;height:16pt;mso-position-horizontal-relative:page;mso-position-vertical-relative:page;z-index:-18328" type="#_x0000_t202" filled="false" stroked="false">
          <v:textbox inset="0,0,0,0">
            <w:txbxContent>
              <w:p>
                <w:pPr>
                  <w:spacing w:line="249" w:lineRule="auto" w:before="16"/>
                  <w:ind w:left="20" w:right="0" w:firstLine="1846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ast0683 | version 1.1 Satellites 3: impact of satellites (teachers guide) | 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13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5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1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7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40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95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3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5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04" w:hanging="17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15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66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3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mailto:spice@uwa.edu.au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2020-04-06T05:20:12Z</dcterms:created>
  <dcterms:modified xsi:type="dcterms:W3CDTF">2020-04-06T05:20:12Z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