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rect style="position:absolute;left:3919;top:764;width:5537;height:1167" filled="true" fillcolor="#231f20" stroked="false">
              <v:fill opacity="49152f" type="solid"/>
            </v:rect>
            <v:shape style="position:absolute;left:0;top:0;width:2813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</w:t>
                    </w:r>
                    <w:r>
                      <w:rPr>
                        <w:b/>
                        <w:color w:val="231F20"/>
                        <w:spacing w:val="-19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3901;top:698;width:5489;height:1133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18" w:firstLine="0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0"/>
                        <w:sz w:val="36"/>
                      </w:rPr>
                      <w:t>Forces</w:t>
                    </w:r>
                    <w:r>
                      <w:rPr>
                        <w:b/>
                        <w:color w:val="FFFFFF"/>
                        <w:spacing w:val="2"/>
                        <w:w w:val="90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w w:val="90"/>
                        <w:sz w:val="36"/>
                      </w:rPr>
                      <w:t>4:</w:t>
                    </w:r>
                  </w:p>
                  <w:p>
                    <w:pPr>
                      <w:spacing w:before="163"/>
                      <w:ind w:left="0" w:right="18" w:firstLine="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Forces</w:t>
                    </w:r>
                    <w:r>
                      <w:rPr>
                        <w:b/>
                        <w:color w:val="FFFFFF"/>
                        <w:spacing w:val="-61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8"/>
                      </w:rPr>
                      <w:t>in</w:t>
                    </w:r>
                    <w:r>
                      <w:rPr>
                        <w:b/>
                        <w:color w:val="FFFFFF"/>
                        <w:spacing w:val="-60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4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0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human</w:t>
                    </w:r>
                    <w:r>
                      <w:rPr>
                        <w:b/>
                        <w:color w:val="FFFFFF"/>
                        <w:spacing w:val="-61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body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spacing w:before="15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Forces in the human body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30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strategies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opportunities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apply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their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understandings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unbalanced forces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situations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spacing w:val="2"/>
                <w:w w:val="115"/>
                <w:sz w:val="18"/>
              </w:rPr>
              <w:t>affect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human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body.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Forces in the human body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1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 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diagnose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solutions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medical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issues.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5"/>
      </w:pPr>
    </w:p>
    <w:p>
      <w:pPr>
        <w:spacing w:after="0"/>
        <w:sectPr>
          <w:footerReference w:type="default" r:id="rId5"/>
          <w:type w:val="continuous"/>
          <w:pgSz w:w="11910" w:h="16840"/>
          <w:pgMar w:footer="784" w:top="800" w:bottom="9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32"/>
      </w:pPr>
      <w:r>
        <w:rPr>
          <w:color w:val="231F20"/>
          <w:w w:val="110"/>
        </w:rPr>
        <w:t>This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provides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opportunities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 </w:t>
      </w:r>
      <w:r>
        <w:rPr>
          <w:b/>
          <w:color w:val="231F20"/>
          <w:w w:val="110"/>
        </w:rPr>
        <w:t>Elaborate </w:t>
      </w:r>
      <w:r>
        <w:rPr>
          <w:color w:val="231F20"/>
          <w:w w:val="110"/>
        </w:rPr>
        <w:t>on their understandings of balanced and unbalanced forces, by applying their knowledge to new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contexts.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43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391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that multiple forces on an object can 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combined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into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single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force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has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same </w:t>
      </w:r>
      <w:r>
        <w:rPr>
          <w:color w:val="231F20"/>
          <w:spacing w:val="2"/>
          <w:w w:val="110"/>
          <w:sz w:val="18"/>
        </w:rPr>
        <w:t>effect;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64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develop an understanding that forces can be used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protect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us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damaging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large unbalanced forces;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599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appreciate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regulations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wearing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seatbelts or safety helmets are based on scientific understandings of forces and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motion.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20" w:right="1020"/>
          <w:cols w:num="2" w:equalWidth="0">
            <w:col w:w="4682" w:space="278"/>
            <w:col w:w="4910"/>
          </w:cols>
        </w:sectPr>
      </w:pPr>
    </w:p>
    <w:p>
      <w:pPr>
        <w:pStyle w:val="BodyText"/>
        <w:spacing w:before="5" w:after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7"/>
        <w:gridCol w:w="3921"/>
      </w:tblGrid>
      <w:tr>
        <w:trPr>
          <w:trHeight w:val="295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892" w:hRule="atLeast"/>
        </w:trPr>
        <w:tc>
          <w:tcPr>
            <w:tcW w:w="57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Review students’ knowledge of forces and motion, including: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0" w:lineRule="auto" w:before="122" w:after="0"/>
              <w:ind w:left="250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balanced and unbalanced forces,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0" w:lineRule="auto" w:before="66" w:after="0"/>
              <w:ind w:left="250" w:right="0" w:hanging="170"/>
              <w:jc w:val="left"/>
              <w:rPr>
                <w:sz w:val="18"/>
              </w:rPr>
            </w:pPr>
            <w:r>
              <w:rPr>
                <w:color w:val="231F20"/>
                <w:spacing w:val="2"/>
                <w:w w:val="115"/>
                <w:sz w:val="18"/>
              </w:rPr>
              <w:t>effects </w:t>
            </w:r>
            <w:r>
              <w:rPr>
                <w:color w:val="231F20"/>
                <w:w w:val="115"/>
                <w:sz w:val="18"/>
              </w:rPr>
              <w:t>of forces on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motion.</w:t>
            </w:r>
          </w:p>
        </w:tc>
        <w:tc>
          <w:tcPr>
            <w:tcW w:w="3921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whole class discussion</w:t>
            </w:r>
          </w:p>
        </w:tc>
      </w:tr>
      <w:tr>
        <w:trPr>
          <w:trHeight w:val="938" w:hRule="atLeast"/>
        </w:trPr>
        <w:tc>
          <w:tcPr>
            <w:tcW w:w="5707" w:type="dxa"/>
          </w:tcPr>
          <w:p>
            <w:pPr>
              <w:pStyle w:val="TableParagraph"/>
              <w:spacing w:line="249" w:lineRule="auto"/>
              <w:ind w:right="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watch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Forces</w:t>
            </w:r>
            <w:r>
              <w:rPr>
                <w:i/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in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the</w:t>
            </w:r>
            <w:r>
              <w:rPr>
                <w:i/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human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body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 questions,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‘Information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teachers’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section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below.</w:t>
            </w:r>
          </w:p>
          <w:p>
            <w:pPr>
              <w:pStyle w:val="TableParagraph"/>
              <w:spacing w:line="249" w:lineRule="auto"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may take the form of a research project or a class/group discussion.</w:t>
            </w:r>
          </w:p>
        </w:tc>
        <w:tc>
          <w:tcPr>
            <w:tcW w:w="3921" w:type="dxa"/>
          </w:tcPr>
          <w:p>
            <w:pPr>
              <w:pStyle w:val="TableParagraph"/>
              <w:spacing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working individually, small groups or whole class</w:t>
            </w:r>
          </w:p>
        </w:tc>
      </w:tr>
      <w:tr>
        <w:trPr>
          <w:trHeight w:val="1540" w:hRule="atLeast"/>
        </w:trPr>
        <w:tc>
          <w:tcPr>
            <w:tcW w:w="57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allocates a follow-up task to each group: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9" w:lineRule="auto" w:before="122" w:after="0"/>
              <w:ind w:left="250" w:right="207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design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construct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capsule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protect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egg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fall; 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9" w:lineRule="auto" w:before="59" w:after="0"/>
              <w:ind w:left="250" w:right="524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plan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conduct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your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own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investigation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bicycle helmets,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seat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belts,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air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bags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baby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capsules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protect occupants in the event of a</w:t>
            </w:r>
            <w:r>
              <w:rPr>
                <w:color w:val="231F20"/>
                <w:spacing w:val="-4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collision.</w:t>
            </w:r>
          </w:p>
        </w:tc>
        <w:tc>
          <w:tcPr>
            <w:tcW w:w="3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1267" w:hRule="atLeast"/>
        </w:trPr>
        <w:tc>
          <w:tcPr>
            <w:tcW w:w="5707" w:type="dxa"/>
          </w:tcPr>
          <w:p>
            <w:pPr>
              <w:pStyle w:val="TableParagraph"/>
              <w:spacing w:line="249" w:lineRule="auto"/>
              <w:ind w:right="3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features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egg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capsule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why it was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successful/unsuccessful.</w:t>
            </w:r>
          </w:p>
          <w:p>
            <w:pPr>
              <w:pStyle w:val="TableParagraph"/>
              <w:spacing w:line="249" w:lineRule="auto" w:before="115"/>
              <w:ind w:right="105"/>
              <w:rPr>
                <w:sz w:val="18"/>
              </w:rPr>
            </w:pPr>
            <w:r>
              <w:rPr>
                <w:color w:val="231F20"/>
                <w:spacing w:val="-3"/>
                <w:w w:val="110"/>
                <w:sz w:val="18"/>
              </w:rPr>
              <w:t>Or,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bicycle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helmets,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seat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belts, </w:t>
            </w:r>
            <w:r>
              <w:rPr>
                <w:color w:val="231F20"/>
                <w:w w:val="110"/>
                <w:sz w:val="18"/>
              </w:rPr>
              <w:t>air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bags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baby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capsules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protect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occupants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large forces in a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collision.</w:t>
            </w:r>
          </w:p>
        </w:tc>
        <w:tc>
          <w:tcPr>
            <w:tcW w:w="3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105.850998pt;margin-top:11.50266pt;width:405.3pt;height:8.3pt;mso-position-horizontal-relative:page;mso-position-vertical-relative:paragraph;z-index:-952;mso-wrap-distance-left:0;mso-wrap-distance-right:0" coordorigin="2117,230" coordsize="8106,166">
            <v:rect style="position:absolute;left:9598;top:230;width:132;height:166" filled="true" fillcolor="#f15638" stroked="false">
              <v:fill type="solid"/>
            </v:rect>
            <v:rect style="position:absolute;left:9729;top:230;width:192;height:166" filled="true" fillcolor="#f36e3a" stroked="false">
              <v:fill type="solid"/>
            </v:rect>
            <v:rect style="position:absolute;left:9921;top:230;width:301;height:166" filled="true" fillcolor="#f99b1c" stroked="false">
              <v:fill type="solid"/>
            </v:rect>
            <v:rect style="position:absolute;left:9274;top:230;width:153;height:166" filled="true" fillcolor="#f15638" stroked="false">
              <v:fill type="solid"/>
            </v:rect>
            <v:rect style="position:absolute;left:9426;top:230;width:172;height:166" filled="true" fillcolor="#f99b1c" stroked="false">
              <v:fill type="solid"/>
            </v:rect>
            <v:rect style="position:absolute;left:9012;top:230;width:76;height:166" filled="true" fillcolor="#f15638" stroked="false">
              <v:fill type="solid"/>
            </v:rect>
            <v:rect style="position:absolute;left:8199;top:230;width:148;height:166" filled="true" fillcolor="#f15638" stroked="false">
              <v:fill type="solid"/>
            </v:rect>
            <v:rect style="position:absolute;left:7937;top:230;width:76;height:166" filled="true" fillcolor="#f15638" stroked="false">
              <v:fill type="solid"/>
            </v:rect>
            <v:rect style="position:absolute;left:7162;top:230;width:109;height:166" filled="true" fillcolor="#f15638" stroked="false">
              <v:fill type="solid"/>
            </v:rect>
            <v:rect style="position:absolute;left:6539;top:230;width:132;height:166" filled="true" fillcolor="#f15638" stroked="false">
              <v:fill type="solid"/>
            </v:rect>
            <v:rect style="position:absolute;left:6670;top:230;width:192;height:166" filled="true" fillcolor="#f36e3a" stroked="false">
              <v:fill type="solid"/>
            </v:rect>
            <v:rect style="position:absolute;left:6861;top:230;width:301;height:166" filled="true" fillcolor="#f99b1c" stroked="false">
              <v:fill type="solid"/>
            </v:rect>
            <v:rect style="position:absolute;left:6152;top:230;width:213;height:166" filled="true" fillcolor="#f15638" stroked="false">
              <v:fill type="solid"/>
            </v:rect>
            <v:rect style="position:absolute;left:6364;top:230;width:175;height:166" filled="true" fillcolor="#f99b1c" stroked="false">
              <v:fill type="solid"/>
            </v:rect>
            <v:rect style="position:absolute;left:5389;top:230;width:97;height:166" filled="true" fillcolor="#f15638" stroked="false">
              <v:fill type="solid"/>
            </v:rect>
            <v:rect style="position:absolute;left:5485;top:230;width:377;height:166" filled="true" fillcolor="#f99b1c" stroked="false">
              <v:fill type="solid"/>
            </v:rect>
            <v:rect style="position:absolute;left:5862;top:230;width:291;height:166" filled="true" fillcolor="#f36e3a" stroked="false">
              <v:fill type="solid"/>
            </v:rect>
            <v:rect style="position:absolute;left:4729;top:230;width:198;height:166" filled="true" fillcolor="#f15638" stroked="false">
              <v:fill type="solid"/>
            </v:rect>
            <v:rect style="position:absolute;left:4927;top:230;width:138;height:166" filled="true" fillcolor="#f99b1c" stroked="false">
              <v:fill type="solid"/>
            </v:rect>
            <v:rect style="position:absolute;left:4297;top:230;width:235;height:166" filled="true" fillcolor="#f15638" stroked="false">
              <v:fill type="solid"/>
            </v:rect>
            <v:rect style="position:absolute;left:4531;top:230;width:198;height:166" filled="true" fillcolor="#f99b1c" stroked="false">
              <v:fill type="solid"/>
            </v:rect>
            <v:rect style="position:absolute;left:5064;top:230;width:325;height:166" filled="true" fillcolor="#f36e3a" stroked="false">
              <v:fill type="solid"/>
            </v:rect>
            <v:rect style="position:absolute;left:7270;top:230;width:377;height:166" filled="true" fillcolor="#f99b1c" stroked="false">
              <v:fill type="solid"/>
            </v:rect>
            <v:rect style="position:absolute;left:7647;top:230;width:291;height:166" filled="true" fillcolor="#f36e3a" stroked="false">
              <v:fill type="solid"/>
            </v:rect>
            <v:rect style="position:absolute;left:8012;top:230;width:187;height:166" filled="true" fillcolor="#f99b1c" stroked="false">
              <v:fill type="solid"/>
            </v:rect>
            <v:rect style="position:absolute;left:3417;top:230;width:214;height:166" filled="true" fillcolor="#f15638" stroked="false">
              <v:fill type="solid"/>
            </v:rect>
            <v:rect style="position:absolute;left:2794;top:230;width:132;height:166" filled="true" fillcolor="#f15638" stroked="false">
              <v:fill type="solid"/>
            </v:rect>
            <v:rect style="position:absolute;left:2925;top:230;width:192;height:166" filled="true" fillcolor="#f36e3a" stroked="false">
              <v:fill type="solid"/>
            </v:rect>
            <v:rect style="position:absolute;left:3116;top:230;width:301;height:166" filled="true" fillcolor="#f99b1c" stroked="false">
              <v:fill type="solid"/>
            </v:rect>
            <v:rect style="position:absolute;left:2407;top:230;width:215;height:166" filled="true" fillcolor="#f15638" stroked="false">
              <v:fill type="solid"/>
            </v:rect>
            <v:rect style="position:absolute;left:2622;top:230;width:172;height:166" filled="true" fillcolor="#f99b1c" stroked="false">
              <v:fill type="solid"/>
            </v:rect>
            <v:rect style="position:absolute;left:2117;top:230;width:291;height:166" filled="true" fillcolor="#f36e3a" stroked="false">
              <v:fill type="solid"/>
            </v:rect>
            <v:rect style="position:absolute;left:3631;top:230;width:352;height:166" filled="true" fillcolor="#f99b1c" stroked="false">
              <v:fill type="solid"/>
            </v:rect>
            <v:rect style="position:absolute;left:3983;top:230;width:315;height:166" filled="true" fillcolor="#f36e3a" stroked="false">
              <v:fill type="solid"/>
            </v:rect>
            <v:rect style="position:absolute;left:8346;top:230;width:377;height:166" filled="true" fillcolor="#f99b1c" stroked="false">
              <v:fill type="solid"/>
            </v:rect>
            <v:rect style="position:absolute;left:8722;top:230;width:291;height:166" filled="true" fillcolor="#f36e3a" stroked="false">
              <v:fill type="solid"/>
            </v:rect>
            <v:rect style="position:absolute;left:9088;top:230;width:187;height:166" filled="true" fillcolor="#f99b1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540773</wp:posOffset>
            </wp:positionH>
            <wp:positionV relativeFrom="page">
              <wp:posOffset>9973513</wp:posOffset>
            </wp:positionV>
            <wp:extent cx="648625" cy="31263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5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footerReference w:type="default" r:id="rId11"/>
          <w:pgSz w:w="11910" w:h="16840"/>
          <w:pgMar w:footer="784" w:header="0" w:top="1580" w:bottom="980" w:left="1020" w:right="1020"/>
          <w:pgNumType w:start="2"/>
        </w:sectPr>
      </w:pPr>
    </w:p>
    <w:p>
      <w:pPr>
        <w:pStyle w:val="BodyText"/>
        <w:spacing w:line="249" w:lineRule="auto" w:before="84"/>
        <w:ind w:left="113" w:right="200"/>
      </w:pP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groups,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undertake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either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design exercise or an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investigation.</w:t>
      </w:r>
    </w:p>
    <w:p>
      <w:pPr>
        <w:pStyle w:val="Heading2"/>
      </w:pPr>
      <w:r>
        <w:rPr>
          <w:color w:val="231F20"/>
        </w:rPr>
        <w:t>Design exercise</w:t>
      </w:r>
    </w:p>
    <w:p>
      <w:pPr>
        <w:pStyle w:val="BodyText"/>
        <w:spacing w:line="249" w:lineRule="auto" w:before="123"/>
        <w:ind w:left="113" w:right="485"/>
      </w:pPr>
      <w:r>
        <w:rPr>
          <w:color w:val="231F20"/>
          <w:w w:val="110"/>
        </w:rPr>
        <w:t>Students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design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capsule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protect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egg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 2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metre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fall.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complete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task,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5" w:after="0"/>
        <w:ind w:left="283" w:right="347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design and construct a capsule from commonly available materials, such </w:t>
      </w:r>
      <w:r>
        <w:rPr>
          <w:color w:val="231F20"/>
          <w:spacing w:val="3"/>
          <w:w w:val="105"/>
          <w:sz w:val="18"/>
        </w:rPr>
        <w:t>as: </w:t>
      </w:r>
      <w:r>
        <w:rPr>
          <w:color w:val="231F20"/>
          <w:w w:val="105"/>
          <w:sz w:val="18"/>
        </w:rPr>
        <w:t>paper, cardboard, bubble wrap, drinking straws, adhesive tape</w:t>
      </w:r>
      <w:r>
        <w:rPr>
          <w:color w:val="231F20"/>
          <w:spacing w:val="7"/>
          <w:w w:val="105"/>
          <w:sz w:val="18"/>
        </w:rPr>
        <w:t> </w:t>
      </w:r>
      <w:r>
        <w:rPr>
          <w:color w:val="231F20"/>
          <w:spacing w:val="3"/>
          <w:w w:val="105"/>
          <w:sz w:val="18"/>
        </w:rPr>
        <w:t>…;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09" w:hanging="170"/>
        <w:jc w:val="left"/>
        <w:rPr>
          <w:sz w:val="18"/>
        </w:rPr>
      </w:pPr>
      <w:r>
        <w:rPr>
          <w:color w:val="231F20"/>
          <w:w w:val="110"/>
          <w:sz w:val="18"/>
        </w:rPr>
        <w:t>test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modify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capsule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design,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required, to ensure it meets its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purpose;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93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demonstrate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class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success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(or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otherwise) of their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design;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8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(verbally,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orally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visually)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design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features of their capsule;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16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apply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knowledge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forces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evaluate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and explain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effectiveness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design.</w:t>
      </w:r>
    </w:p>
    <w:p>
      <w:pPr>
        <w:pStyle w:val="BodyText"/>
        <w:rPr>
          <w:sz w:val="20"/>
        </w:rPr>
      </w:pPr>
    </w:p>
    <w:p>
      <w:pPr>
        <w:pStyle w:val="Heading2"/>
        <w:spacing w:before="158"/>
      </w:pPr>
      <w:r>
        <w:rPr>
          <w:color w:val="231F20"/>
        </w:rPr>
        <w:t>Investigation</w:t>
      </w:r>
    </w:p>
    <w:p>
      <w:pPr>
        <w:pStyle w:val="BodyText"/>
        <w:spacing w:line="249" w:lineRule="auto" w:before="122"/>
        <w:ind w:left="113" w:right="169"/>
      </w:pPr>
      <w:r>
        <w:rPr>
          <w:color w:val="231F20"/>
          <w:w w:val="110"/>
        </w:rPr>
        <w:t>Students plan and conduct an investigation into how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bicycle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helmets,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car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seat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2"/>
          <w:w w:val="110"/>
        </w:rPr>
        <w:t>belts,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air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bags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baby capsules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protect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people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2"/>
          <w:w w:val="110"/>
        </w:rPr>
        <w:t>effects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large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forces 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collision.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complete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task,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6" w:after="0"/>
        <w:ind w:left="283" w:right="63" w:hanging="170"/>
        <w:jc w:val="left"/>
        <w:rPr>
          <w:sz w:val="18"/>
        </w:rPr>
      </w:pPr>
      <w:r>
        <w:rPr>
          <w:color w:val="231F20"/>
          <w:spacing w:val="2"/>
          <w:w w:val="110"/>
          <w:sz w:val="18"/>
        </w:rPr>
        <w:t>select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above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safety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devices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research how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protects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users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large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forces;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40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(verbally,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orally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visually)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device minimises force on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users;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81" w:hanging="170"/>
        <w:jc w:val="both"/>
        <w:rPr>
          <w:sz w:val="18"/>
        </w:rPr>
      </w:pPr>
      <w:r>
        <w:rPr>
          <w:color w:val="231F20"/>
          <w:w w:val="110"/>
          <w:sz w:val="18"/>
        </w:rPr>
        <w:t>design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construct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model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safety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device, from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commonly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available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materials,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such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as: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paper, cardboard,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bubble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wrap,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drinking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straws,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adhesive tape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…;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plan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conduct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investigation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design; 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9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evaluate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effectiveness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their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design.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 w:right="169"/>
      </w:pPr>
      <w:r>
        <w:rPr>
          <w:color w:val="231F20"/>
          <w:w w:val="105"/>
        </w:rPr>
        <w:t>The teachers guide requires Adobe Reader (version 5 or later), which is a free download from </w:t>
      </w:r>
      <w:hyperlink r:id="rId14">
        <w:r>
          <w:rPr>
            <w:color w:val="231F20"/>
            <w:w w:val="105"/>
          </w:rPr>
          <w:t>www.</w:t>
        </w:r>
      </w:hyperlink>
      <w:r>
        <w:rPr>
          <w:color w:val="231F20"/>
          <w:w w:val="105"/>
        </w:rPr>
        <w:t> adobe.com.</w:t>
      </w:r>
    </w:p>
    <w:p>
      <w:pPr>
        <w:pStyle w:val="BodyText"/>
        <w:spacing w:line="249" w:lineRule="auto" w:before="115"/>
        <w:ind w:left="113" w:right="74"/>
      </w:pPr>
      <w:r>
        <w:rPr>
          <w:color w:val="231F20"/>
          <w:w w:val="105"/>
        </w:rPr>
        <w:t>QuickTime version 7 or later is required to view the video. This is a free download from </w:t>
      </w:r>
      <w:hyperlink r:id="rId15">
        <w:r>
          <w:rPr>
            <w:color w:val="231F20"/>
            <w:spacing w:val="2"/>
            <w:w w:val="105"/>
          </w:rPr>
          <w:t>www.apple.com/</w:t>
        </w:r>
      </w:hyperlink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quicktime. A high quality MP4 version with subtitles  is available on </w:t>
      </w:r>
      <w:r>
        <w:rPr>
          <w:color w:val="231F20"/>
          <w:spacing w:val="2"/>
          <w:w w:val="105"/>
        </w:rPr>
        <w:t>CD-ROM </w:t>
      </w:r>
      <w:r>
        <w:rPr>
          <w:color w:val="231F20"/>
          <w:w w:val="105"/>
        </w:rPr>
        <w:t>or download from the SPICE website.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188"/>
      </w:pPr>
      <w:r>
        <w:rPr>
          <w:color w:val="231F20"/>
          <w:w w:val="105"/>
        </w:rPr>
        <w:t>Thanks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Associate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Professor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Jacquie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Alderson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and Siobhán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Reid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(School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2"/>
          <w:w w:val="105"/>
        </w:rPr>
        <w:t>Sport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Science,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Exercise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and </w:t>
      </w:r>
      <w:r>
        <w:rPr>
          <w:color w:val="231F20"/>
          <w:w w:val="110"/>
        </w:rPr>
        <w:t>Health, The University of Western Australia) and Noula Gibson (physiotherapist, Princess Margaret </w:t>
      </w:r>
      <w:r>
        <w:rPr>
          <w:color w:val="231F20"/>
          <w:spacing w:val="2"/>
          <w:w w:val="110"/>
        </w:rPr>
        <w:t>Hospital).</w:t>
      </w:r>
    </w:p>
    <w:p>
      <w:pPr>
        <w:pStyle w:val="BodyText"/>
        <w:spacing w:line="249" w:lineRule="auto" w:before="117"/>
        <w:ind w:left="113" w:right="158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200"/>
      </w:pPr>
      <w:r>
        <w:rPr>
          <w:color w:val="231F20"/>
          <w:w w:val="105"/>
        </w:rPr>
        <w:t>Production team: Graham Baker, Jan Dook, Alwyn Evans, Jenny Gull, Paul Ricketts and Michael Wheatley, with thanks to Pauline Charman, Roger Dickinson, Bob Fitzpatrick and Wendy Sanderson.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16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3"/>
          <w:pgSz w:w="11910" w:h="16840"/>
          <w:pgMar w:footer="1084" w:header="0" w:top="720" w:bottom="1280" w:left="1020" w:right="1020"/>
          <w:pgNumType w:start="3"/>
          <w:cols w:num="2" w:equalWidth="0">
            <w:col w:w="4690" w:space="413"/>
            <w:col w:w="4767"/>
          </w:cols>
        </w:sectPr>
      </w:pPr>
    </w:p>
    <w:p>
      <w:pPr>
        <w:pStyle w:val="Heading1"/>
        <w:spacing w:before="71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5102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Forces 4: Forces in the human body </w:t>
      </w:r>
      <w:r>
        <w:rPr>
          <w:color w:val="231F20"/>
          <w:w w:val="105"/>
          <w:sz w:val="18"/>
        </w:rPr>
        <w:t>may be used in conjunction with related SPICE resources to address the broader topic of forces and motion.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Forces (overview)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learning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pathway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shows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resources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teach concepts of balanced forces, unbalanced forces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motion.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Forces 1: Introduction to force</w:t>
            </w:r>
          </w:p>
          <w:p>
            <w:pPr>
              <w:pStyle w:val="TableParagraph"/>
              <w:spacing w:line="249" w:lineRule="auto" w:before="122"/>
              <w:ind w:right="1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stimulates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elicits prior knowledge 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misconceptions.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Forces 2: Investigating forces</w:t>
            </w:r>
          </w:p>
          <w:p>
            <w:pPr>
              <w:pStyle w:val="TableParagraph"/>
              <w:spacing w:line="249" w:lineRule="auto" w:before="122"/>
              <w:ind w:right="1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Practical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activities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provide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opportunities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explore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spacing w:val="2"/>
                <w:w w:val="115"/>
                <w:sz w:val="18"/>
              </w:rPr>
              <w:t>effects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forces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on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 motion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2"/>
                <w:w w:val="115"/>
                <w:sz w:val="18"/>
              </w:rPr>
              <w:t>objects,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including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those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falling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Earth’s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gravity.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Forces 3: Balanced and unbalanced forces</w:t>
            </w:r>
          </w:p>
          <w:p>
            <w:pPr>
              <w:pStyle w:val="TableParagraph"/>
              <w:spacing w:line="249" w:lineRule="auto" w:before="122"/>
              <w:ind w:right="1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enables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balanced and unbalanced forces on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1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Forces 4: Forces in the human body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contexts,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such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as: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 in the human body or designing and testing the effectiveness of a safety capsule to protect passengers in motor vehicle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collisions.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pgSz w:w="11910" w:h="16840"/>
      <w:pgMar w:header="0" w:footer="1084"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7.85pt;height:23.2pt;mso-position-horizontal-relative:page;mso-position-vertical-relative:page;z-index:-12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2"/>
                    <w:sz w:val="12"/>
                  </w:rPr>
                  <w:t>ast0489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in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human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body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66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reviewed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47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67.85pt;height:23.2pt;mso-position-horizontal-relative:page;mso-position-vertical-relative:page;z-index:-12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2"/>
                    <w:sz w:val="12"/>
                  </w:rPr>
                  <w:t>ast0489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in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human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body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66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reviewed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40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3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10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3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12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4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3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7.85pt;height:23.2pt;mso-position-horizontal-relative:page;mso-position-vertical-relative:page;z-index:-122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2"/>
                    <w:sz w:val="12"/>
                  </w:rPr>
                  <w:t>ast0489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in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human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body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66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reviewed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2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2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80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1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9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80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1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9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9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9" w:hanging="17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14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hyperlink" Target="http://www/" TargetMode="External"/><Relationship Id="rId15" Type="http://schemas.openxmlformats.org/officeDocument/2006/relationships/hyperlink" Target="http://www.apple.com/" TargetMode="External"/><Relationship Id="rId16" Type="http://schemas.openxmlformats.org/officeDocument/2006/relationships/hyperlink" Target="mailto:spice@uwa.edu.au" TargetMode="External"/><Relationship Id="rId17" Type="http://schemas.openxmlformats.org/officeDocument/2006/relationships/numbering" Target="numbering.xm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2020-04-01T02:17:10Z</dcterms:created>
  <dcterms:modified xsi:type="dcterms:W3CDTF">2020-04-01T02:17:10Z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