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7pt;height:98.25pt;mso-position-horizontal-relative:char;mso-position-vertical-relative:line" coordorigin="0,0" coordsize="9634,1965">
            <v:shape style="position:absolute;left:0;top:37;width:9634;height:1927" type="#_x0000_t75" stroked="false">
              <v:imagedata r:id="rId6" o:title=""/>
            </v:shape>
            <v:shape style="position:absolute;left:0;top:0;width:9634;height:1965" type="#_x0000_t202" filled="false" stroked="false">
              <v:textbox inset="0,0,0,0">
                <w:txbxContent>
                  <w:p>
                    <w:pPr>
                      <w:spacing w:before="76"/>
                      <w:ind w:left="-1" w:right="0" w:firstLine="0"/>
                      <w:jc w:val="left"/>
                      <w:rPr>
                        <w:b/>
                        <w:sz w:val="38"/>
                      </w:rPr>
                    </w:pPr>
                    <w:r>
                      <w:rPr>
                        <w:b/>
                        <w:color w:val="231F20"/>
                        <w:w w:val="105"/>
                        <w:sz w:val="38"/>
                      </w:rPr>
                      <w:t>teacher guide</w:t>
                    </w:r>
                  </w:p>
                </w:txbxContent>
              </v:textbox>
              <w10:wrap type="none"/>
            </v:shape>
            <v:shape style="position:absolute;left:5225;top:589;width:4283;height:1368" type="#_x0000_t202" filled="true" fillcolor="#231f20" stroked="false">
              <v:textbox inset="0,0,0,0">
                <w:txbxContent>
                  <w:p>
                    <w:pPr>
                      <w:spacing w:line="504" w:lineRule="exact" w:before="0"/>
                      <w:ind w:left="17" w:right="0" w:firstLine="0"/>
                      <w:jc w:val="left"/>
                      <w:rPr>
                        <w:b/>
                        <w:sz w:val="48"/>
                      </w:rPr>
                    </w:pPr>
                    <w:r>
                      <w:rPr>
                        <w:b/>
                        <w:color w:val="FFFFFF"/>
                        <w:spacing w:val="-16"/>
                        <w:w w:val="95"/>
                        <w:sz w:val="48"/>
                      </w:rPr>
                      <w:t>Nuclear </w:t>
                    </w:r>
                    <w:r>
                      <w:rPr>
                        <w:b/>
                        <w:color w:val="FFFFFF"/>
                        <w:spacing w:val="-15"/>
                        <w:w w:val="95"/>
                        <w:sz w:val="48"/>
                      </w:rPr>
                      <w:t>reactions</w:t>
                    </w:r>
                    <w:r>
                      <w:rPr>
                        <w:b/>
                        <w:color w:val="FFFFFF"/>
                        <w:spacing w:val="32"/>
                        <w:w w:val="95"/>
                        <w:sz w:val="48"/>
                      </w:rPr>
                      <w:t> </w:t>
                    </w:r>
                    <w:r>
                      <w:rPr>
                        <w:b/>
                        <w:color w:val="FFFFFF"/>
                        <w:spacing w:val="-8"/>
                        <w:w w:val="95"/>
                        <w:sz w:val="48"/>
                      </w:rPr>
                      <w:t>4:</w:t>
                    </w:r>
                  </w:p>
                  <w:p>
                    <w:pPr>
                      <w:spacing w:before="137"/>
                      <w:ind w:left="1421" w:right="0" w:firstLine="0"/>
                      <w:jc w:val="left"/>
                      <w:rPr>
                        <w:b/>
                        <w:sz w:val="48"/>
                      </w:rPr>
                    </w:pPr>
                    <w:r>
                      <w:rPr>
                        <w:b/>
                        <w:color w:val="FFFFFF"/>
                        <w:spacing w:val="-14"/>
                        <w:w w:val="95"/>
                        <w:sz w:val="48"/>
                      </w:rPr>
                      <w:t>Decay</w:t>
                    </w:r>
                    <w:r>
                      <w:rPr>
                        <w:b/>
                        <w:color w:val="FFFFFF"/>
                        <w:spacing w:val="-35"/>
                        <w:w w:val="95"/>
                        <w:sz w:val="48"/>
                      </w:rPr>
                      <w:t> </w:t>
                    </w:r>
                    <w:r>
                      <w:rPr>
                        <w:b/>
                        <w:color w:val="FFFFFF"/>
                        <w:spacing w:val="-16"/>
                        <w:w w:val="95"/>
                        <w:sz w:val="48"/>
                      </w:rPr>
                      <w:t>chains</w:t>
                    </w:r>
                  </w:p>
                </w:txbxContent>
              </v:textbox>
              <v:fill type="solid"/>
              <w10:wrap type="none"/>
            </v:shape>
          </v:group>
        </w:pict>
      </w:r>
      <w:r>
        <w:rPr>
          <w:rFonts w:ascii="Times New Roman"/>
          <w:sz w:val="20"/>
        </w:rPr>
      </w:r>
    </w:p>
    <w:p>
      <w:pPr>
        <w:pStyle w:val="BodyText"/>
        <w:rPr>
          <w:rFonts w:ascii="Times New Roman"/>
          <w:sz w:val="7"/>
        </w:rPr>
      </w:pPr>
    </w:p>
    <w:p>
      <w:pPr>
        <w:pStyle w:val="Heading1"/>
        <w:spacing w:before="100"/>
      </w:pPr>
      <w:r>
        <w:rPr>
          <w:color w:val="231F20"/>
          <w:w w:val="105"/>
        </w:rPr>
        <w:t>Components</w:t>
      </w:r>
    </w:p>
    <w:p>
      <w:pPr>
        <w:pStyle w:val="BodyText"/>
        <w:rPr>
          <w:sz w:val="12"/>
        </w:rPr>
      </w:pPr>
    </w:p>
    <w:tbl>
      <w:tblPr>
        <w:tblW w:w="0" w:type="auto"/>
        <w:jc w:val="left"/>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4"/>
        <w:gridCol w:w="2399"/>
        <w:gridCol w:w="5271"/>
        <w:gridCol w:w="1133"/>
      </w:tblGrid>
      <w:tr>
        <w:trPr>
          <w:trHeight w:val="294" w:hRule="atLeast"/>
        </w:trPr>
        <w:tc>
          <w:tcPr>
            <w:tcW w:w="794" w:type="dxa"/>
            <w:tcBorders>
              <w:top w:val="nil"/>
              <w:left w:val="nil"/>
              <w:right w:val="nil"/>
            </w:tcBorders>
          </w:tcPr>
          <w:p>
            <w:pPr>
              <w:pStyle w:val="TableParagraph"/>
              <w:spacing w:before="0"/>
              <w:rPr>
                <w:rFonts w:ascii="Times New Roman"/>
                <w:sz w:val="18"/>
              </w:rPr>
            </w:pPr>
          </w:p>
        </w:tc>
        <w:tc>
          <w:tcPr>
            <w:tcW w:w="8803" w:type="dxa"/>
            <w:gridSpan w:val="3"/>
            <w:tcBorders>
              <w:top w:val="nil"/>
              <w:left w:val="nil"/>
              <w:bottom w:val="nil"/>
              <w:right w:val="nil"/>
            </w:tcBorders>
            <w:shd w:val="clear" w:color="auto" w:fill="231F20"/>
          </w:tcPr>
          <w:p>
            <w:pPr>
              <w:pStyle w:val="TableParagraph"/>
              <w:tabs>
                <w:tab w:pos="2484" w:val="left" w:leader="none"/>
                <w:tab w:pos="7755" w:val="left" w:leader="none"/>
              </w:tabs>
              <w:spacing w:before="51"/>
              <w:ind w:left="85"/>
              <w:rPr>
                <w:sz w:val="18"/>
              </w:rPr>
            </w:pPr>
            <w:r>
              <w:rPr>
                <w:color w:val="FFFFFF"/>
                <w:sz w:val="18"/>
              </w:rPr>
              <w:t>NAME</w:t>
              <w:tab/>
            </w:r>
            <w:r>
              <w:rPr>
                <w:color w:val="FFFFFF"/>
                <w:w w:val="95"/>
                <w:sz w:val="18"/>
              </w:rPr>
              <w:t>DESCRIPTION</w:t>
              <w:tab/>
            </w:r>
            <w:r>
              <w:rPr>
                <w:color w:val="FFFFFF"/>
                <w:sz w:val="18"/>
              </w:rPr>
              <w:t>AUDIENCE</w:t>
            </w:r>
          </w:p>
        </w:tc>
      </w:tr>
      <w:tr>
        <w:trPr>
          <w:trHeight w:val="721" w:hRule="atLeast"/>
        </w:trPr>
        <w:tc>
          <w:tcPr>
            <w:tcW w:w="794" w:type="dxa"/>
            <w:shd w:val="clear" w:color="auto" w:fill="D1D3D4"/>
          </w:tcPr>
          <w:p>
            <w:pPr>
              <w:pStyle w:val="TableParagraph"/>
              <w:spacing w:before="5"/>
              <w:rPr>
                <w:sz w:val="6"/>
              </w:rPr>
            </w:pPr>
          </w:p>
          <w:p>
            <w:pPr>
              <w:pStyle w:val="TableParagraph"/>
              <w:spacing w:before="0"/>
              <w:ind w:left="111"/>
              <w:rPr>
                <w:sz w:val="20"/>
              </w:rPr>
            </w:pPr>
            <w:r>
              <w:rPr>
                <w:sz w:val="20"/>
              </w:rPr>
              <w:drawing>
                <wp:inline distT="0" distB="0" distL="0" distR="0">
                  <wp:extent cx="365753" cy="365759"/>
                  <wp:effectExtent l="0" t="0" r="0" b="0"/>
                  <wp:docPr id="3" name="image3.png" descr=""/>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365753" cy="365759"/>
                          </a:xfrm>
                          <a:prstGeom prst="rect">
                            <a:avLst/>
                          </a:prstGeom>
                        </pic:spPr>
                      </pic:pic>
                    </a:graphicData>
                  </a:graphic>
                </wp:inline>
              </w:drawing>
            </w:r>
            <w:r>
              <w:rPr>
                <w:sz w:val="20"/>
              </w:rPr>
            </w:r>
          </w:p>
        </w:tc>
        <w:tc>
          <w:tcPr>
            <w:tcW w:w="2399" w:type="dxa"/>
            <w:tcBorders>
              <w:top w:val="nil"/>
            </w:tcBorders>
            <w:shd w:val="clear" w:color="auto" w:fill="D1D3D4"/>
          </w:tcPr>
          <w:p>
            <w:pPr>
              <w:pStyle w:val="TableParagraph"/>
              <w:ind w:left="80"/>
              <w:rPr>
                <w:i/>
                <w:sz w:val="18"/>
              </w:rPr>
            </w:pPr>
            <w:r>
              <w:rPr>
                <w:i/>
                <w:color w:val="231F20"/>
                <w:sz w:val="18"/>
              </w:rPr>
              <w:t>Decay chains</w:t>
            </w:r>
          </w:p>
          <w:p>
            <w:pPr>
              <w:pStyle w:val="TableParagraph"/>
              <w:spacing w:before="122"/>
              <w:ind w:left="80"/>
              <w:rPr>
                <w:sz w:val="18"/>
              </w:rPr>
            </w:pPr>
            <w:r>
              <w:rPr>
                <w:color w:val="231F20"/>
                <w:w w:val="105"/>
                <w:sz w:val="18"/>
              </w:rPr>
              <w:t>teachers guide</w:t>
            </w:r>
          </w:p>
        </w:tc>
        <w:tc>
          <w:tcPr>
            <w:tcW w:w="5271" w:type="dxa"/>
            <w:tcBorders>
              <w:top w:val="nil"/>
            </w:tcBorders>
            <w:shd w:val="clear" w:color="auto" w:fill="D1D3D4"/>
          </w:tcPr>
          <w:p>
            <w:pPr>
              <w:pStyle w:val="TableParagraph"/>
              <w:ind w:left="80"/>
              <w:rPr>
                <w:sz w:val="18"/>
              </w:rPr>
            </w:pPr>
            <w:r>
              <w:rPr>
                <w:color w:val="231F20"/>
                <w:w w:val="110"/>
                <w:sz w:val="18"/>
              </w:rPr>
              <w:t>This guide provides a framework for student use of the</w:t>
            </w:r>
          </w:p>
          <w:p>
            <w:pPr>
              <w:pStyle w:val="TableParagraph"/>
              <w:spacing w:before="9"/>
              <w:ind w:left="80"/>
              <w:rPr>
                <w:sz w:val="18"/>
              </w:rPr>
            </w:pPr>
            <w:r>
              <w:rPr>
                <w:i/>
                <w:color w:val="231F20"/>
                <w:w w:val="105"/>
                <w:sz w:val="18"/>
              </w:rPr>
              <w:t>Decay chain explorer</w:t>
            </w:r>
            <w:r>
              <w:rPr>
                <w:color w:val="231F20"/>
                <w:w w:val="105"/>
                <w:sz w:val="18"/>
              </w:rPr>
              <w:t>.</w:t>
            </w:r>
          </w:p>
        </w:tc>
        <w:tc>
          <w:tcPr>
            <w:tcW w:w="1133" w:type="dxa"/>
            <w:tcBorders>
              <w:top w:val="nil"/>
            </w:tcBorders>
            <w:shd w:val="clear" w:color="auto" w:fill="D1D3D4"/>
          </w:tcPr>
          <w:p>
            <w:pPr>
              <w:pStyle w:val="TableParagraph"/>
              <w:ind w:left="80"/>
              <w:rPr>
                <w:sz w:val="18"/>
              </w:rPr>
            </w:pPr>
            <w:r>
              <w:rPr>
                <w:color w:val="231F20"/>
                <w:sz w:val="18"/>
              </w:rPr>
              <w:t>teachers</w:t>
            </w:r>
          </w:p>
        </w:tc>
      </w:tr>
      <w:tr>
        <w:trPr>
          <w:trHeight w:val="1153" w:hRule="atLeast"/>
        </w:trPr>
        <w:tc>
          <w:tcPr>
            <w:tcW w:w="794" w:type="dxa"/>
          </w:tcPr>
          <w:p>
            <w:pPr>
              <w:pStyle w:val="TableParagraph"/>
              <w:spacing w:before="5"/>
              <w:rPr>
                <w:sz w:val="6"/>
              </w:rPr>
            </w:pPr>
          </w:p>
          <w:p>
            <w:pPr>
              <w:pStyle w:val="TableParagraph"/>
              <w:spacing w:before="0"/>
              <w:ind w:left="108"/>
              <w:rPr>
                <w:sz w:val="20"/>
              </w:rPr>
            </w:pPr>
            <w:r>
              <w:rPr>
                <w:sz w:val="20"/>
              </w:rPr>
              <w:drawing>
                <wp:inline distT="0" distB="0" distL="0" distR="0">
                  <wp:extent cx="365760" cy="365759"/>
                  <wp:effectExtent l="0" t="0" r="0" b="0"/>
                  <wp:docPr id="5" name="image4.jpeg" descr=""/>
                  <wp:cNvGraphicFramePr>
                    <a:graphicFrameLocks noChangeAspect="1"/>
                  </wp:cNvGraphicFramePr>
                  <a:graphic>
                    <a:graphicData uri="http://schemas.openxmlformats.org/drawingml/2006/picture">
                      <pic:pic>
                        <pic:nvPicPr>
                          <pic:cNvPr id="6" name="image4.jpeg"/>
                          <pic:cNvPicPr/>
                        </pic:nvPicPr>
                        <pic:blipFill>
                          <a:blip r:embed="rId8" cstate="print"/>
                          <a:stretch>
                            <a:fillRect/>
                          </a:stretch>
                        </pic:blipFill>
                        <pic:spPr>
                          <a:xfrm>
                            <a:off x="0" y="0"/>
                            <a:ext cx="365760" cy="365759"/>
                          </a:xfrm>
                          <a:prstGeom prst="rect">
                            <a:avLst/>
                          </a:prstGeom>
                        </pic:spPr>
                      </pic:pic>
                    </a:graphicData>
                  </a:graphic>
                </wp:inline>
              </w:drawing>
            </w:r>
            <w:r>
              <w:rPr>
                <w:sz w:val="20"/>
              </w:rPr>
            </w:r>
          </w:p>
        </w:tc>
        <w:tc>
          <w:tcPr>
            <w:tcW w:w="2399" w:type="dxa"/>
          </w:tcPr>
          <w:p>
            <w:pPr>
              <w:pStyle w:val="TableParagraph"/>
              <w:ind w:left="80"/>
              <w:rPr>
                <w:i/>
                <w:sz w:val="18"/>
              </w:rPr>
            </w:pPr>
            <w:r>
              <w:rPr>
                <w:i/>
                <w:color w:val="231F20"/>
                <w:w w:val="105"/>
                <w:sz w:val="18"/>
              </w:rPr>
              <w:t>Decay chain explorer</w:t>
            </w:r>
          </w:p>
          <w:p>
            <w:pPr>
              <w:pStyle w:val="TableParagraph"/>
              <w:spacing w:before="122"/>
              <w:ind w:left="80"/>
              <w:rPr>
                <w:sz w:val="18"/>
              </w:rPr>
            </w:pPr>
            <w:r>
              <w:rPr>
                <w:color w:val="231F20"/>
                <w:w w:val="110"/>
                <w:sz w:val="18"/>
              </w:rPr>
              <w:t>learning object</w:t>
            </w:r>
          </w:p>
        </w:tc>
        <w:tc>
          <w:tcPr>
            <w:tcW w:w="5271" w:type="dxa"/>
          </w:tcPr>
          <w:p>
            <w:pPr>
              <w:pStyle w:val="TableParagraph"/>
              <w:spacing w:line="249" w:lineRule="auto"/>
              <w:ind w:left="80" w:right="123"/>
              <w:rPr>
                <w:sz w:val="18"/>
              </w:rPr>
            </w:pPr>
            <w:r>
              <w:rPr>
                <w:color w:val="231F20"/>
                <w:w w:val="110"/>
                <w:sz w:val="18"/>
              </w:rPr>
              <w:t>This</w:t>
            </w:r>
            <w:r>
              <w:rPr>
                <w:color w:val="231F20"/>
                <w:spacing w:val="-16"/>
                <w:w w:val="110"/>
                <w:sz w:val="18"/>
              </w:rPr>
              <w:t> </w:t>
            </w:r>
            <w:r>
              <w:rPr>
                <w:color w:val="231F20"/>
                <w:w w:val="110"/>
                <w:sz w:val="18"/>
              </w:rPr>
              <w:t>learning</w:t>
            </w:r>
            <w:r>
              <w:rPr>
                <w:color w:val="231F20"/>
                <w:spacing w:val="-15"/>
                <w:w w:val="110"/>
                <w:sz w:val="18"/>
              </w:rPr>
              <w:t> </w:t>
            </w:r>
            <w:r>
              <w:rPr>
                <w:color w:val="231F20"/>
                <w:w w:val="110"/>
                <w:sz w:val="18"/>
              </w:rPr>
              <w:t>object</w:t>
            </w:r>
            <w:r>
              <w:rPr>
                <w:color w:val="231F20"/>
                <w:spacing w:val="-16"/>
                <w:w w:val="110"/>
                <w:sz w:val="18"/>
              </w:rPr>
              <w:t> </w:t>
            </w:r>
            <w:r>
              <w:rPr>
                <w:color w:val="231F20"/>
                <w:w w:val="110"/>
                <w:sz w:val="18"/>
              </w:rPr>
              <w:t>contains</w:t>
            </w:r>
            <w:r>
              <w:rPr>
                <w:color w:val="231F20"/>
                <w:spacing w:val="-15"/>
                <w:w w:val="110"/>
                <w:sz w:val="18"/>
              </w:rPr>
              <w:t> </w:t>
            </w:r>
            <w:r>
              <w:rPr>
                <w:color w:val="231F20"/>
                <w:w w:val="110"/>
                <w:sz w:val="18"/>
              </w:rPr>
              <w:t>three</w:t>
            </w:r>
            <w:r>
              <w:rPr>
                <w:color w:val="231F20"/>
                <w:spacing w:val="-15"/>
                <w:w w:val="110"/>
                <w:sz w:val="18"/>
              </w:rPr>
              <w:t> </w:t>
            </w:r>
            <w:r>
              <w:rPr>
                <w:color w:val="231F20"/>
                <w:w w:val="110"/>
                <w:sz w:val="18"/>
              </w:rPr>
              <w:t>interactive</w:t>
            </w:r>
            <w:r>
              <w:rPr>
                <w:color w:val="231F20"/>
                <w:spacing w:val="-16"/>
                <w:w w:val="110"/>
                <w:sz w:val="18"/>
              </w:rPr>
              <w:t> </w:t>
            </w:r>
            <w:r>
              <w:rPr>
                <w:color w:val="231F20"/>
                <w:w w:val="110"/>
                <w:sz w:val="18"/>
              </w:rPr>
              <w:t>activities.</w:t>
            </w:r>
            <w:r>
              <w:rPr>
                <w:color w:val="231F20"/>
                <w:spacing w:val="-15"/>
                <w:w w:val="110"/>
                <w:sz w:val="18"/>
              </w:rPr>
              <w:t> </w:t>
            </w:r>
            <w:r>
              <w:rPr>
                <w:color w:val="231F20"/>
                <w:w w:val="110"/>
                <w:sz w:val="18"/>
              </w:rPr>
              <w:t>In the first activity students build decay chains of radioactive isotopes from their decay modes. The second looks at complete</w:t>
            </w:r>
            <w:r>
              <w:rPr>
                <w:color w:val="231F20"/>
                <w:spacing w:val="-24"/>
                <w:w w:val="110"/>
                <w:sz w:val="18"/>
              </w:rPr>
              <w:t> </w:t>
            </w:r>
            <w:r>
              <w:rPr>
                <w:color w:val="231F20"/>
                <w:w w:val="110"/>
                <w:sz w:val="18"/>
              </w:rPr>
              <w:t>decay</w:t>
            </w:r>
            <w:r>
              <w:rPr>
                <w:color w:val="231F20"/>
                <w:spacing w:val="-24"/>
                <w:w w:val="110"/>
                <w:sz w:val="18"/>
              </w:rPr>
              <w:t> </w:t>
            </w:r>
            <w:r>
              <w:rPr>
                <w:color w:val="231F20"/>
                <w:w w:val="110"/>
                <w:sz w:val="18"/>
              </w:rPr>
              <w:t>chains.</w:t>
            </w:r>
            <w:r>
              <w:rPr>
                <w:color w:val="231F20"/>
                <w:spacing w:val="-24"/>
                <w:w w:val="110"/>
                <w:sz w:val="18"/>
              </w:rPr>
              <w:t> </w:t>
            </w:r>
            <w:r>
              <w:rPr>
                <w:color w:val="231F20"/>
                <w:w w:val="110"/>
                <w:sz w:val="18"/>
              </w:rPr>
              <w:t>The</w:t>
            </w:r>
            <w:r>
              <w:rPr>
                <w:color w:val="231F20"/>
                <w:spacing w:val="-24"/>
                <w:w w:val="110"/>
                <w:sz w:val="18"/>
              </w:rPr>
              <w:t> </w:t>
            </w:r>
            <w:r>
              <w:rPr>
                <w:color w:val="231F20"/>
                <w:w w:val="110"/>
                <w:sz w:val="18"/>
              </w:rPr>
              <w:t>third</w:t>
            </w:r>
            <w:r>
              <w:rPr>
                <w:color w:val="231F20"/>
                <w:spacing w:val="-24"/>
                <w:w w:val="110"/>
                <w:sz w:val="18"/>
              </w:rPr>
              <w:t> </w:t>
            </w:r>
            <w:r>
              <w:rPr>
                <w:color w:val="231F20"/>
                <w:w w:val="110"/>
                <w:sz w:val="18"/>
              </w:rPr>
              <w:t>investigates</w:t>
            </w:r>
            <w:r>
              <w:rPr>
                <w:color w:val="231F20"/>
                <w:spacing w:val="-24"/>
                <w:w w:val="110"/>
                <w:sz w:val="18"/>
              </w:rPr>
              <w:t> </w:t>
            </w:r>
            <w:r>
              <w:rPr>
                <w:color w:val="231F20"/>
                <w:w w:val="110"/>
                <w:sz w:val="18"/>
              </w:rPr>
              <w:t>two</w:t>
            </w:r>
            <w:r>
              <w:rPr>
                <w:color w:val="231F20"/>
                <w:spacing w:val="-24"/>
                <w:w w:val="110"/>
                <w:sz w:val="18"/>
              </w:rPr>
              <w:t> </w:t>
            </w:r>
            <w:r>
              <w:rPr>
                <w:color w:val="231F20"/>
                <w:w w:val="110"/>
                <w:sz w:val="18"/>
              </w:rPr>
              <w:t>uranium- lead decay series in</w:t>
            </w:r>
            <w:r>
              <w:rPr>
                <w:color w:val="231F20"/>
                <w:spacing w:val="-27"/>
                <w:w w:val="110"/>
                <w:sz w:val="18"/>
              </w:rPr>
              <w:t> </w:t>
            </w:r>
            <w:r>
              <w:rPr>
                <w:color w:val="231F20"/>
                <w:w w:val="110"/>
                <w:sz w:val="18"/>
              </w:rPr>
              <w:t>detail.</w:t>
            </w:r>
          </w:p>
        </w:tc>
        <w:tc>
          <w:tcPr>
            <w:tcW w:w="1133" w:type="dxa"/>
          </w:tcPr>
          <w:p>
            <w:pPr>
              <w:pStyle w:val="TableParagraph"/>
              <w:ind w:left="80"/>
              <w:rPr>
                <w:sz w:val="18"/>
              </w:rPr>
            </w:pPr>
            <w:r>
              <w:rPr>
                <w:color w:val="231F20"/>
                <w:w w:val="105"/>
                <w:sz w:val="18"/>
              </w:rPr>
              <w:t>students</w:t>
            </w:r>
          </w:p>
        </w:tc>
      </w:tr>
      <w:tr>
        <w:trPr>
          <w:trHeight w:val="721" w:hRule="atLeast"/>
        </w:trPr>
        <w:tc>
          <w:tcPr>
            <w:tcW w:w="794" w:type="dxa"/>
          </w:tcPr>
          <w:p>
            <w:pPr>
              <w:pStyle w:val="TableParagraph"/>
              <w:spacing w:before="5"/>
              <w:rPr>
                <w:sz w:val="6"/>
              </w:rPr>
            </w:pPr>
          </w:p>
          <w:p>
            <w:pPr>
              <w:pStyle w:val="TableParagraph"/>
              <w:spacing w:before="0"/>
              <w:ind w:left="108"/>
              <w:rPr>
                <w:sz w:val="20"/>
              </w:rPr>
            </w:pPr>
            <w:r>
              <w:rPr>
                <w:sz w:val="20"/>
              </w:rPr>
              <w:drawing>
                <wp:inline distT="0" distB="0" distL="0" distR="0">
                  <wp:extent cx="365760" cy="365759"/>
                  <wp:effectExtent l="0" t="0" r="0" b="0"/>
                  <wp:docPr id="7" name="image5.jpeg" descr=""/>
                  <wp:cNvGraphicFramePr>
                    <a:graphicFrameLocks noChangeAspect="1"/>
                  </wp:cNvGraphicFramePr>
                  <a:graphic>
                    <a:graphicData uri="http://schemas.openxmlformats.org/drawingml/2006/picture">
                      <pic:pic>
                        <pic:nvPicPr>
                          <pic:cNvPr id="8" name="image5.jpeg"/>
                          <pic:cNvPicPr/>
                        </pic:nvPicPr>
                        <pic:blipFill>
                          <a:blip r:embed="rId9" cstate="print"/>
                          <a:stretch>
                            <a:fillRect/>
                          </a:stretch>
                        </pic:blipFill>
                        <pic:spPr>
                          <a:xfrm>
                            <a:off x="0" y="0"/>
                            <a:ext cx="365760" cy="365759"/>
                          </a:xfrm>
                          <a:prstGeom prst="rect">
                            <a:avLst/>
                          </a:prstGeom>
                        </pic:spPr>
                      </pic:pic>
                    </a:graphicData>
                  </a:graphic>
                </wp:inline>
              </w:drawing>
            </w:r>
            <w:r>
              <w:rPr>
                <w:sz w:val="20"/>
              </w:rPr>
            </w:r>
          </w:p>
        </w:tc>
        <w:tc>
          <w:tcPr>
            <w:tcW w:w="2399" w:type="dxa"/>
          </w:tcPr>
          <w:p>
            <w:pPr>
              <w:pStyle w:val="TableParagraph"/>
              <w:ind w:left="80"/>
              <w:rPr>
                <w:i/>
                <w:sz w:val="18"/>
              </w:rPr>
            </w:pPr>
            <w:r>
              <w:rPr>
                <w:i/>
                <w:color w:val="231F20"/>
                <w:w w:val="105"/>
                <w:sz w:val="18"/>
              </w:rPr>
              <w:t>Investigating decay chains</w:t>
            </w:r>
          </w:p>
          <w:p>
            <w:pPr>
              <w:pStyle w:val="TableParagraph"/>
              <w:spacing w:before="122"/>
              <w:ind w:left="80"/>
              <w:rPr>
                <w:sz w:val="18"/>
              </w:rPr>
            </w:pPr>
            <w:r>
              <w:rPr>
                <w:color w:val="231F20"/>
                <w:w w:val="110"/>
                <w:sz w:val="18"/>
              </w:rPr>
              <w:t>worksheet</w:t>
            </w:r>
          </w:p>
        </w:tc>
        <w:tc>
          <w:tcPr>
            <w:tcW w:w="5271" w:type="dxa"/>
          </w:tcPr>
          <w:p>
            <w:pPr>
              <w:pStyle w:val="TableParagraph"/>
              <w:spacing w:line="249" w:lineRule="auto"/>
              <w:ind w:left="80" w:right="79"/>
              <w:rPr>
                <w:sz w:val="18"/>
              </w:rPr>
            </w:pPr>
            <w:r>
              <w:rPr>
                <w:color w:val="231F20"/>
                <w:w w:val="110"/>
                <w:sz w:val="18"/>
              </w:rPr>
              <w:t>This</w:t>
            </w:r>
            <w:r>
              <w:rPr>
                <w:color w:val="231F20"/>
                <w:spacing w:val="-13"/>
                <w:w w:val="110"/>
                <w:sz w:val="18"/>
              </w:rPr>
              <w:t> </w:t>
            </w:r>
            <w:r>
              <w:rPr>
                <w:color w:val="231F20"/>
                <w:w w:val="110"/>
                <w:sz w:val="18"/>
              </w:rPr>
              <w:t>student</w:t>
            </w:r>
            <w:r>
              <w:rPr>
                <w:color w:val="231F20"/>
                <w:spacing w:val="-13"/>
                <w:w w:val="110"/>
                <w:sz w:val="18"/>
              </w:rPr>
              <w:t> </w:t>
            </w:r>
            <w:r>
              <w:rPr>
                <w:color w:val="231F20"/>
                <w:w w:val="110"/>
                <w:sz w:val="18"/>
              </w:rPr>
              <w:t>worksheet</w:t>
            </w:r>
            <w:r>
              <w:rPr>
                <w:color w:val="231F20"/>
                <w:spacing w:val="-12"/>
                <w:w w:val="110"/>
                <w:sz w:val="18"/>
              </w:rPr>
              <w:t> </w:t>
            </w:r>
            <w:r>
              <w:rPr>
                <w:color w:val="231F20"/>
                <w:w w:val="110"/>
                <w:sz w:val="18"/>
              </w:rPr>
              <w:t>provides</w:t>
            </w:r>
            <w:r>
              <w:rPr>
                <w:color w:val="231F20"/>
                <w:spacing w:val="-13"/>
                <w:w w:val="110"/>
                <w:sz w:val="18"/>
              </w:rPr>
              <w:t> </w:t>
            </w:r>
            <w:r>
              <w:rPr>
                <w:color w:val="231F20"/>
                <w:w w:val="110"/>
                <w:sz w:val="18"/>
              </w:rPr>
              <w:t>a</w:t>
            </w:r>
            <w:r>
              <w:rPr>
                <w:color w:val="231F20"/>
                <w:spacing w:val="-12"/>
                <w:w w:val="110"/>
                <w:sz w:val="18"/>
              </w:rPr>
              <w:t> </w:t>
            </w:r>
            <w:r>
              <w:rPr>
                <w:color w:val="231F20"/>
                <w:w w:val="110"/>
                <w:sz w:val="18"/>
              </w:rPr>
              <w:t>framework</w:t>
            </w:r>
            <w:r>
              <w:rPr>
                <w:color w:val="231F20"/>
                <w:spacing w:val="-13"/>
                <w:w w:val="110"/>
                <w:sz w:val="18"/>
              </w:rPr>
              <w:t> </w:t>
            </w:r>
            <w:r>
              <w:rPr>
                <w:color w:val="231F20"/>
                <w:w w:val="110"/>
                <w:sz w:val="18"/>
              </w:rPr>
              <w:t>for</w:t>
            </w:r>
            <w:r>
              <w:rPr>
                <w:color w:val="231F20"/>
                <w:spacing w:val="-12"/>
                <w:w w:val="110"/>
                <w:sz w:val="18"/>
              </w:rPr>
              <w:t> </w:t>
            </w:r>
            <w:r>
              <w:rPr>
                <w:color w:val="231F20"/>
                <w:w w:val="110"/>
                <w:sz w:val="18"/>
              </w:rPr>
              <w:t>use</w:t>
            </w:r>
            <w:r>
              <w:rPr>
                <w:color w:val="231F20"/>
                <w:spacing w:val="-13"/>
                <w:w w:val="110"/>
                <w:sz w:val="18"/>
              </w:rPr>
              <w:t> </w:t>
            </w:r>
            <w:r>
              <w:rPr>
                <w:color w:val="231F20"/>
                <w:w w:val="110"/>
                <w:sz w:val="18"/>
              </w:rPr>
              <w:t>of</w:t>
            </w:r>
            <w:r>
              <w:rPr>
                <w:color w:val="231F20"/>
                <w:spacing w:val="-12"/>
                <w:w w:val="110"/>
                <w:sz w:val="18"/>
              </w:rPr>
              <w:t> </w:t>
            </w:r>
            <w:r>
              <w:rPr>
                <w:color w:val="231F20"/>
                <w:w w:val="110"/>
                <w:sz w:val="18"/>
              </w:rPr>
              <w:t>the three</w:t>
            </w:r>
            <w:r>
              <w:rPr>
                <w:color w:val="231F20"/>
                <w:spacing w:val="-11"/>
                <w:w w:val="110"/>
                <w:sz w:val="18"/>
              </w:rPr>
              <w:t> </w:t>
            </w:r>
            <w:r>
              <w:rPr>
                <w:color w:val="231F20"/>
                <w:w w:val="110"/>
                <w:sz w:val="18"/>
              </w:rPr>
              <w:t>interactive</w:t>
            </w:r>
            <w:r>
              <w:rPr>
                <w:color w:val="231F20"/>
                <w:spacing w:val="-10"/>
                <w:w w:val="110"/>
                <w:sz w:val="18"/>
              </w:rPr>
              <w:t> </w:t>
            </w:r>
            <w:r>
              <w:rPr>
                <w:color w:val="231F20"/>
                <w:w w:val="110"/>
                <w:sz w:val="18"/>
              </w:rPr>
              <w:t>activities</w:t>
            </w:r>
            <w:r>
              <w:rPr>
                <w:color w:val="231F20"/>
                <w:spacing w:val="-10"/>
                <w:w w:val="110"/>
                <w:sz w:val="18"/>
              </w:rPr>
              <w:t> </w:t>
            </w:r>
            <w:r>
              <w:rPr>
                <w:color w:val="231F20"/>
                <w:w w:val="110"/>
                <w:sz w:val="18"/>
              </w:rPr>
              <w:t>in</w:t>
            </w:r>
            <w:r>
              <w:rPr>
                <w:color w:val="231F20"/>
                <w:spacing w:val="-10"/>
                <w:w w:val="110"/>
                <w:sz w:val="18"/>
              </w:rPr>
              <w:t> </w:t>
            </w:r>
            <w:r>
              <w:rPr>
                <w:i/>
                <w:color w:val="231F20"/>
                <w:w w:val="110"/>
                <w:sz w:val="18"/>
              </w:rPr>
              <w:t>Decay</w:t>
            </w:r>
            <w:r>
              <w:rPr>
                <w:i/>
                <w:color w:val="231F20"/>
                <w:spacing w:val="-11"/>
                <w:w w:val="110"/>
                <w:sz w:val="18"/>
              </w:rPr>
              <w:t> </w:t>
            </w:r>
            <w:r>
              <w:rPr>
                <w:i/>
                <w:color w:val="231F20"/>
                <w:w w:val="110"/>
                <w:sz w:val="18"/>
              </w:rPr>
              <w:t>chain</w:t>
            </w:r>
            <w:r>
              <w:rPr>
                <w:i/>
                <w:color w:val="231F20"/>
                <w:spacing w:val="-10"/>
                <w:w w:val="110"/>
                <w:sz w:val="18"/>
              </w:rPr>
              <w:t> </w:t>
            </w:r>
            <w:r>
              <w:rPr>
                <w:i/>
                <w:color w:val="231F20"/>
                <w:w w:val="110"/>
                <w:sz w:val="18"/>
              </w:rPr>
              <w:t>explorer</w:t>
            </w:r>
            <w:r>
              <w:rPr>
                <w:color w:val="231F20"/>
                <w:w w:val="110"/>
                <w:sz w:val="18"/>
              </w:rPr>
              <w:t>.</w:t>
            </w:r>
          </w:p>
        </w:tc>
        <w:tc>
          <w:tcPr>
            <w:tcW w:w="1133" w:type="dxa"/>
          </w:tcPr>
          <w:p>
            <w:pPr>
              <w:pStyle w:val="TableParagraph"/>
              <w:ind w:left="80"/>
              <w:rPr>
                <w:sz w:val="18"/>
              </w:rPr>
            </w:pPr>
            <w:r>
              <w:rPr>
                <w:color w:val="231F20"/>
                <w:w w:val="105"/>
                <w:sz w:val="18"/>
              </w:rPr>
              <w:t>students</w:t>
            </w:r>
          </w:p>
        </w:tc>
      </w:tr>
    </w:tbl>
    <w:p>
      <w:pPr>
        <w:pStyle w:val="BodyText"/>
        <w:spacing w:before="1"/>
        <w:rPr>
          <w:sz w:val="6"/>
        </w:rPr>
      </w:pPr>
    </w:p>
    <w:p>
      <w:pPr>
        <w:spacing w:after="0"/>
        <w:rPr>
          <w:sz w:val="6"/>
        </w:rPr>
        <w:sectPr>
          <w:footerReference w:type="default" r:id="rId5"/>
          <w:type w:val="continuous"/>
          <w:pgSz w:w="11900" w:h="16840"/>
          <w:pgMar w:footer="1088" w:top="820" w:bottom="1280" w:left="1020" w:right="1020"/>
          <w:pgNumType w:start="1"/>
        </w:sectPr>
      </w:pPr>
    </w:p>
    <w:p>
      <w:pPr>
        <w:spacing w:before="55"/>
        <w:ind w:left="113" w:right="0" w:firstLine="0"/>
        <w:jc w:val="left"/>
        <w:rPr>
          <w:sz w:val="26"/>
        </w:rPr>
      </w:pPr>
      <w:r>
        <w:rPr>
          <w:color w:val="231F20"/>
          <w:sz w:val="26"/>
        </w:rPr>
        <w:t>Purpose</w:t>
      </w:r>
    </w:p>
    <w:p>
      <w:pPr>
        <w:spacing w:before="105"/>
        <w:ind w:left="113" w:right="0" w:firstLine="0"/>
        <w:jc w:val="left"/>
        <w:rPr>
          <w:sz w:val="18"/>
        </w:rPr>
      </w:pPr>
      <w:r>
        <w:rPr>
          <w:color w:val="231F20"/>
          <w:sz w:val="18"/>
        </w:rPr>
        <w:t>To </w:t>
      </w:r>
      <w:r>
        <w:rPr>
          <w:b/>
          <w:color w:val="231F20"/>
          <w:sz w:val="18"/>
        </w:rPr>
        <w:t>Explore </w:t>
      </w:r>
      <w:r>
        <w:rPr>
          <w:color w:val="231F20"/>
          <w:sz w:val="18"/>
        </w:rPr>
        <w:t>and </w:t>
      </w:r>
      <w:r>
        <w:rPr>
          <w:b/>
          <w:color w:val="231F20"/>
          <w:sz w:val="18"/>
        </w:rPr>
        <w:t>Explain </w:t>
      </w:r>
      <w:r>
        <w:rPr>
          <w:color w:val="231F20"/>
          <w:sz w:val="18"/>
        </w:rPr>
        <w:t>radioactive decay.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4"/>
        </w:rPr>
      </w:pPr>
    </w:p>
    <w:p>
      <w:pPr>
        <w:pStyle w:val="Heading1"/>
        <w:spacing w:before="0"/>
      </w:pPr>
      <w:r>
        <w:rPr>
          <w:color w:val="231F20"/>
          <w:w w:val="110"/>
        </w:rPr>
        <w:t>Activity summary</w:t>
      </w:r>
    </w:p>
    <w:p>
      <w:pPr>
        <w:spacing w:before="55"/>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0" w:lineRule="auto" w:before="123" w:after="0"/>
        <w:ind w:left="283" w:right="0" w:hanging="170"/>
        <w:jc w:val="left"/>
        <w:rPr>
          <w:color w:val="231F20"/>
          <w:sz w:val="18"/>
        </w:rPr>
      </w:pPr>
      <w:r>
        <w:rPr>
          <w:color w:val="231F20"/>
          <w:w w:val="105"/>
          <w:sz w:val="18"/>
        </w:rPr>
        <w:t>explain nuclear</w:t>
      </w:r>
      <w:r>
        <w:rPr>
          <w:color w:val="231F20"/>
          <w:spacing w:val="-5"/>
          <w:w w:val="105"/>
          <w:sz w:val="18"/>
        </w:rPr>
        <w:t> </w:t>
      </w:r>
      <w:r>
        <w:rPr>
          <w:color w:val="231F20"/>
          <w:w w:val="105"/>
          <w:sz w:val="18"/>
        </w:rPr>
        <w:t>decay;</w:t>
      </w:r>
    </w:p>
    <w:p>
      <w:pPr>
        <w:pStyle w:val="ListParagraph"/>
        <w:numPr>
          <w:ilvl w:val="0"/>
          <w:numId w:val="1"/>
        </w:numPr>
        <w:tabs>
          <w:tab w:pos="284" w:val="left" w:leader="none"/>
        </w:tabs>
        <w:spacing w:line="249" w:lineRule="auto" w:before="65" w:after="0"/>
        <w:ind w:left="283" w:right="865" w:hanging="170"/>
        <w:jc w:val="left"/>
        <w:rPr>
          <w:color w:val="231F20"/>
          <w:sz w:val="18"/>
        </w:rPr>
      </w:pPr>
      <w:r>
        <w:rPr>
          <w:color w:val="231F20"/>
          <w:w w:val="110"/>
          <w:sz w:val="18"/>
        </w:rPr>
        <w:t>explain</w:t>
      </w:r>
      <w:r>
        <w:rPr>
          <w:color w:val="231F20"/>
          <w:spacing w:val="-13"/>
          <w:w w:val="110"/>
          <w:sz w:val="18"/>
        </w:rPr>
        <w:t> </w:t>
      </w:r>
      <w:r>
        <w:rPr>
          <w:color w:val="231F20"/>
          <w:w w:val="110"/>
          <w:sz w:val="18"/>
        </w:rPr>
        <w:t>nuclear</w:t>
      </w:r>
      <w:r>
        <w:rPr>
          <w:color w:val="231F20"/>
          <w:spacing w:val="-13"/>
          <w:w w:val="110"/>
          <w:sz w:val="18"/>
        </w:rPr>
        <w:t> </w:t>
      </w:r>
      <w:r>
        <w:rPr>
          <w:color w:val="231F20"/>
          <w:w w:val="110"/>
          <w:sz w:val="18"/>
        </w:rPr>
        <w:t>decay</w:t>
      </w:r>
      <w:r>
        <w:rPr>
          <w:color w:val="231F20"/>
          <w:spacing w:val="-13"/>
          <w:w w:val="110"/>
          <w:sz w:val="18"/>
        </w:rPr>
        <w:t> </w:t>
      </w:r>
      <w:r>
        <w:rPr>
          <w:color w:val="231F20"/>
          <w:w w:val="110"/>
          <w:sz w:val="18"/>
        </w:rPr>
        <w:t>rate</w:t>
      </w:r>
      <w:r>
        <w:rPr>
          <w:color w:val="231F20"/>
          <w:spacing w:val="-13"/>
          <w:w w:val="110"/>
          <w:sz w:val="18"/>
        </w:rPr>
        <w:t> </w:t>
      </w:r>
      <w:r>
        <w:rPr>
          <w:color w:val="231F20"/>
          <w:w w:val="110"/>
          <w:sz w:val="18"/>
        </w:rPr>
        <w:t>and</w:t>
      </w:r>
      <w:r>
        <w:rPr>
          <w:color w:val="231F20"/>
          <w:spacing w:val="-13"/>
          <w:w w:val="110"/>
          <w:sz w:val="18"/>
        </w:rPr>
        <w:t> </w:t>
      </w:r>
      <w:r>
        <w:rPr>
          <w:color w:val="231F20"/>
          <w:w w:val="110"/>
          <w:sz w:val="18"/>
        </w:rPr>
        <w:t>half-life</w:t>
      </w:r>
      <w:r>
        <w:rPr>
          <w:color w:val="231F20"/>
          <w:spacing w:val="-12"/>
          <w:w w:val="110"/>
          <w:sz w:val="18"/>
        </w:rPr>
        <w:t> </w:t>
      </w:r>
      <w:r>
        <w:rPr>
          <w:color w:val="231F20"/>
          <w:w w:val="110"/>
          <w:sz w:val="18"/>
        </w:rPr>
        <w:t>for different</w:t>
      </w:r>
      <w:r>
        <w:rPr>
          <w:color w:val="231F20"/>
          <w:spacing w:val="-5"/>
          <w:w w:val="110"/>
          <w:sz w:val="18"/>
        </w:rPr>
        <w:t> </w:t>
      </w:r>
      <w:r>
        <w:rPr>
          <w:color w:val="231F20"/>
          <w:w w:val="110"/>
          <w:sz w:val="18"/>
        </w:rPr>
        <w:t>radioisotopes;</w:t>
      </w:r>
    </w:p>
    <w:p>
      <w:pPr>
        <w:pStyle w:val="ListParagraph"/>
        <w:numPr>
          <w:ilvl w:val="0"/>
          <w:numId w:val="1"/>
        </w:numPr>
        <w:tabs>
          <w:tab w:pos="284" w:val="left" w:leader="none"/>
        </w:tabs>
        <w:spacing w:line="249" w:lineRule="auto" w:before="58" w:after="0"/>
        <w:ind w:left="283" w:right="378" w:hanging="170"/>
        <w:jc w:val="left"/>
        <w:rPr>
          <w:color w:val="231F20"/>
          <w:sz w:val="18"/>
        </w:rPr>
      </w:pPr>
      <w:r>
        <w:rPr>
          <w:color w:val="231F20"/>
          <w:w w:val="110"/>
          <w:sz w:val="18"/>
        </w:rPr>
        <w:t>explain</w:t>
      </w:r>
      <w:r>
        <w:rPr>
          <w:color w:val="231F20"/>
          <w:spacing w:val="-28"/>
          <w:w w:val="110"/>
          <w:sz w:val="18"/>
        </w:rPr>
        <w:t> </w:t>
      </w:r>
      <w:r>
        <w:rPr>
          <w:color w:val="231F20"/>
          <w:w w:val="110"/>
          <w:sz w:val="18"/>
        </w:rPr>
        <w:t>radioactive</w:t>
      </w:r>
      <w:r>
        <w:rPr>
          <w:color w:val="231F20"/>
          <w:spacing w:val="-27"/>
          <w:w w:val="110"/>
          <w:sz w:val="18"/>
        </w:rPr>
        <w:t> </w:t>
      </w:r>
      <w:r>
        <w:rPr>
          <w:color w:val="231F20"/>
          <w:w w:val="110"/>
          <w:sz w:val="18"/>
        </w:rPr>
        <w:t>decay</w:t>
      </w:r>
      <w:r>
        <w:rPr>
          <w:color w:val="231F20"/>
          <w:spacing w:val="-28"/>
          <w:w w:val="110"/>
          <w:sz w:val="18"/>
        </w:rPr>
        <w:t> </w:t>
      </w:r>
      <w:r>
        <w:rPr>
          <w:color w:val="231F20"/>
          <w:w w:val="110"/>
          <w:sz w:val="18"/>
        </w:rPr>
        <w:t>series</w:t>
      </w:r>
      <w:r>
        <w:rPr>
          <w:color w:val="231F20"/>
          <w:spacing w:val="-27"/>
          <w:w w:val="110"/>
          <w:sz w:val="18"/>
        </w:rPr>
        <w:t> </w:t>
      </w:r>
      <w:r>
        <w:rPr>
          <w:color w:val="231F20"/>
          <w:w w:val="110"/>
          <w:sz w:val="18"/>
        </w:rPr>
        <w:t>using</w:t>
      </w:r>
      <w:r>
        <w:rPr>
          <w:color w:val="231F20"/>
          <w:spacing w:val="-28"/>
          <w:w w:val="110"/>
          <w:sz w:val="18"/>
        </w:rPr>
        <w:t> </w:t>
      </w:r>
      <w:r>
        <w:rPr>
          <w:color w:val="231F20"/>
          <w:w w:val="110"/>
          <w:sz w:val="18"/>
        </w:rPr>
        <w:t>a</w:t>
      </w:r>
      <w:r>
        <w:rPr>
          <w:color w:val="231F20"/>
          <w:spacing w:val="-27"/>
          <w:w w:val="110"/>
          <w:sz w:val="18"/>
        </w:rPr>
        <w:t> </w:t>
      </w:r>
      <w:r>
        <w:rPr>
          <w:color w:val="231F20"/>
          <w:w w:val="110"/>
          <w:sz w:val="18"/>
        </w:rPr>
        <w:t>range</w:t>
      </w:r>
      <w:r>
        <w:rPr>
          <w:color w:val="231F20"/>
          <w:spacing w:val="-27"/>
          <w:w w:val="110"/>
          <w:sz w:val="18"/>
        </w:rPr>
        <w:t> </w:t>
      </w:r>
      <w:r>
        <w:rPr>
          <w:color w:val="231F20"/>
          <w:w w:val="110"/>
          <w:sz w:val="18"/>
        </w:rPr>
        <w:t>of radioisotopes;</w:t>
      </w:r>
    </w:p>
    <w:p>
      <w:pPr>
        <w:pStyle w:val="ListParagraph"/>
        <w:numPr>
          <w:ilvl w:val="0"/>
          <w:numId w:val="1"/>
        </w:numPr>
        <w:tabs>
          <w:tab w:pos="284" w:val="left" w:leader="none"/>
        </w:tabs>
        <w:spacing w:line="249" w:lineRule="auto" w:before="58" w:after="0"/>
        <w:ind w:left="283" w:right="583" w:hanging="170"/>
        <w:jc w:val="left"/>
        <w:rPr>
          <w:color w:val="231F20"/>
          <w:sz w:val="18"/>
        </w:rPr>
      </w:pPr>
      <w:r>
        <w:rPr>
          <w:color w:val="231F20"/>
          <w:w w:val="110"/>
          <w:sz w:val="18"/>
        </w:rPr>
        <w:t>describe</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relationship</w:t>
      </w:r>
      <w:r>
        <w:rPr>
          <w:color w:val="231F20"/>
          <w:spacing w:val="-14"/>
          <w:w w:val="110"/>
          <w:sz w:val="18"/>
        </w:rPr>
        <w:t> </w:t>
      </w:r>
      <w:r>
        <w:rPr>
          <w:color w:val="231F20"/>
          <w:w w:val="110"/>
          <w:sz w:val="18"/>
        </w:rPr>
        <w:t>between</w:t>
      </w:r>
      <w:r>
        <w:rPr>
          <w:color w:val="231F20"/>
          <w:spacing w:val="-13"/>
          <w:w w:val="110"/>
          <w:sz w:val="18"/>
        </w:rPr>
        <w:t> </w:t>
      </w:r>
      <w:r>
        <w:rPr>
          <w:color w:val="231F20"/>
          <w:w w:val="110"/>
          <w:sz w:val="18"/>
        </w:rPr>
        <w:t>parent</w:t>
      </w:r>
      <w:r>
        <w:rPr>
          <w:color w:val="231F20"/>
          <w:spacing w:val="-14"/>
          <w:w w:val="110"/>
          <w:sz w:val="18"/>
        </w:rPr>
        <w:t> </w:t>
      </w:r>
      <w:r>
        <w:rPr>
          <w:color w:val="231F20"/>
          <w:w w:val="110"/>
          <w:sz w:val="18"/>
        </w:rPr>
        <w:t>and daughter isotopes;</w:t>
      </w:r>
      <w:r>
        <w:rPr>
          <w:color w:val="231F20"/>
          <w:spacing w:val="-12"/>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690" w:hanging="170"/>
        <w:jc w:val="left"/>
        <w:rPr>
          <w:color w:val="231F20"/>
          <w:sz w:val="18"/>
        </w:rPr>
      </w:pPr>
      <w:r>
        <w:rPr>
          <w:color w:val="231F20"/>
          <w:w w:val="110"/>
          <w:sz w:val="18"/>
        </w:rPr>
        <w:t>understand</w:t>
      </w:r>
      <w:r>
        <w:rPr>
          <w:color w:val="231F20"/>
          <w:spacing w:val="-12"/>
          <w:w w:val="110"/>
          <w:sz w:val="18"/>
        </w:rPr>
        <w:t> </w:t>
      </w:r>
      <w:r>
        <w:rPr>
          <w:color w:val="231F20"/>
          <w:w w:val="110"/>
          <w:sz w:val="18"/>
        </w:rPr>
        <w:t>that</w:t>
      </w:r>
      <w:r>
        <w:rPr>
          <w:color w:val="231F20"/>
          <w:spacing w:val="-11"/>
          <w:w w:val="110"/>
          <w:sz w:val="18"/>
        </w:rPr>
        <w:t> </w:t>
      </w:r>
      <w:r>
        <w:rPr>
          <w:color w:val="231F20"/>
          <w:w w:val="110"/>
          <w:sz w:val="18"/>
        </w:rPr>
        <w:t>simulations</w:t>
      </w:r>
      <w:r>
        <w:rPr>
          <w:color w:val="231F20"/>
          <w:spacing w:val="-11"/>
          <w:w w:val="110"/>
          <w:sz w:val="18"/>
        </w:rPr>
        <w:t> </w:t>
      </w:r>
      <w:r>
        <w:rPr>
          <w:color w:val="231F20"/>
          <w:w w:val="110"/>
          <w:sz w:val="18"/>
        </w:rPr>
        <w:t>are</w:t>
      </w:r>
      <w:r>
        <w:rPr>
          <w:color w:val="231F20"/>
          <w:spacing w:val="-11"/>
          <w:w w:val="110"/>
          <w:sz w:val="18"/>
        </w:rPr>
        <w:t> </w:t>
      </w:r>
      <w:r>
        <w:rPr>
          <w:color w:val="231F20"/>
          <w:w w:val="110"/>
          <w:sz w:val="18"/>
        </w:rPr>
        <w:t>a</w:t>
      </w:r>
      <w:r>
        <w:rPr>
          <w:color w:val="231F20"/>
          <w:spacing w:val="-12"/>
          <w:w w:val="110"/>
          <w:sz w:val="18"/>
        </w:rPr>
        <w:t> </w:t>
      </w:r>
      <w:r>
        <w:rPr>
          <w:color w:val="231F20"/>
          <w:w w:val="110"/>
          <w:sz w:val="18"/>
        </w:rPr>
        <w:t>legitimate alternative</w:t>
      </w:r>
      <w:r>
        <w:rPr>
          <w:color w:val="231F20"/>
          <w:spacing w:val="-18"/>
          <w:w w:val="110"/>
          <w:sz w:val="18"/>
        </w:rPr>
        <w:t> </w:t>
      </w:r>
      <w:r>
        <w:rPr>
          <w:color w:val="231F20"/>
          <w:w w:val="110"/>
          <w:sz w:val="18"/>
        </w:rPr>
        <w:t>to</w:t>
      </w:r>
      <w:r>
        <w:rPr>
          <w:color w:val="231F20"/>
          <w:spacing w:val="-17"/>
          <w:w w:val="110"/>
          <w:sz w:val="18"/>
        </w:rPr>
        <w:t> </w:t>
      </w:r>
      <w:r>
        <w:rPr>
          <w:color w:val="231F20"/>
          <w:w w:val="110"/>
          <w:sz w:val="18"/>
        </w:rPr>
        <w:t>actual</w:t>
      </w:r>
      <w:r>
        <w:rPr>
          <w:color w:val="231F20"/>
          <w:spacing w:val="-18"/>
          <w:w w:val="110"/>
          <w:sz w:val="18"/>
        </w:rPr>
        <w:t> </w:t>
      </w:r>
      <w:r>
        <w:rPr>
          <w:color w:val="231F20"/>
          <w:w w:val="110"/>
          <w:sz w:val="18"/>
        </w:rPr>
        <w:t>laboratory</w:t>
      </w:r>
      <w:r>
        <w:rPr>
          <w:color w:val="231F20"/>
          <w:spacing w:val="-17"/>
          <w:w w:val="110"/>
          <w:sz w:val="18"/>
        </w:rPr>
        <w:t> </w:t>
      </w:r>
      <w:r>
        <w:rPr>
          <w:color w:val="231F20"/>
          <w:w w:val="110"/>
          <w:sz w:val="18"/>
        </w:rPr>
        <w:t>experiences.</w:t>
      </w:r>
    </w:p>
    <w:p>
      <w:pPr>
        <w:spacing w:after="0" w:line="249" w:lineRule="auto"/>
        <w:jc w:val="left"/>
        <w:rPr>
          <w:sz w:val="18"/>
        </w:rPr>
        <w:sectPr>
          <w:type w:val="continuous"/>
          <w:pgSz w:w="11900" w:h="16840"/>
          <w:pgMar w:top="820" w:bottom="1280" w:left="1020" w:right="1020"/>
          <w:cols w:num="2" w:equalWidth="0">
            <w:col w:w="3684" w:space="1416"/>
            <w:col w:w="4760"/>
          </w:cols>
        </w:sectPr>
      </w:pPr>
    </w:p>
    <w:p>
      <w:pPr>
        <w:pStyle w:val="BodyText"/>
        <w:spacing w:before="3"/>
        <w:rPr>
          <w:sz w:val="22"/>
        </w:rPr>
      </w:pPr>
    </w:p>
    <w:tbl>
      <w:tblPr>
        <w:tblW w:w="0" w:type="auto"/>
        <w:jc w:val="left"/>
        <w:tblInd w:w="12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4"/>
        <w:gridCol w:w="3460"/>
      </w:tblGrid>
      <w:tr>
        <w:trPr>
          <w:trHeight w:val="294" w:hRule="atLeast"/>
        </w:trPr>
        <w:tc>
          <w:tcPr>
            <w:tcW w:w="9624" w:type="dxa"/>
            <w:gridSpan w:val="2"/>
            <w:tcBorders>
              <w:top w:val="nil"/>
              <w:left w:val="nil"/>
              <w:bottom w:val="nil"/>
              <w:right w:val="nil"/>
            </w:tcBorders>
            <w:shd w:val="clear" w:color="auto" w:fill="231F20"/>
          </w:tcPr>
          <w:p>
            <w:pPr>
              <w:pStyle w:val="TableParagraph"/>
              <w:tabs>
                <w:tab w:pos="6248" w:val="left" w:leader="none"/>
              </w:tabs>
              <w:spacing w:before="51"/>
              <w:ind w:left="84"/>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505" w:hRule="atLeast"/>
        </w:trPr>
        <w:tc>
          <w:tcPr>
            <w:tcW w:w="6164" w:type="dxa"/>
          </w:tcPr>
          <w:p>
            <w:pPr>
              <w:pStyle w:val="TableParagraph"/>
              <w:spacing w:line="249" w:lineRule="auto"/>
              <w:ind w:left="79" w:right="191"/>
              <w:rPr>
                <w:sz w:val="18"/>
              </w:rPr>
            </w:pPr>
            <w:r>
              <w:rPr>
                <w:color w:val="231F20"/>
                <w:w w:val="110"/>
                <w:sz w:val="18"/>
              </w:rPr>
              <w:t>Students</w:t>
            </w:r>
            <w:r>
              <w:rPr>
                <w:color w:val="231F20"/>
                <w:spacing w:val="-24"/>
                <w:w w:val="110"/>
                <w:sz w:val="18"/>
              </w:rPr>
              <w:t> </w:t>
            </w:r>
            <w:r>
              <w:rPr>
                <w:color w:val="231F20"/>
                <w:w w:val="110"/>
                <w:sz w:val="18"/>
              </w:rPr>
              <w:t>explore</w:t>
            </w:r>
            <w:r>
              <w:rPr>
                <w:color w:val="231F20"/>
                <w:spacing w:val="-23"/>
                <w:w w:val="110"/>
                <w:sz w:val="18"/>
              </w:rPr>
              <w:t> </w:t>
            </w:r>
            <w:r>
              <w:rPr>
                <w:color w:val="231F20"/>
                <w:w w:val="110"/>
                <w:sz w:val="18"/>
              </w:rPr>
              <w:t>and</w:t>
            </w:r>
            <w:r>
              <w:rPr>
                <w:color w:val="231F20"/>
                <w:spacing w:val="-24"/>
                <w:w w:val="110"/>
                <w:sz w:val="18"/>
              </w:rPr>
              <w:t> </w:t>
            </w:r>
            <w:r>
              <w:rPr>
                <w:color w:val="231F20"/>
                <w:w w:val="110"/>
                <w:sz w:val="18"/>
              </w:rPr>
              <w:t>use</w:t>
            </w:r>
            <w:r>
              <w:rPr>
                <w:color w:val="231F20"/>
                <w:spacing w:val="-23"/>
                <w:w w:val="110"/>
                <w:sz w:val="18"/>
              </w:rPr>
              <w:t> </w:t>
            </w:r>
            <w:r>
              <w:rPr>
                <w:color w:val="231F20"/>
                <w:w w:val="110"/>
                <w:sz w:val="18"/>
              </w:rPr>
              <w:t>the</w:t>
            </w:r>
            <w:r>
              <w:rPr>
                <w:color w:val="231F20"/>
                <w:spacing w:val="-24"/>
                <w:w w:val="110"/>
                <w:sz w:val="18"/>
              </w:rPr>
              <w:t> </w:t>
            </w:r>
            <w:r>
              <w:rPr>
                <w:color w:val="231F20"/>
                <w:w w:val="110"/>
                <w:sz w:val="18"/>
              </w:rPr>
              <w:t>interactive</w:t>
            </w:r>
            <w:r>
              <w:rPr>
                <w:color w:val="231F20"/>
                <w:spacing w:val="-23"/>
                <w:w w:val="110"/>
                <w:sz w:val="18"/>
              </w:rPr>
              <w:t> </w:t>
            </w:r>
            <w:r>
              <w:rPr>
                <w:color w:val="231F20"/>
                <w:w w:val="110"/>
                <w:sz w:val="18"/>
              </w:rPr>
              <w:t>learning</w:t>
            </w:r>
            <w:r>
              <w:rPr>
                <w:color w:val="231F20"/>
                <w:spacing w:val="-24"/>
                <w:w w:val="110"/>
                <w:sz w:val="18"/>
              </w:rPr>
              <w:t> </w:t>
            </w:r>
            <w:r>
              <w:rPr>
                <w:color w:val="231F20"/>
                <w:w w:val="110"/>
                <w:sz w:val="18"/>
              </w:rPr>
              <w:t>object,</w:t>
            </w:r>
            <w:r>
              <w:rPr>
                <w:color w:val="231F20"/>
                <w:spacing w:val="-23"/>
                <w:w w:val="110"/>
                <w:sz w:val="18"/>
              </w:rPr>
              <w:t> </w:t>
            </w:r>
            <w:r>
              <w:rPr>
                <w:i/>
                <w:color w:val="231F20"/>
                <w:w w:val="110"/>
                <w:sz w:val="18"/>
              </w:rPr>
              <w:t>Decay</w:t>
            </w:r>
            <w:r>
              <w:rPr>
                <w:i/>
                <w:color w:val="231F20"/>
                <w:spacing w:val="-24"/>
                <w:w w:val="110"/>
                <w:sz w:val="18"/>
              </w:rPr>
              <w:t> </w:t>
            </w:r>
            <w:r>
              <w:rPr>
                <w:i/>
                <w:color w:val="231F20"/>
                <w:w w:val="110"/>
                <w:sz w:val="18"/>
              </w:rPr>
              <w:t>chain explorer</w:t>
            </w:r>
            <w:r>
              <w:rPr>
                <w:color w:val="231F20"/>
                <w:w w:val="110"/>
                <w:sz w:val="18"/>
              </w:rPr>
              <w:t>, to complete a </w:t>
            </w:r>
            <w:r>
              <w:rPr>
                <w:color w:val="231F20"/>
                <w:spacing w:val="2"/>
                <w:w w:val="110"/>
                <w:sz w:val="18"/>
              </w:rPr>
              <w:t>three-part</w:t>
            </w:r>
            <w:r>
              <w:rPr>
                <w:color w:val="231F20"/>
                <w:spacing w:val="-31"/>
                <w:w w:val="110"/>
                <w:sz w:val="18"/>
              </w:rPr>
              <w:t> </w:t>
            </w:r>
            <w:r>
              <w:rPr>
                <w:color w:val="231F20"/>
                <w:w w:val="110"/>
                <w:sz w:val="18"/>
              </w:rPr>
              <w:t>worksheet.</w:t>
            </w:r>
          </w:p>
        </w:tc>
        <w:tc>
          <w:tcPr>
            <w:tcW w:w="3460" w:type="dxa"/>
          </w:tcPr>
          <w:p>
            <w:pPr>
              <w:pStyle w:val="TableParagraph"/>
              <w:spacing w:line="249" w:lineRule="auto"/>
              <w:ind w:left="79" w:right="210"/>
              <w:rPr>
                <w:sz w:val="18"/>
              </w:rPr>
            </w:pPr>
            <w:r>
              <w:rPr>
                <w:color w:val="231F20"/>
                <w:w w:val="105"/>
                <w:sz w:val="18"/>
              </w:rPr>
              <w:t>individually, in pairs or as whole class activity</w:t>
            </w:r>
          </w:p>
        </w:tc>
      </w:tr>
      <w:tr>
        <w:trPr>
          <w:trHeight w:val="289" w:hRule="atLeast"/>
        </w:trPr>
        <w:tc>
          <w:tcPr>
            <w:tcW w:w="6164" w:type="dxa"/>
          </w:tcPr>
          <w:p>
            <w:pPr>
              <w:pStyle w:val="TableParagraph"/>
              <w:ind w:left="79"/>
              <w:rPr>
                <w:sz w:val="18"/>
              </w:rPr>
            </w:pPr>
            <w:r>
              <w:rPr>
                <w:color w:val="231F20"/>
                <w:w w:val="105"/>
                <w:sz w:val="18"/>
              </w:rPr>
              <w:t>The completed worksheets are discussed.</w:t>
            </w:r>
          </w:p>
        </w:tc>
        <w:tc>
          <w:tcPr>
            <w:tcW w:w="3460" w:type="dxa"/>
          </w:tcPr>
          <w:p>
            <w:pPr>
              <w:pStyle w:val="TableParagraph"/>
              <w:ind w:left="79"/>
              <w:rPr>
                <w:sz w:val="18"/>
              </w:rPr>
            </w:pPr>
            <w:r>
              <w:rPr>
                <w:color w:val="231F20"/>
                <w:w w:val="105"/>
                <w:sz w:val="18"/>
              </w:rPr>
              <w:t>teacher-led discussion</w:t>
            </w:r>
          </w:p>
        </w:tc>
      </w:tr>
    </w:tbl>
    <w:p>
      <w:pPr>
        <w:pStyle w:val="BodyText"/>
        <w:rPr>
          <w:sz w:val="20"/>
        </w:rPr>
      </w:pPr>
    </w:p>
    <w:p>
      <w:pPr>
        <w:pStyle w:val="BodyText"/>
        <w:rPr>
          <w:sz w:val="20"/>
        </w:rPr>
      </w:pPr>
    </w:p>
    <w:p>
      <w:pPr>
        <w:spacing w:after="0"/>
        <w:rPr>
          <w:sz w:val="20"/>
        </w:rPr>
        <w:sectPr>
          <w:type w:val="continuous"/>
          <w:pgSz w:w="11900" w:h="16840"/>
          <w:pgMar w:top="820" w:bottom="1280" w:left="1020" w:right="1020"/>
        </w:sectPr>
      </w:pPr>
    </w:p>
    <w:p>
      <w:pPr>
        <w:pStyle w:val="Heading1"/>
        <w:spacing w:before="244"/>
      </w:pPr>
      <w:r>
        <w:rPr/>
        <w:drawing>
          <wp:anchor distT="0" distB="0" distL="0" distR="0" allowOverlap="1" layoutInCell="1" locked="0" behindDoc="0" simplePos="0" relativeHeight="1120">
            <wp:simplePos x="0" y="0"/>
            <wp:positionH relativeFrom="page">
              <wp:posOffset>6557017</wp:posOffset>
            </wp:positionH>
            <wp:positionV relativeFrom="page">
              <wp:posOffset>9875387</wp:posOffset>
            </wp:positionV>
            <wp:extent cx="409125" cy="401768"/>
            <wp:effectExtent l="0" t="0" r="0" b="0"/>
            <wp:wrapNone/>
            <wp:docPr id="9" name="image6.jpeg" descr=""/>
            <wp:cNvGraphicFramePr>
              <a:graphicFrameLocks noChangeAspect="1"/>
            </wp:cNvGraphicFramePr>
            <a:graphic>
              <a:graphicData uri="http://schemas.openxmlformats.org/drawingml/2006/picture">
                <pic:pic>
                  <pic:nvPicPr>
                    <pic:cNvPr id="10" name="image6.jpeg"/>
                    <pic:cNvPicPr/>
                  </pic:nvPicPr>
                  <pic:blipFill>
                    <a:blip r:embed="rId10" cstate="print"/>
                    <a:stretch>
                      <a:fillRect/>
                    </a:stretch>
                  </pic:blipFill>
                  <pic:spPr>
                    <a:xfrm>
                      <a:off x="0" y="0"/>
                      <a:ext cx="409125" cy="401768"/>
                    </a:xfrm>
                    <a:prstGeom prst="rect">
                      <a:avLst/>
                    </a:prstGeom>
                  </pic:spPr>
                </pic:pic>
              </a:graphicData>
            </a:graphic>
          </wp:anchor>
        </w:drawing>
      </w:r>
      <w:r>
        <w:rPr>
          <w:color w:val="231F20"/>
          <w:w w:val="105"/>
        </w:rPr>
        <w:t>Technical requirements</w:t>
      </w:r>
    </w:p>
    <w:p>
      <w:pPr>
        <w:pStyle w:val="BodyText"/>
        <w:spacing w:line="249" w:lineRule="auto" w:before="105"/>
        <w:ind w:left="113" w:right="417"/>
      </w:pPr>
      <w:r>
        <w:rPr>
          <w:color w:val="231F20"/>
          <w:w w:val="105"/>
        </w:rPr>
        <w:t>The learning object requires Adobe Flash Player version 8 or later (this is a free download from www.adobe.com).</w:t>
      </w:r>
    </w:p>
    <w:p>
      <w:pPr>
        <w:pStyle w:val="BodyText"/>
        <w:spacing w:line="249" w:lineRule="auto" w:before="115"/>
        <w:ind w:left="113"/>
      </w:pPr>
      <w:r>
        <w:rPr>
          <w:color w:val="231F20"/>
          <w:w w:val="105"/>
        </w:rPr>
        <w:t>The teachers guide and worksheet require Adobe Reader (version 5 or later), which is a free download from </w:t>
      </w:r>
      <w:hyperlink r:id="rId11">
        <w:r>
          <w:rPr>
            <w:color w:val="231F20"/>
            <w:w w:val="105"/>
          </w:rPr>
          <w:t>www.adobe.com. </w:t>
        </w:r>
      </w:hyperlink>
      <w:r>
        <w:rPr>
          <w:color w:val="231F20"/>
          <w:w w:val="105"/>
        </w:rPr>
        <w:t>The worksheets is also available in Microsoft Word format.</w:t>
      </w:r>
    </w:p>
    <w:p>
      <w:pPr>
        <w:pStyle w:val="Heading1"/>
        <w:spacing w:before="244"/>
      </w:pPr>
      <w:r>
        <w:rPr/>
        <w:br w:type="column"/>
      </w:r>
      <w:r>
        <w:rPr>
          <w:color w:val="231F20"/>
          <w:w w:val="105"/>
        </w:rPr>
        <w:t>Decay chain explorer</w:t>
      </w:r>
    </w:p>
    <w:p>
      <w:pPr>
        <w:pStyle w:val="BodyText"/>
        <w:spacing w:line="249" w:lineRule="auto" w:before="105"/>
        <w:ind w:left="113" w:right="219"/>
      </w:pPr>
      <w:r>
        <w:rPr>
          <w:i/>
          <w:color w:val="231F20"/>
          <w:w w:val="110"/>
        </w:rPr>
        <w:t>Decay chain explorer </w:t>
      </w:r>
      <w:r>
        <w:rPr>
          <w:color w:val="231F20"/>
          <w:w w:val="110"/>
        </w:rPr>
        <w:t>is a learning object that investigates</w:t>
      </w:r>
      <w:r>
        <w:rPr>
          <w:color w:val="231F20"/>
          <w:spacing w:val="-22"/>
          <w:w w:val="110"/>
        </w:rPr>
        <w:t> </w:t>
      </w:r>
      <w:r>
        <w:rPr>
          <w:color w:val="231F20"/>
          <w:w w:val="110"/>
        </w:rPr>
        <w:t>natural</w:t>
      </w:r>
      <w:r>
        <w:rPr>
          <w:color w:val="231F20"/>
          <w:spacing w:val="-21"/>
          <w:w w:val="110"/>
        </w:rPr>
        <w:t> </w:t>
      </w:r>
      <w:r>
        <w:rPr>
          <w:color w:val="231F20"/>
          <w:w w:val="110"/>
        </w:rPr>
        <w:t>and</w:t>
      </w:r>
      <w:r>
        <w:rPr>
          <w:color w:val="231F20"/>
          <w:spacing w:val="-22"/>
          <w:w w:val="110"/>
        </w:rPr>
        <w:t> </w:t>
      </w:r>
      <w:r>
        <w:rPr>
          <w:color w:val="231F20"/>
          <w:w w:val="110"/>
        </w:rPr>
        <w:t>artificial</w:t>
      </w:r>
      <w:r>
        <w:rPr>
          <w:color w:val="231F20"/>
          <w:spacing w:val="-21"/>
          <w:w w:val="110"/>
        </w:rPr>
        <w:t> </w:t>
      </w:r>
      <w:r>
        <w:rPr>
          <w:color w:val="231F20"/>
          <w:w w:val="110"/>
        </w:rPr>
        <w:t>decay</w:t>
      </w:r>
      <w:r>
        <w:rPr>
          <w:color w:val="231F20"/>
          <w:spacing w:val="-22"/>
          <w:w w:val="110"/>
        </w:rPr>
        <w:t> </w:t>
      </w:r>
      <w:r>
        <w:rPr>
          <w:color w:val="231F20"/>
          <w:w w:val="110"/>
        </w:rPr>
        <w:t>chains</w:t>
      </w:r>
      <w:r>
        <w:rPr>
          <w:color w:val="231F20"/>
          <w:spacing w:val="-21"/>
          <w:w w:val="110"/>
        </w:rPr>
        <w:t> </w:t>
      </w:r>
      <w:r>
        <w:rPr>
          <w:color w:val="231F20"/>
          <w:w w:val="110"/>
        </w:rPr>
        <w:t>formed by</w:t>
      </w:r>
      <w:r>
        <w:rPr>
          <w:color w:val="231F20"/>
          <w:spacing w:val="-22"/>
          <w:w w:val="110"/>
        </w:rPr>
        <w:t> </w:t>
      </w:r>
      <w:r>
        <w:rPr>
          <w:color w:val="231F20"/>
          <w:w w:val="110"/>
        </w:rPr>
        <w:t>radioactive</w:t>
      </w:r>
      <w:r>
        <w:rPr>
          <w:color w:val="231F20"/>
          <w:spacing w:val="-21"/>
          <w:w w:val="110"/>
        </w:rPr>
        <w:t> </w:t>
      </w:r>
      <w:r>
        <w:rPr>
          <w:color w:val="231F20"/>
          <w:w w:val="110"/>
        </w:rPr>
        <w:t>elements.</w:t>
      </w:r>
      <w:r>
        <w:rPr>
          <w:color w:val="231F20"/>
          <w:spacing w:val="-22"/>
          <w:w w:val="110"/>
        </w:rPr>
        <w:t> </w:t>
      </w:r>
      <w:r>
        <w:rPr>
          <w:color w:val="231F20"/>
          <w:w w:val="110"/>
        </w:rPr>
        <w:t>The</w:t>
      </w:r>
      <w:r>
        <w:rPr>
          <w:color w:val="231F20"/>
          <w:spacing w:val="-21"/>
          <w:w w:val="110"/>
        </w:rPr>
        <w:t> </w:t>
      </w:r>
      <w:r>
        <w:rPr>
          <w:color w:val="231F20"/>
          <w:w w:val="110"/>
        </w:rPr>
        <w:t>learning</w:t>
      </w:r>
      <w:r>
        <w:rPr>
          <w:color w:val="231F20"/>
          <w:spacing w:val="-22"/>
          <w:w w:val="110"/>
        </w:rPr>
        <w:t> </w:t>
      </w:r>
      <w:r>
        <w:rPr>
          <w:color w:val="231F20"/>
          <w:w w:val="110"/>
        </w:rPr>
        <w:t>object</w:t>
      </w:r>
      <w:r>
        <w:rPr>
          <w:color w:val="231F20"/>
          <w:spacing w:val="-21"/>
          <w:w w:val="110"/>
        </w:rPr>
        <w:t> </w:t>
      </w:r>
      <w:r>
        <w:rPr>
          <w:color w:val="231F20"/>
          <w:w w:val="110"/>
        </w:rPr>
        <w:t>includes three separate</w:t>
      </w:r>
      <w:r>
        <w:rPr>
          <w:color w:val="231F20"/>
          <w:spacing w:val="-13"/>
          <w:w w:val="110"/>
        </w:rPr>
        <w:t> </w:t>
      </w:r>
      <w:r>
        <w:rPr>
          <w:color w:val="231F20"/>
          <w:w w:val="110"/>
        </w:rPr>
        <w:t>activities:</w:t>
      </w:r>
    </w:p>
    <w:p>
      <w:pPr>
        <w:pStyle w:val="ListParagraph"/>
        <w:numPr>
          <w:ilvl w:val="0"/>
          <w:numId w:val="1"/>
        </w:numPr>
        <w:tabs>
          <w:tab w:pos="284" w:val="left" w:leader="none"/>
        </w:tabs>
        <w:spacing w:line="240" w:lineRule="auto" w:before="116" w:after="0"/>
        <w:ind w:left="283" w:right="0" w:hanging="170"/>
        <w:jc w:val="left"/>
        <w:rPr>
          <w:sz w:val="18"/>
        </w:rPr>
      </w:pPr>
      <w:r>
        <w:rPr>
          <w:w w:val="105"/>
          <w:sz w:val="18"/>
        </w:rPr>
        <w:t>Decay chain builder</w:t>
      </w:r>
    </w:p>
    <w:p>
      <w:pPr>
        <w:pStyle w:val="ListParagraph"/>
        <w:numPr>
          <w:ilvl w:val="0"/>
          <w:numId w:val="1"/>
        </w:numPr>
        <w:tabs>
          <w:tab w:pos="284" w:val="left" w:leader="none"/>
        </w:tabs>
        <w:spacing w:line="240" w:lineRule="auto" w:before="65" w:after="0"/>
        <w:ind w:left="283" w:right="0" w:hanging="170"/>
        <w:jc w:val="left"/>
        <w:rPr>
          <w:sz w:val="18"/>
        </w:rPr>
      </w:pPr>
      <w:r>
        <w:rPr>
          <w:w w:val="105"/>
          <w:sz w:val="18"/>
        </w:rPr>
        <w:t>Decay chain</w:t>
      </w:r>
      <w:r>
        <w:rPr>
          <w:spacing w:val="-6"/>
          <w:w w:val="105"/>
          <w:sz w:val="18"/>
        </w:rPr>
        <w:t> </w:t>
      </w:r>
      <w:r>
        <w:rPr>
          <w:w w:val="105"/>
          <w:sz w:val="18"/>
        </w:rPr>
        <w:t>explorer</w:t>
      </w:r>
    </w:p>
    <w:p>
      <w:pPr>
        <w:pStyle w:val="ListParagraph"/>
        <w:numPr>
          <w:ilvl w:val="0"/>
          <w:numId w:val="1"/>
        </w:numPr>
        <w:tabs>
          <w:tab w:pos="284" w:val="left" w:leader="none"/>
        </w:tabs>
        <w:spacing w:line="240" w:lineRule="auto" w:before="66" w:after="0"/>
        <w:ind w:left="283" w:right="0" w:hanging="170"/>
        <w:jc w:val="left"/>
        <w:rPr>
          <w:color w:val="231F20"/>
          <w:sz w:val="18"/>
        </w:rPr>
      </w:pPr>
      <w:r>
        <w:rPr>
          <w:color w:val="231F20"/>
          <w:w w:val="110"/>
          <w:sz w:val="18"/>
        </w:rPr>
        <w:t>Uranium decay</w:t>
      </w:r>
      <w:r>
        <w:rPr>
          <w:color w:val="231F20"/>
          <w:spacing w:val="-13"/>
          <w:w w:val="110"/>
          <w:sz w:val="18"/>
        </w:rPr>
        <w:t> </w:t>
      </w:r>
      <w:r>
        <w:rPr>
          <w:color w:val="231F20"/>
          <w:w w:val="110"/>
          <w:sz w:val="18"/>
        </w:rPr>
        <w:t>explorer</w:t>
      </w:r>
    </w:p>
    <w:p>
      <w:pPr>
        <w:pStyle w:val="BodyText"/>
        <w:spacing w:line="249" w:lineRule="auto" w:before="66"/>
        <w:ind w:left="113" w:right="745"/>
      </w:pPr>
      <w:r>
        <w:rPr/>
        <w:pict>
          <v:group style="position:absolute;margin-left:105.801903pt;margin-top:68.569237pt;width:405.1pt;height:8.3pt;mso-position-horizontal-relative:page;mso-position-vertical-relative:paragraph;z-index:1096" coordorigin="2116,1371" coordsize="8102,166">
            <v:rect style="position:absolute;left:9594;top:1371;width:132;height:166" filled="true" fillcolor="#f15638" stroked="false">
              <v:fill type="solid"/>
            </v:rect>
            <v:rect style="position:absolute;left:9725;top:1371;width:192;height:166" filled="true" fillcolor="#f36e3a" stroked="false">
              <v:fill type="solid"/>
            </v:rect>
            <v:rect style="position:absolute;left:9916;top:1371;width:301;height:166" filled="true" fillcolor="#f99b1c" stroked="false">
              <v:fill type="solid"/>
            </v:rect>
            <v:rect style="position:absolute;left:9270;top:1371;width:153;height:166" filled="true" fillcolor="#f15638" stroked="false">
              <v:fill type="solid"/>
            </v:rect>
            <v:rect style="position:absolute;left:9422;top:1371;width:172;height:166" filled="true" fillcolor="#f99b1c" stroked="false">
              <v:fill type="solid"/>
            </v:rect>
            <v:shape style="position:absolute;left:6535;top:1371;width:2549;height:166" coordorigin="6536,1371" coordsize="2549,166" path="m6667,1371l6536,1371,6536,1537,6667,1537,6667,1371m7268,1371l7159,1371,7159,1537,7268,1537,7268,1371m8009,1371l7934,1371,7934,1537,8009,1537,8009,1371m8343,1371l8195,1371,8195,1537,8343,1537,8343,1371m9084,1371l9009,1371,9009,1537,9084,1537,9084,1371e" filled="true" fillcolor="#f15638" stroked="false">
              <v:path arrowok="t"/>
              <v:fill type="solid"/>
            </v:shape>
            <v:rect style="position:absolute;left:6667;top:1371;width:192;height:166" filled="true" fillcolor="#f36e3a" stroked="false">
              <v:fill type="solid"/>
            </v:rect>
            <v:rect style="position:absolute;left:6858;top:1371;width:301;height:166" filled="true" fillcolor="#f99b1c" stroked="false">
              <v:fill type="solid"/>
            </v:rect>
            <v:rect style="position:absolute;left:6149;top:1371;width:213;height:166" filled="true" fillcolor="#f15638" stroked="false">
              <v:fill type="solid"/>
            </v:rect>
            <v:rect style="position:absolute;left:6361;top:1371;width:175;height:166" filled="true" fillcolor="#f99b1c" stroked="false">
              <v:fill type="solid"/>
            </v:rect>
            <v:rect style="position:absolute;left:5386;top:1371;width:97;height:166" filled="true" fillcolor="#f15638" stroked="false">
              <v:fill type="solid"/>
            </v:rect>
            <v:rect style="position:absolute;left:5483;top:1371;width:376;height:166" filled="true" fillcolor="#f99b1c" stroked="false">
              <v:fill type="solid"/>
            </v:rect>
            <v:rect style="position:absolute;left:5859;top:1371;width:290;height:166" filled="true" fillcolor="#f36e3a" stroked="false">
              <v:fill type="solid"/>
            </v:rect>
            <v:rect style="position:absolute;left:4727;top:1371;width:198;height:166" filled="true" fillcolor="#f15638" stroked="false">
              <v:fill type="solid"/>
            </v:rect>
            <v:rect style="position:absolute;left:4924;top:1371;width:138;height:166" filled="true" fillcolor="#f99b1c" stroked="false">
              <v:fill type="solid"/>
            </v:rect>
            <v:rect style="position:absolute;left:4295;top:1371;width:234;height:166" filled="true" fillcolor="#f15638" stroked="false">
              <v:fill type="solid"/>
            </v:rect>
            <v:rect style="position:absolute;left:4529;top:1371;width:198;height:166" filled="true" fillcolor="#f99b1c" stroked="false">
              <v:fill type="solid"/>
            </v:rect>
            <v:rect style="position:absolute;left:5062;top:1371;width:325;height:166" filled="true" fillcolor="#f36e3a" stroked="false">
              <v:fill type="solid"/>
            </v:rect>
            <v:rect style="position:absolute;left:7267;top:1371;width:376;height:166" filled="true" fillcolor="#f99b1c" stroked="false">
              <v:fill type="solid"/>
            </v:rect>
            <v:rect style="position:absolute;left:7643;top:1371;width:290;height:166" filled="true" fillcolor="#f36e3a" stroked="false">
              <v:fill type="solid"/>
            </v:rect>
            <v:rect style="position:absolute;left:8008;top:1371;width:187;height:166" filled="true" fillcolor="#f99b1c" stroked="false">
              <v:fill type="solid"/>
            </v:rect>
            <v:shape style="position:absolute;left:2792;top:1371;width:837;height:166" coordorigin="2793,1371" coordsize="837,166" path="m2924,1371l2793,1371,2793,1537,2924,1537,2924,1371m3630,1371l3416,1371,3416,1537,3630,1537,3630,1371e" filled="true" fillcolor="#f15638" stroked="false">
              <v:path arrowok="t"/>
              <v:fill type="solid"/>
            </v:shape>
            <v:rect style="position:absolute;left:2923;top:1371;width:192;height:166" filled="true" fillcolor="#f36e3a" stroked="false">
              <v:fill type="solid"/>
            </v:rect>
            <v:rect style="position:absolute;left:3114;top:1371;width:301;height:166" filled="true" fillcolor="#f99b1c" stroked="false">
              <v:fill type="solid"/>
            </v:rect>
            <v:rect style="position:absolute;left:2406;top:1371;width:215;height:166" filled="true" fillcolor="#f15638" stroked="false">
              <v:fill type="solid"/>
            </v:rect>
            <v:rect style="position:absolute;left:2620;top:1371;width:172;height:166" filled="true" fillcolor="#f99b1c" stroked="false">
              <v:fill type="solid"/>
            </v:rect>
            <v:rect style="position:absolute;left:2116;top:1371;width:290;height:166" filled="true" fillcolor="#f36e3a" stroked="false">
              <v:fill type="solid"/>
            </v:rect>
            <v:rect style="position:absolute;left:3629;top:1371;width:352;height:166" filled="true" fillcolor="#f99b1c" stroked="false">
              <v:fill type="solid"/>
            </v:rect>
            <v:rect style="position:absolute;left:3981;top:1371;width:315;height:166" filled="true" fillcolor="#f36e3a" stroked="false">
              <v:fill type="solid"/>
            </v:rect>
            <v:rect style="position:absolute;left:8342;top:1371;width:376;height:166" filled="true" fillcolor="#f99b1c" stroked="false">
              <v:fill type="solid"/>
            </v:rect>
            <v:rect style="position:absolute;left:8718;top:1371;width:290;height:166" filled="true" fillcolor="#f36e3a" stroked="false">
              <v:fill type="solid"/>
            </v:rect>
            <v:rect style="position:absolute;left:9084;top:1371;width:187;height:166" filled="true" fillcolor="#f99b1c" stroked="false">
              <v:fill type="solid"/>
            </v:rect>
            <w10:wrap type="none"/>
          </v:group>
        </w:pict>
      </w:r>
      <w:r>
        <w:rPr>
          <w:color w:val="231F20"/>
          <w:w w:val="105"/>
        </w:rPr>
        <w:t>Once open, students can select </w:t>
      </w:r>
      <w:r>
        <w:rPr>
          <w:b/>
          <w:color w:val="231F20"/>
          <w:w w:val="105"/>
        </w:rPr>
        <w:t>Next </w:t>
      </w:r>
      <w:r>
        <w:rPr>
          <w:color w:val="231F20"/>
          <w:w w:val="105"/>
        </w:rPr>
        <w:t>or </w:t>
      </w:r>
      <w:r>
        <w:rPr>
          <w:b/>
          <w:color w:val="231F20"/>
          <w:w w:val="105"/>
        </w:rPr>
        <w:t>Back </w:t>
      </w:r>
      <w:r>
        <w:rPr>
          <w:color w:val="231F20"/>
          <w:w w:val="105"/>
        </w:rPr>
        <w:t>to navigate between activities.</w:t>
      </w:r>
    </w:p>
    <w:p>
      <w:pPr>
        <w:spacing w:after="0" w:line="249" w:lineRule="auto"/>
        <w:sectPr>
          <w:type w:val="continuous"/>
          <w:pgSz w:w="11900" w:h="16840"/>
          <w:pgMar w:top="820" w:bottom="1280" w:left="1020" w:right="1020"/>
          <w:cols w:num="2" w:equalWidth="0">
            <w:col w:w="4595" w:space="342"/>
            <w:col w:w="4923"/>
          </w:cols>
        </w:sectPr>
      </w:pPr>
    </w:p>
    <w:p>
      <w:pPr>
        <w:pStyle w:val="Heading2"/>
      </w:pPr>
      <w:r>
        <w:rPr>
          <w:color w:val="231F20"/>
        </w:rPr>
        <w:t>Activity 1: Decay chain builder</w:t>
      </w:r>
    </w:p>
    <w:p>
      <w:pPr>
        <w:pStyle w:val="BodyText"/>
        <w:spacing w:line="249" w:lineRule="auto" w:before="118"/>
        <w:ind w:left="113" w:right="339"/>
      </w:pPr>
      <w:r>
        <w:rPr>
          <w:color w:val="231F20"/>
          <w:w w:val="110"/>
        </w:rPr>
        <w:t>Using</w:t>
      </w:r>
      <w:r>
        <w:rPr>
          <w:color w:val="231F20"/>
          <w:spacing w:val="-17"/>
          <w:w w:val="110"/>
        </w:rPr>
        <w:t> </w:t>
      </w:r>
      <w:r>
        <w:rPr>
          <w:color w:val="231F20"/>
          <w:w w:val="110"/>
        </w:rPr>
        <w:t>a</w:t>
      </w:r>
      <w:r>
        <w:rPr>
          <w:color w:val="231F20"/>
          <w:spacing w:val="-16"/>
          <w:w w:val="110"/>
        </w:rPr>
        <w:t> </w:t>
      </w:r>
      <w:r>
        <w:rPr>
          <w:color w:val="231F20"/>
          <w:w w:val="110"/>
        </w:rPr>
        <w:t>segment</w:t>
      </w:r>
      <w:r>
        <w:rPr>
          <w:color w:val="231F20"/>
          <w:spacing w:val="-16"/>
          <w:w w:val="110"/>
        </w:rPr>
        <w:t> </w:t>
      </w:r>
      <w:r>
        <w:rPr>
          <w:color w:val="231F20"/>
          <w:w w:val="110"/>
        </w:rPr>
        <w:t>of</w:t>
      </w:r>
      <w:r>
        <w:rPr>
          <w:color w:val="231F20"/>
          <w:spacing w:val="-17"/>
          <w:w w:val="110"/>
        </w:rPr>
        <w:t> </w:t>
      </w:r>
      <w:r>
        <w:rPr>
          <w:color w:val="231F20"/>
          <w:w w:val="110"/>
        </w:rPr>
        <w:t>the</w:t>
      </w:r>
      <w:r>
        <w:rPr>
          <w:color w:val="231F20"/>
          <w:spacing w:val="-16"/>
          <w:w w:val="110"/>
        </w:rPr>
        <w:t> </w:t>
      </w:r>
      <w:r>
        <w:rPr>
          <w:color w:val="231F20"/>
          <w:w w:val="110"/>
        </w:rPr>
        <w:t>periodic</w:t>
      </w:r>
      <w:r>
        <w:rPr>
          <w:color w:val="231F20"/>
          <w:spacing w:val="-16"/>
          <w:w w:val="110"/>
        </w:rPr>
        <w:t> </w:t>
      </w:r>
      <w:r>
        <w:rPr>
          <w:color w:val="231F20"/>
          <w:w w:val="110"/>
        </w:rPr>
        <w:t>table,</w:t>
      </w:r>
      <w:r>
        <w:rPr>
          <w:color w:val="231F20"/>
          <w:spacing w:val="-17"/>
          <w:w w:val="110"/>
        </w:rPr>
        <w:t> </w:t>
      </w:r>
      <w:r>
        <w:rPr>
          <w:color w:val="231F20"/>
          <w:w w:val="110"/>
        </w:rPr>
        <w:t>students</w:t>
      </w:r>
      <w:r>
        <w:rPr>
          <w:color w:val="231F20"/>
          <w:spacing w:val="-16"/>
          <w:w w:val="110"/>
        </w:rPr>
        <w:t> </w:t>
      </w:r>
      <w:r>
        <w:rPr>
          <w:color w:val="231F20"/>
          <w:w w:val="110"/>
        </w:rPr>
        <w:t>are challenged</w:t>
      </w:r>
      <w:r>
        <w:rPr>
          <w:color w:val="231F20"/>
          <w:spacing w:val="-9"/>
          <w:w w:val="110"/>
        </w:rPr>
        <w:t> </w:t>
      </w:r>
      <w:r>
        <w:rPr>
          <w:color w:val="231F20"/>
          <w:w w:val="110"/>
        </w:rPr>
        <w:t>to</w:t>
      </w:r>
      <w:r>
        <w:rPr>
          <w:color w:val="231F20"/>
          <w:spacing w:val="-9"/>
          <w:w w:val="110"/>
        </w:rPr>
        <w:t> </w:t>
      </w:r>
      <w:r>
        <w:rPr>
          <w:color w:val="231F20"/>
          <w:w w:val="110"/>
        </w:rPr>
        <w:t>identify</w:t>
      </w:r>
      <w:r>
        <w:rPr>
          <w:color w:val="231F20"/>
          <w:spacing w:val="-9"/>
          <w:w w:val="110"/>
        </w:rPr>
        <w:t> </w:t>
      </w:r>
      <w:r>
        <w:rPr>
          <w:color w:val="231F20"/>
          <w:w w:val="110"/>
        </w:rPr>
        <w:t>and</w:t>
      </w:r>
      <w:r>
        <w:rPr>
          <w:color w:val="231F20"/>
          <w:spacing w:val="-9"/>
          <w:w w:val="110"/>
        </w:rPr>
        <w:t> </w:t>
      </w:r>
      <w:r>
        <w:rPr>
          <w:color w:val="231F20"/>
          <w:w w:val="110"/>
        </w:rPr>
        <w:t>build</w:t>
      </w:r>
      <w:r>
        <w:rPr>
          <w:color w:val="231F20"/>
          <w:spacing w:val="-9"/>
          <w:w w:val="110"/>
        </w:rPr>
        <w:t> </w:t>
      </w:r>
      <w:r>
        <w:rPr>
          <w:color w:val="231F20"/>
          <w:w w:val="110"/>
        </w:rPr>
        <w:t>a</w:t>
      </w:r>
      <w:r>
        <w:rPr>
          <w:color w:val="231F20"/>
          <w:spacing w:val="-8"/>
          <w:w w:val="110"/>
        </w:rPr>
        <w:t> </w:t>
      </w:r>
      <w:r>
        <w:rPr>
          <w:color w:val="231F20"/>
          <w:w w:val="110"/>
        </w:rPr>
        <w:t>decay</w:t>
      </w:r>
      <w:r>
        <w:rPr>
          <w:color w:val="231F20"/>
          <w:spacing w:val="-9"/>
          <w:w w:val="110"/>
        </w:rPr>
        <w:t> </w:t>
      </w:r>
      <w:r>
        <w:rPr>
          <w:color w:val="231F20"/>
          <w:w w:val="110"/>
        </w:rPr>
        <w:t>chain.</w:t>
      </w:r>
    </w:p>
    <w:p>
      <w:pPr>
        <w:pStyle w:val="BodyText"/>
        <w:spacing w:line="249" w:lineRule="auto" w:before="114"/>
        <w:ind w:left="113" w:right="81"/>
      </w:pPr>
      <w:r>
        <w:rPr>
          <w:color w:val="231F20"/>
          <w:w w:val="110"/>
        </w:rPr>
        <w:t>Individual</w:t>
      </w:r>
      <w:r>
        <w:rPr>
          <w:color w:val="231F20"/>
          <w:spacing w:val="-18"/>
          <w:w w:val="110"/>
        </w:rPr>
        <w:t> </w:t>
      </w:r>
      <w:r>
        <w:rPr>
          <w:color w:val="231F20"/>
          <w:w w:val="110"/>
        </w:rPr>
        <w:t>columns</w:t>
      </w:r>
      <w:r>
        <w:rPr>
          <w:color w:val="231F20"/>
          <w:spacing w:val="-17"/>
          <w:w w:val="110"/>
        </w:rPr>
        <w:t> </w:t>
      </w:r>
      <w:r>
        <w:rPr>
          <w:color w:val="231F20"/>
          <w:w w:val="110"/>
        </w:rPr>
        <w:t>in</w:t>
      </w:r>
      <w:r>
        <w:rPr>
          <w:color w:val="231F20"/>
          <w:spacing w:val="-17"/>
          <w:w w:val="110"/>
        </w:rPr>
        <w:t> </w:t>
      </w:r>
      <w:r>
        <w:rPr>
          <w:color w:val="231F20"/>
          <w:w w:val="110"/>
        </w:rPr>
        <w:t>the</w:t>
      </w:r>
      <w:r>
        <w:rPr>
          <w:color w:val="231F20"/>
          <w:spacing w:val="-17"/>
          <w:w w:val="110"/>
        </w:rPr>
        <w:t> </w:t>
      </w:r>
      <w:r>
        <w:rPr>
          <w:color w:val="231F20"/>
          <w:w w:val="110"/>
        </w:rPr>
        <w:t>table</w:t>
      </w:r>
      <w:r>
        <w:rPr>
          <w:color w:val="231F20"/>
          <w:spacing w:val="-17"/>
          <w:w w:val="110"/>
        </w:rPr>
        <w:t> </w:t>
      </w:r>
      <w:r>
        <w:rPr>
          <w:color w:val="231F20"/>
          <w:w w:val="110"/>
        </w:rPr>
        <w:t>have</w:t>
      </w:r>
      <w:r>
        <w:rPr>
          <w:color w:val="231F20"/>
          <w:spacing w:val="-17"/>
          <w:w w:val="110"/>
        </w:rPr>
        <w:t> </w:t>
      </w:r>
      <w:r>
        <w:rPr>
          <w:color w:val="231F20"/>
          <w:w w:val="110"/>
        </w:rPr>
        <w:t>the</w:t>
      </w:r>
      <w:r>
        <w:rPr>
          <w:color w:val="231F20"/>
          <w:spacing w:val="-17"/>
          <w:w w:val="110"/>
        </w:rPr>
        <w:t> </w:t>
      </w:r>
      <w:r>
        <w:rPr>
          <w:color w:val="231F20"/>
          <w:w w:val="110"/>
        </w:rPr>
        <w:t>same</w:t>
      </w:r>
      <w:r>
        <w:rPr>
          <w:color w:val="231F20"/>
          <w:spacing w:val="-17"/>
          <w:w w:val="110"/>
        </w:rPr>
        <w:t> </w:t>
      </w:r>
      <w:r>
        <w:rPr>
          <w:color w:val="231F20"/>
          <w:w w:val="110"/>
        </w:rPr>
        <w:t>number of protons. This means that each column contains isotopes of a particular</w:t>
      </w:r>
      <w:r>
        <w:rPr>
          <w:color w:val="231F20"/>
          <w:spacing w:val="-24"/>
          <w:w w:val="110"/>
        </w:rPr>
        <w:t> </w:t>
      </w:r>
      <w:r>
        <w:rPr>
          <w:color w:val="231F20"/>
          <w:w w:val="110"/>
        </w:rPr>
        <w:t>element.</w:t>
      </w:r>
    </w:p>
    <w:p>
      <w:pPr>
        <w:pStyle w:val="BodyText"/>
        <w:spacing w:line="249" w:lineRule="auto" w:before="116"/>
        <w:ind w:left="113" w:right="29"/>
      </w:pPr>
      <w:r>
        <w:rPr>
          <w:color w:val="231F20"/>
          <w:w w:val="110"/>
        </w:rPr>
        <w:t>Shaded cells indicate radioactive isotopes and unshaded</w:t>
      </w:r>
      <w:r>
        <w:rPr>
          <w:color w:val="231F20"/>
          <w:spacing w:val="-24"/>
          <w:w w:val="110"/>
        </w:rPr>
        <w:t> </w:t>
      </w:r>
      <w:r>
        <w:rPr>
          <w:color w:val="231F20"/>
          <w:w w:val="110"/>
        </w:rPr>
        <w:t>cells</w:t>
      </w:r>
      <w:r>
        <w:rPr>
          <w:color w:val="231F20"/>
          <w:spacing w:val="-23"/>
          <w:w w:val="110"/>
        </w:rPr>
        <w:t> </w:t>
      </w:r>
      <w:r>
        <w:rPr>
          <w:color w:val="231F20"/>
          <w:w w:val="110"/>
        </w:rPr>
        <w:t>contain</w:t>
      </w:r>
      <w:r>
        <w:rPr>
          <w:color w:val="231F20"/>
          <w:spacing w:val="-24"/>
          <w:w w:val="110"/>
        </w:rPr>
        <w:t> </w:t>
      </w:r>
      <w:r>
        <w:rPr>
          <w:color w:val="231F20"/>
          <w:w w:val="110"/>
        </w:rPr>
        <w:t>stable</w:t>
      </w:r>
      <w:r>
        <w:rPr>
          <w:color w:val="231F20"/>
          <w:spacing w:val="-23"/>
          <w:w w:val="110"/>
        </w:rPr>
        <w:t> </w:t>
      </w:r>
      <w:r>
        <w:rPr>
          <w:color w:val="231F20"/>
          <w:w w:val="110"/>
        </w:rPr>
        <w:t>isotopes.</w:t>
      </w:r>
      <w:r>
        <w:rPr>
          <w:color w:val="231F20"/>
          <w:spacing w:val="-24"/>
          <w:w w:val="110"/>
        </w:rPr>
        <w:t> </w:t>
      </w:r>
      <w:r>
        <w:rPr>
          <w:color w:val="231F20"/>
          <w:w w:val="110"/>
        </w:rPr>
        <w:t>Although</w:t>
      </w:r>
      <w:r>
        <w:rPr>
          <w:color w:val="231F20"/>
          <w:spacing w:val="-23"/>
          <w:w w:val="110"/>
        </w:rPr>
        <w:t> </w:t>
      </w:r>
      <w:r>
        <w:rPr>
          <w:color w:val="231F20"/>
          <w:w w:val="110"/>
        </w:rPr>
        <w:t>there are many other isotopes, only those important to the activity are included in the</w:t>
      </w:r>
      <w:r>
        <w:rPr>
          <w:color w:val="231F20"/>
          <w:spacing w:val="-26"/>
          <w:w w:val="110"/>
        </w:rPr>
        <w:t> </w:t>
      </w:r>
      <w:r>
        <w:rPr>
          <w:color w:val="231F20"/>
          <w:w w:val="110"/>
        </w:rPr>
        <w:t>table.</w:t>
      </w:r>
    </w:p>
    <w:p>
      <w:pPr>
        <w:pStyle w:val="BodyText"/>
        <w:spacing w:line="249" w:lineRule="auto" w:before="115"/>
        <w:ind w:left="113" w:right="215"/>
      </w:pPr>
      <w:r>
        <w:rPr>
          <w:color w:val="231F20"/>
          <w:w w:val="110"/>
        </w:rPr>
        <w:t>During building, students are prompted to draw a line</w:t>
      </w:r>
      <w:r>
        <w:rPr>
          <w:color w:val="231F20"/>
          <w:spacing w:val="-7"/>
          <w:w w:val="110"/>
        </w:rPr>
        <w:t> </w:t>
      </w:r>
      <w:r>
        <w:rPr>
          <w:color w:val="231F20"/>
          <w:w w:val="110"/>
        </w:rPr>
        <w:t>that</w:t>
      </w:r>
      <w:r>
        <w:rPr>
          <w:color w:val="231F20"/>
          <w:spacing w:val="-6"/>
          <w:w w:val="110"/>
        </w:rPr>
        <w:t> </w:t>
      </w:r>
      <w:r>
        <w:rPr>
          <w:color w:val="231F20"/>
          <w:w w:val="110"/>
        </w:rPr>
        <w:t>connects</w:t>
      </w:r>
      <w:r>
        <w:rPr>
          <w:color w:val="231F20"/>
          <w:spacing w:val="-7"/>
          <w:w w:val="110"/>
        </w:rPr>
        <w:t> </w:t>
      </w:r>
      <w:r>
        <w:rPr>
          <w:color w:val="231F20"/>
          <w:w w:val="110"/>
        </w:rPr>
        <w:t>a</w:t>
      </w:r>
      <w:r>
        <w:rPr>
          <w:color w:val="231F20"/>
          <w:spacing w:val="-6"/>
          <w:w w:val="110"/>
        </w:rPr>
        <w:t> </w:t>
      </w:r>
      <w:r>
        <w:rPr>
          <w:color w:val="231F20"/>
          <w:w w:val="110"/>
        </w:rPr>
        <w:t>parent</w:t>
      </w:r>
      <w:r>
        <w:rPr>
          <w:color w:val="231F20"/>
          <w:spacing w:val="-7"/>
          <w:w w:val="110"/>
        </w:rPr>
        <w:t> </w:t>
      </w:r>
      <w:r>
        <w:rPr>
          <w:color w:val="231F20"/>
          <w:w w:val="110"/>
        </w:rPr>
        <w:t>isotope</w:t>
      </w:r>
      <w:r>
        <w:rPr>
          <w:color w:val="231F20"/>
          <w:spacing w:val="-6"/>
          <w:w w:val="110"/>
        </w:rPr>
        <w:t> </w:t>
      </w:r>
      <w:r>
        <w:rPr>
          <w:color w:val="231F20"/>
          <w:w w:val="110"/>
        </w:rPr>
        <w:t>with</w:t>
      </w:r>
      <w:r>
        <w:rPr>
          <w:color w:val="231F20"/>
          <w:spacing w:val="-7"/>
          <w:w w:val="110"/>
        </w:rPr>
        <w:t> </w:t>
      </w:r>
      <w:r>
        <w:rPr>
          <w:color w:val="231F20"/>
          <w:w w:val="110"/>
        </w:rPr>
        <w:t>its</w:t>
      </w:r>
      <w:r>
        <w:rPr>
          <w:color w:val="231F20"/>
          <w:spacing w:val="-6"/>
          <w:w w:val="110"/>
        </w:rPr>
        <w:t> </w:t>
      </w:r>
      <w:r>
        <w:rPr>
          <w:color w:val="231F20"/>
          <w:w w:val="110"/>
        </w:rPr>
        <w:t>daughter product. The relationship between parent and daughter</w:t>
      </w:r>
      <w:r>
        <w:rPr>
          <w:color w:val="231F20"/>
          <w:spacing w:val="-28"/>
          <w:w w:val="110"/>
        </w:rPr>
        <w:t> </w:t>
      </w:r>
      <w:r>
        <w:rPr>
          <w:color w:val="231F20"/>
          <w:w w:val="110"/>
        </w:rPr>
        <w:t>depends</w:t>
      </w:r>
      <w:r>
        <w:rPr>
          <w:color w:val="231F20"/>
          <w:spacing w:val="-28"/>
          <w:w w:val="110"/>
        </w:rPr>
        <w:t> </w:t>
      </w:r>
      <w:r>
        <w:rPr>
          <w:color w:val="231F20"/>
          <w:w w:val="110"/>
        </w:rPr>
        <w:t>on</w:t>
      </w:r>
      <w:r>
        <w:rPr>
          <w:color w:val="231F20"/>
          <w:spacing w:val="-28"/>
          <w:w w:val="110"/>
        </w:rPr>
        <w:t> </w:t>
      </w:r>
      <w:r>
        <w:rPr>
          <w:color w:val="231F20"/>
          <w:w w:val="110"/>
        </w:rPr>
        <w:t>the</w:t>
      </w:r>
      <w:r>
        <w:rPr>
          <w:color w:val="231F20"/>
          <w:spacing w:val="-28"/>
          <w:w w:val="110"/>
        </w:rPr>
        <w:t> </w:t>
      </w:r>
      <w:r>
        <w:rPr>
          <w:color w:val="231F20"/>
          <w:w w:val="110"/>
        </w:rPr>
        <w:t>decay</w:t>
      </w:r>
      <w:r>
        <w:rPr>
          <w:color w:val="231F20"/>
          <w:spacing w:val="-28"/>
          <w:w w:val="110"/>
        </w:rPr>
        <w:t> </w:t>
      </w:r>
      <w:r>
        <w:rPr>
          <w:color w:val="231F20"/>
          <w:w w:val="110"/>
        </w:rPr>
        <w:t>mode.</w:t>
      </w:r>
      <w:r>
        <w:rPr>
          <w:color w:val="231F20"/>
          <w:spacing w:val="-27"/>
          <w:w w:val="110"/>
        </w:rPr>
        <w:t> </w:t>
      </w:r>
      <w:r>
        <w:rPr>
          <w:color w:val="231F20"/>
          <w:w w:val="110"/>
        </w:rPr>
        <w:t>Decay</w:t>
      </w:r>
      <w:r>
        <w:rPr>
          <w:color w:val="231F20"/>
          <w:spacing w:val="-28"/>
          <w:w w:val="110"/>
        </w:rPr>
        <w:t> </w:t>
      </w:r>
      <w:r>
        <w:rPr>
          <w:color w:val="231F20"/>
          <w:w w:val="110"/>
        </w:rPr>
        <w:t>modes are</w:t>
      </w:r>
      <w:r>
        <w:rPr>
          <w:color w:val="231F20"/>
          <w:spacing w:val="-8"/>
          <w:w w:val="110"/>
        </w:rPr>
        <w:t> </w:t>
      </w:r>
      <w:r>
        <w:rPr>
          <w:color w:val="231F20"/>
          <w:w w:val="110"/>
        </w:rPr>
        <w:t>illustrated</w:t>
      </w:r>
      <w:r>
        <w:rPr>
          <w:color w:val="231F20"/>
          <w:spacing w:val="-7"/>
          <w:w w:val="110"/>
        </w:rPr>
        <w:t> </w:t>
      </w:r>
      <w:r>
        <w:rPr>
          <w:color w:val="231F20"/>
          <w:w w:val="110"/>
        </w:rPr>
        <w:t>in</w:t>
      </w:r>
      <w:r>
        <w:rPr>
          <w:color w:val="231F20"/>
          <w:spacing w:val="-7"/>
          <w:w w:val="110"/>
        </w:rPr>
        <w:t> </w:t>
      </w:r>
      <w:r>
        <w:rPr>
          <w:color w:val="231F20"/>
          <w:w w:val="110"/>
        </w:rPr>
        <w:t>Figures</w:t>
      </w:r>
      <w:r>
        <w:rPr>
          <w:color w:val="231F20"/>
          <w:spacing w:val="-7"/>
          <w:w w:val="110"/>
        </w:rPr>
        <w:t> </w:t>
      </w:r>
      <w:r>
        <w:rPr>
          <w:color w:val="231F20"/>
          <w:w w:val="110"/>
        </w:rPr>
        <w:t>2</w:t>
      </w:r>
      <w:r>
        <w:rPr>
          <w:color w:val="231F20"/>
          <w:spacing w:val="-7"/>
          <w:w w:val="110"/>
        </w:rPr>
        <w:t> </w:t>
      </w:r>
      <w:r>
        <w:rPr>
          <w:color w:val="231F20"/>
          <w:w w:val="110"/>
        </w:rPr>
        <w:t>and</w:t>
      </w:r>
      <w:r>
        <w:rPr>
          <w:color w:val="231F20"/>
          <w:spacing w:val="-7"/>
          <w:w w:val="110"/>
        </w:rPr>
        <w:t> </w:t>
      </w:r>
      <w:r>
        <w:rPr>
          <w:color w:val="231F20"/>
          <w:w w:val="110"/>
        </w:rPr>
        <w:t>3.</w:t>
      </w:r>
    </w:p>
    <w:p>
      <w:pPr>
        <w:pStyle w:val="BodyText"/>
        <w:spacing w:line="249" w:lineRule="auto" w:before="117"/>
        <w:ind w:left="113" w:right="65"/>
      </w:pPr>
      <w:r>
        <w:rPr>
          <w:color w:val="231F20"/>
          <w:w w:val="110"/>
        </w:rPr>
        <w:t>To build a decay chain students are prompted by information and feedback in two information windows. When a cell is highlighted, the bottom-right window offers information on the selected isotope: element symbol; element name; mass; number of protons; principal decay mode; and half-life.</w:t>
      </w:r>
    </w:p>
    <w:p>
      <w:pPr>
        <w:pStyle w:val="BodyText"/>
        <w:spacing w:line="249" w:lineRule="auto" w:before="117"/>
        <w:ind w:left="113" w:right="153"/>
      </w:pPr>
      <w:r>
        <w:rPr>
          <w:color w:val="231F20"/>
          <w:w w:val="110"/>
        </w:rPr>
        <w:t>The </w:t>
      </w:r>
      <w:r>
        <w:rPr>
          <w:color w:val="231F20"/>
          <w:spacing w:val="2"/>
          <w:w w:val="110"/>
        </w:rPr>
        <w:t>top-left </w:t>
      </w:r>
      <w:r>
        <w:rPr>
          <w:color w:val="231F20"/>
          <w:w w:val="110"/>
        </w:rPr>
        <w:t>window provides feedback on whether the</w:t>
      </w:r>
      <w:r>
        <w:rPr>
          <w:color w:val="231F20"/>
          <w:spacing w:val="-15"/>
          <w:w w:val="110"/>
        </w:rPr>
        <w:t> </w:t>
      </w:r>
      <w:r>
        <w:rPr>
          <w:color w:val="231F20"/>
          <w:w w:val="110"/>
        </w:rPr>
        <w:t>student’s</w:t>
      </w:r>
      <w:r>
        <w:rPr>
          <w:color w:val="231F20"/>
          <w:spacing w:val="-15"/>
          <w:w w:val="110"/>
        </w:rPr>
        <w:t> </w:t>
      </w:r>
      <w:r>
        <w:rPr>
          <w:color w:val="231F20"/>
          <w:w w:val="110"/>
        </w:rPr>
        <w:t>selection</w:t>
      </w:r>
      <w:r>
        <w:rPr>
          <w:color w:val="231F20"/>
          <w:spacing w:val="-15"/>
          <w:w w:val="110"/>
        </w:rPr>
        <w:t> </w:t>
      </w:r>
      <w:r>
        <w:rPr>
          <w:color w:val="231F20"/>
          <w:w w:val="110"/>
        </w:rPr>
        <w:t>of</w:t>
      </w:r>
      <w:r>
        <w:rPr>
          <w:color w:val="231F20"/>
          <w:spacing w:val="-15"/>
          <w:w w:val="110"/>
        </w:rPr>
        <w:t> </w:t>
      </w:r>
      <w:r>
        <w:rPr>
          <w:color w:val="231F20"/>
          <w:w w:val="110"/>
        </w:rPr>
        <w:t>daughter</w:t>
      </w:r>
      <w:r>
        <w:rPr>
          <w:color w:val="231F20"/>
          <w:spacing w:val="-15"/>
          <w:w w:val="110"/>
        </w:rPr>
        <w:t> </w:t>
      </w:r>
      <w:r>
        <w:rPr>
          <w:color w:val="231F20"/>
          <w:w w:val="110"/>
        </w:rPr>
        <w:t>isotope</w:t>
      </w:r>
      <w:r>
        <w:rPr>
          <w:color w:val="231F20"/>
          <w:spacing w:val="-14"/>
          <w:w w:val="110"/>
        </w:rPr>
        <w:t> </w:t>
      </w:r>
      <w:r>
        <w:rPr>
          <w:color w:val="231F20"/>
          <w:w w:val="110"/>
        </w:rPr>
        <w:t>is</w:t>
      </w:r>
      <w:r>
        <w:rPr>
          <w:color w:val="231F20"/>
          <w:spacing w:val="-15"/>
          <w:w w:val="110"/>
        </w:rPr>
        <w:t> </w:t>
      </w:r>
      <w:r>
        <w:rPr>
          <w:color w:val="231F20"/>
          <w:w w:val="110"/>
        </w:rPr>
        <w:t>correct. If a student makes three incorrect attempts they are given the correct</w:t>
      </w:r>
      <w:r>
        <w:rPr>
          <w:color w:val="231F20"/>
          <w:spacing w:val="-19"/>
          <w:w w:val="110"/>
        </w:rPr>
        <w:t> </w:t>
      </w:r>
      <w:r>
        <w:rPr>
          <w:color w:val="231F20"/>
          <w:w w:val="110"/>
        </w:rPr>
        <w:t>answer.</w:t>
      </w:r>
    </w:p>
    <w:p>
      <w:pPr>
        <w:pStyle w:val="BodyText"/>
        <w:spacing w:line="249" w:lineRule="auto" w:before="116"/>
        <w:ind w:left="113" w:right="211"/>
      </w:pPr>
      <w:r>
        <w:rPr>
          <w:color w:val="231F20"/>
          <w:w w:val="105"/>
        </w:rPr>
        <w:t>The sequence stops when the decay chain reaches a stable isotope.</w:t>
      </w:r>
    </w:p>
    <w:p>
      <w:pPr>
        <w:pStyle w:val="BodyText"/>
        <w:rPr>
          <w:sz w:val="20"/>
        </w:rPr>
      </w:pPr>
      <w:r>
        <w:rPr/>
        <w:br w:type="column"/>
      </w:r>
      <w:r>
        <w:rPr>
          <w:sz w:val="20"/>
        </w:rPr>
      </w:r>
    </w:p>
    <w:p>
      <w:pPr>
        <w:pStyle w:val="BodyText"/>
        <w:spacing w:before="8"/>
        <w:rPr>
          <w:sz w:val="11"/>
        </w:rPr>
      </w:pPr>
      <w:r>
        <w:rPr/>
        <w:drawing>
          <wp:anchor distT="0" distB="0" distL="0" distR="0" allowOverlap="1" layoutInCell="1" locked="0" behindDoc="0" simplePos="0" relativeHeight="5">
            <wp:simplePos x="0" y="0"/>
            <wp:positionH relativeFrom="page">
              <wp:posOffset>3854412</wp:posOffset>
            </wp:positionH>
            <wp:positionV relativeFrom="paragraph">
              <wp:posOffset>110692</wp:posOffset>
            </wp:positionV>
            <wp:extent cx="2865590" cy="2151888"/>
            <wp:effectExtent l="0" t="0" r="0" b="0"/>
            <wp:wrapTopAndBottom/>
            <wp:docPr id="13" name="image8.jpeg" descr=""/>
            <wp:cNvGraphicFramePr>
              <a:graphicFrameLocks noChangeAspect="1"/>
            </wp:cNvGraphicFramePr>
            <a:graphic>
              <a:graphicData uri="http://schemas.openxmlformats.org/drawingml/2006/picture">
                <pic:pic>
                  <pic:nvPicPr>
                    <pic:cNvPr id="14" name="image8.jpeg"/>
                    <pic:cNvPicPr/>
                  </pic:nvPicPr>
                  <pic:blipFill>
                    <a:blip r:embed="rId13" cstate="print"/>
                    <a:stretch>
                      <a:fillRect/>
                    </a:stretch>
                  </pic:blipFill>
                  <pic:spPr>
                    <a:xfrm>
                      <a:off x="0" y="0"/>
                      <a:ext cx="2865590" cy="2151888"/>
                    </a:xfrm>
                    <a:prstGeom prst="rect">
                      <a:avLst/>
                    </a:prstGeom>
                  </pic:spPr>
                </pic:pic>
              </a:graphicData>
            </a:graphic>
          </wp:anchor>
        </w:drawing>
      </w:r>
    </w:p>
    <w:p>
      <w:pPr>
        <w:spacing w:before="143"/>
        <w:ind w:left="113" w:right="0" w:firstLine="0"/>
        <w:jc w:val="left"/>
        <w:rPr>
          <w:sz w:val="16"/>
        </w:rPr>
      </w:pPr>
      <w:r>
        <w:rPr>
          <w:color w:val="231F20"/>
          <w:w w:val="105"/>
          <w:sz w:val="16"/>
        </w:rPr>
        <w:t>Figure 1: Decay chain explorer</w:t>
      </w:r>
    </w:p>
    <w:p>
      <w:pPr>
        <w:pStyle w:val="BodyText"/>
        <w:rPr>
          <w:sz w:val="20"/>
        </w:rPr>
      </w:pPr>
    </w:p>
    <w:p>
      <w:pPr>
        <w:pStyle w:val="BodyText"/>
        <w:rPr>
          <w:sz w:val="20"/>
        </w:rPr>
      </w:pPr>
    </w:p>
    <w:p>
      <w:pPr>
        <w:pStyle w:val="BodyText"/>
        <w:rPr>
          <w:sz w:val="20"/>
        </w:rPr>
      </w:pPr>
    </w:p>
    <w:p>
      <w:pPr>
        <w:pStyle w:val="BodyText"/>
        <w:spacing w:before="5"/>
        <w:rPr>
          <w:sz w:val="17"/>
        </w:rPr>
      </w:pPr>
      <w:r>
        <w:rPr/>
        <w:drawing>
          <wp:anchor distT="0" distB="0" distL="0" distR="0" allowOverlap="1" layoutInCell="1" locked="0" behindDoc="0" simplePos="0" relativeHeight="6">
            <wp:simplePos x="0" y="0"/>
            <wp:positionH relativeFrom="page">
              <wp:posOffset>6153146</wp:posOffset>
            </wp:positionH>
            <wp:positionV relativeFrom="paragraph">
              <wp:posOffset>152374</wp:posOffset>
            </wp:positionV>
            <wp:extent cx="234224" cy="64389"/>
            <wp:effectExtent l="0" t="0" r="0" b="0"/>
            <wp:wrapTopAndBottom/>
            <wp:docPr id="15" name="image9.png" descr=""/>
            <wp:cNvGraphicFramePr>
              <a:graphicFrameLocks noChangeAspect="1"/>
            </wp:cNvGraphicFramePr>
            <a:graphic>
              <a:graphicData uri="http://schemas.openxmlformats.org/drawingml/2006/picture">
                <pic:pic>
                  <pic:nvPicPr>
                    <pic:cNvPr id="16" name="image9.png"/>
                    <pic:cNvPicPr/>
                  </pic:nvPicPr>
                  <pic:blipFill>
                    <a:blip r:embed="rId14" cstate="print"/>
                    <a:stretch>
                      <a:fillRect/>
                    </a:stretch>
                  </pic:blipFill>
                  <pic:spPr>
                    <a:xfrm>
                      <a:off x="0" y="0"/>
                      <a:ext cx="234224" cy="64389"/>
                    </a:xfrm>
                    <a:prstGeom prst="rect">
                      <a:avLst/>
                    </a:prstGeom>
                  </pic:spPr>
                </pic:pic>
              </a:graphicData>
            </a:graphic>
          </wp:anchor>
        </w:drawing>
      </w:r>
    </w:p>
    <w:p>
      <w:pPr>
        <w:spacing w:after="0"/>
        <w:rPr>
          <w:sz w:val="17"/>
        </w:rPr>
        <w:sectPr>
          <w:footerReference w:type="default" r:id="rId12"/>
          <w:pgSz w:w="11900" w:h="16840"/>
          <w:pgMar w:footer="743" w:header="0" w:top="740" w:bottom="940" w:left="1020" w:right="1020"/>
          <w:pgNumType w:start="2"/>
          <w:cols w:num="2" w:equalWidth="0">
            <w:col w:w="4810" w:space="126"/>
            <w:col w:w="4924"/>
          </w:cols>
        </w:sectPr>
      </w:pPr>
    </w:p>
    <w:p>
      <w:pPr>
        <w:pStyle w:val="BodyText"/>
        <w:rPr>
          <w:sz w:val="20"/>
        </w:rPr>
      </w:pPr>
      <w:r>
        <w:rPr/>
        <w:pict>
          <v:group style="position:absolute;margin-left:479.719513pt;margin-top:777.588623pt;width:31.15pt;height:8.3pt;mso-position-horizontal-relative:page;mso-position-vertical-relative:page;z-index:1192" coordorigin="9594,15552" coordsize="623,166">
            <v:rect style="position:absolute;left:9594;top:15551;width:132;height:166" filled="true" fillcolor="#f15638" stroked="false">
              <v:fill type="solid"/>
            </v:rect>
            <v:rect style="position:absolute;left:9725;top:15551;width:192;height:166" filled="true" fillcolor="#f36e3a" stroked="false">
              <v:fill type="solid"/>
            </v:rect>
            <v:rect style="position:absolute;left:9916;top:15551;width:301;height:166" filled="true" fillcolor="#f99b1c" stroked="false">
              <v:fill type="solid"/>
            </v:rect>
            <w10:wrap type="none"/>
          </v:group>
        </w:pict>
      </w:r>
      <w:r>
        <w:rPr/>
        <w:pict>
          <v:group style="position:absolute;margin-left:105.801903pt;margin-top:777.588623pt;width:257.6pt;height:8.3pt;mso-position-horizontal-relative:page;mso-position-vertical-relative:page;z-index:1216" coordorigin="2116,15552" coordsize="5152,166">
            <v:shape style="position:absolute;left:6535;top:15551;width:732;height:166" coordorigin="6536,15552" coordsize="732,166" path="m6667,15552l6536,15552,6536,15718,6667,15718,6667,15552m7268,15552l7159,15552,7159,15718,7268,15718,7268,15552e" filled="true" fillcolor="#f15638" stroked="false">
              <v:path arrowok="t"/>
              <v:fill type="solid"/>
            </v:shape>
            <v:rect style="position:absolute;left:6667;top:15551;width:192;height:166" filled="true" fillcolor="#f36e3a" stroked="false">
              <v:fill type="solid"/>
            </v:rect>
            <v:rect style="position:absolute;left:6858;top:15551;width:301;height:166" filled="true" fillcolor="#f99b1c" stroked="false">
              <v:fill type="solid"/>
            </v:rect>
            <v:rect style="position:absolute;left:6149;top:15551;width:213;height:166" filled="true" fillcolor="#f15638" stroked="false">
              <v:fill type="solid"/>
            </v:rect>
            <v:rect style="position:absolute;left:6361;top:15551;width:175;height:166" filled="true" fillcolor="#f99b1c" stroked="false">
              <v:fill type="solid"/>
            </v:rect>
            <v:rect style="position:absolute;left:5386;top:15551;width:97;height:166" filled="true" fillcolor="#f15638" stroked="false">
              <v:fill type="solid"/>
            </v:rect>
            <v:rect style="position:absolute;left:5483;top:15551;width:376;height:166" filled="true" fillcolor="#f99b1c" stroked="false">
              <v:fill type="solid"/>
            </v:rect>
            <v:rect style="position:absolute;left:5859;top:15551;width:290;height:166" filled="true" fillcolor="#f36e3a" stroked="false">
              <v:fill type="solid"/>
            </v:rect>
            <v:rect style="position:absolute;left:4727;top:15551;width:198;height:166" filled="true" fillcolor="#f15638" stroked="false">
              <v:fill type="solid"/>
            </v:rect>
            <v:rect style="position:absolute;left:4924;top:15551;width:138;height:166" filled="true" fillcolor="#f99b1c" stroked="false">
              <v:fill type="solid"/>
            </v:rect>
            <v:rect style="position:absolute;left:4295;top:15551;width:234;height:166" filled="true" fillcolor="#f15638" stroked="false">
              <v:fill type="solid"/>
            </v:rect>
            <v:rect style="position:absolute;left:4529;top:15551;width:198;height:166" filled="true" fillcolor="#f99b1c" stroked="false">
              <v:fill type="solid"/>
            </v:rect>
            <v:rect style="position:absolute;left:5062;top:15551;width:325;height:166" filled="true" fillcolor="#f36e3a" stroked="false">
              <v:fill type="solid"/>
            </v:rect>
            <v:shape style="position:absolute;left:2792;top:15551;width:837;height:166" coordorigin="2793,15552" coordsize="837,166" path="m2924,15552l2793,15552,2793,15718,2924,15718,2924,15552m3630,15552l3416,15552,3416,15718,3630,15718,3630,15552e" filled="true" fillcolor="#f15638" stroked="false">
              <v:path arrowok="t"/>
              <v:fill type="solid"/>
            </v:shape>
            <v:rect style="position:absolute;left:2923;top:15551;width:192;height:166" filled="true" fillcolor="#f36e3a" stroked="false">
              <v:fill type="solid"/>
            </v:rect>
            <v:rect style="position:absolute;left:3114;top:15551;width:301;height:166" filled="true" fillcolor="#f99b1c" stroked="false">
              <v:fill type="solid"/>
            </v:rect>
            <v:rect style="position:absolute;left:2406;top:15551;width:215;height:166" filled="true" fillcolor="#f15638" stroked="false">
              <v:fill type="solid"/>
            </v:rect>
            <v:rect style="position:absolute;left:2620;top:15551;width:172;height:166" filled="true" fillcolor="#f99b1c" stroked="false">
              <v:fill type="solid"/>
            </v:rect>
            <v:rect style="position:absolute;left:2116;top:15551;width:290;height:166" filled="true" fillcolor="#f36e3a" stroked="false">
              <v:fill type="solid"/>
            </v:rect>
            <v:rect style="position:absolute;left:3629;top:15551;width:352;height:166" filled="true" fillcolor="#f99b1c" stroked="false">
              <v:fill type="solid"/>
            </v:rect>
            <v:rect style="position:absolute;left:3981;top:15551;width:315;height:166" filled="true" fillcolor="#f36e3a" stroked="false">
              <v:fill type="solid"/>
            </v:rect>
            <w10:wrap type="none"/>
          </v:group>
        </w:pict>
      </w:r>
      <w:r>
        <w:rPr/>
        <w:drawing>
          <wp:anchor distT="0" distB="0" distL="0" distR="0" allowOverlap="1" layoutInCell="1" locked="0" behindDoc="0" simplePos="0" relativeHeight="1240">
            <wp:simplePos x="0" y="0"/>
            <wp:positionH relativeFrom="page">
              <wp:posOffset>6557016</wp:posOffset>
            </wp:positionH>
            <wp:positionV relativeFrom="page">
              <wp:posOffset>9875387</wp:posOffset>
            </wp:positionV>
            <wp:extent cx="409125" cy="401768"/>
            <wp:effectExtent l="0" t="0" r="0" b="0"/>
            <wp:wrapNone/>
            <wp:docPr id="17" name="image6.jpeg" descr=""/>
            <wp:cNvGraphicFramePr>
              <a:graphicFrameLocks noChangeAspect="1"/>
            </wp:cNvGraphicFramePr>
            <a:graphic>
              <a:graphicData uri="http://schemas.openxmlformats.org/drawingml/2006/picture">
                <pic:pic>
                  <pic:nvPicPr>
                    <pic:cNvPr id="18" name="image6.jpeg"/>
                    <pic:cNvPicPr/>
                  </pic:nvPicPr>
                  <pic:blipFill>
                    <a:blip r:embed="rId10" cstate="print"/>
                    <a:stretch>
                      <a:fillRect/>
                    </a:stretch>
                  </pic:blipFill>
                  <pic:spPr>
                    <a:xfrm>
                      <a:off x="0" y="0"/>
                      <a:ext cx="409125" cy="401768"/>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7"/>
        <w:rPr>
          <w:sz w:val="27"/>
        </w:rPr>
      </w:pPr>
    </w:p>
    <w:p>
      <w:pPr>
        <w:spacing w:before="100"/>
        <w:ind w:left="5050" w:right="0" w:firstLine="0"/>
        <w:jc w:val="left"/>
        <w:rPr>
          <w:sz w:val="16"/>
        </w:rPr>
      </w:pPr>
      <w:r>
        <w:rPr/>
        <w:pict>
          <v:group style="position:absolute;margin-left:369.749695pt;margin-top:-80.588417pt;width:122.55pt;height:62.35pt;mso-position-horizontal-relative:page;mso-position-vertical-relative:paragraph;z-index:1264" coordorigin="7395,-1612" coordsize="2451,1247">
            <v:rect style="position:absolute;left:8588;top:-1511;width:1077;height:510" filled="true" fillcolor="#d1d3d4" stroked="false">
              <v:fill type="solid"/>
            </v:rect>
            <v:shape style="position:absolute;left:9482;top:-1612;width:350;height:286" type="#_x0000_t75" stroked="false">
              <v:imagedata r:id="rId15" o:title=""/>
            </v:shape>
            <v:line style="position:absolute" from="8750,-1090" to="7491,-417" stroked="true" strokeweight=".999536pt" strokecolor="#000000">
              <v:stroke dashstyle="solid"/>
            </v:line>
            <v:shape style="position:absolute;left:7395;top:-477;width:148;height:112" type="#_x0000_t75" stroked="false">
              <v:imagedata r:id="rId16" o:title=""/>
            </v:shape>
            <v:shape style="position:absolute;left:9471;top:-1176;width:375;height:329" type="#_x0000_t75" stroked="false">
              <v:imagedata r:id="rId17" o:title=""/>
            </v:shape>
            <w10:wrap type="none"/>
          </v:group>
        </w:pict>
      </w:r>
      <w:r>
        <w:rPr/>
        <w:pict>
          <v:shape style="position:absolute;margin-left:303.497009pt;margin-top:-149.656708pt;width:234.1pt;height:150.950pt;mso-position-horizontal-relative:page;mso-position-vertical-relative:paragraph;z-index:1288" type="#_x0000_t202" filled="false" stroked="false">
            <v:textbox inset="0,0,0,0">
              <w:txbxContent>
                <w:tbl>
                  <w:tblPr>
                    <w:tblW w:w="0" w:type="auto"/>
                    <w:jc w:val="left"/>
                    <w:tblInd w:w="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360"/>
                    <w:gridCol w:w="1076"/>
                    <w:gridCol w:w="1076"/>
                    <w:gridCol w:w="1076"/>
                    <w:gridCol w:w="1076"/>
                  </w:tblGrid>
                  <w:tr>
                    <w:trPr>
                      <w:trHeight w:val="289" w:hRule="atLeast"/>
                    </w:trPr>
                    <w:tc>
                      <w:tcPr>
                        <w:tcW w:w="360" w:type="dxa"/>
                        <w:tcBorders>
                          <w:top w:val="nil"/>
                          <w:left w:val="nil"/>
                        </w:tcBorders>
                      </w:tcPr>
                      <w:p>
                        <w:pPr>
                          <w:pStyle w:val="TableParagraph"/>
                          <w:spacing w:before="0"/>
                          <w:rPr>
                            <w:rFonts w:ascii="Times New Roman"/>
                            <w:sz w:val="16"/>
                          </w:rPr>
                        </w:pPr>
                      </w:p>
                    </w:tc>
                    <w:tc>
                      <w:tcPr>
                        <w:tcW w:w="4304" w:type="dxa"/>
                        <w:gridSpan w:val="4"/>
                      </w:tcPr>
                      <w:p>
                        <w:pPr>
                          <w:pStyle w:val="TableParagraph"/>
                          <w:spacing w:before="52"/>
                          <w:ind w:left="1151"/>
                          <w:rPr>
                            <w:b/>
                            <w:sz w:val="14"/>
                          </w:rPr>
                        </w:pPr>
                        <w:r>
                          <w:rPr>
                            <w:b/>
                            <w:color w:val="231F20"/>
                            <w:sz w:val="14"/>
                          </w:rPr>
                          <w:t>Increasing number of protons</w:t>
                        </w:r>
                      </w:p>
                    </w:tc>
                  </w:tr>
                  <w:tr>
                    <w:trPr>
                      <w:trHeight w:val="499" w:hRule="atLeast"/>
                    </w:trPr>
                    <w:tc>
                      <w:tcPr>
                        <w:tcW w:w="360" w:type="dxa"/>
                        <w:vMerge w:val="restart"/>
                        <w:textDirection w:val="btLr"/>
                      </w:tcPr>
                      <w:p>
                        <w:pPr>
                          <w:pStyle w:val="TableParagraph"/>
                          <w:spacing w:before="57"/>
                          <w:ind w:left="74"/>
                          <w:rPr>
                            <w:b/>
                            <w:sz w:val="14"/>
                          </w:rPr>
                        </w:pPr>
                        <w:r>
                          <w:rPr>
                            <w:b/>
                            <w:color w:val="231F20"/>
                            <w:sz w:val="14"/>
                          </w:rPr>
                          <w:t>Increasing number of neutrons</w:t>
                        </w:r>
                      </w:p>
                    </w:tc>
                    <w:tc>
                      <w:tcPr>
                        <w:tcW w:w="1076" w:type="dxa"/>
                      </w:tcPr>
                      <w:p>
                        <w:pPr>
                          <w:pStyle w:val="TableParagraph"/>
                          <w:spacing w:before="0"/>
                          <w:rPr>
                            <w:rFonts w:ascii="Times New Roman"/>
                            <w:sz w:val="16"/>
                          </w:rPr>
                        </w:pPr>
                      </w:p>
                    </w:tc>
                    <w:tc>
                      <w:tcPr>
                        <w:tcW w:w="1076" w:type="dxa"/>
                      </w:tcPr>
                      <w:p>
                        <w:pPr>
                          <w:pStyle w:val="TableParagraph"/>
                          <w:spacing w:before="0"/>
                          <w:rPr>
                            <w:rFonts w:ascii="Times New Roman"/>
                            <w:sz w:val="16"/>
                          </w:rPr>
                        </w:pPr>
                      </w:p>
                    </w:tc>
                    <w:tc>
                      <w:tcPr>
                        <w:tcW w:w="1076" w:type="dxa"/>
                      </w:tcPr>
                      <w:p>
                        <w:pPr>
                          <w:pStyle w:val="TableParagraph"/>
                          <w:spacing w:before="0"/>
                          <w:rPr>
                            <w:rFonts w:ascii="Times New Roman"/>
                            <w:sz w:val="16"/>
                          </w:rPr>
                        </w:pPr>
                      </w:p>
                    </w:tc>
                    <w:tc>
                      <w:tcPr>
                        <w:tcW w:w="1076" w:type="dxa"/>
                      </w:tcPr>
                      <w:p>
                        <w:pPr>
                          <w:pStyle w:val="TableParagraph"/>
                          <w:spacing w:before="0"/>
                          <w:rPr>
                            <w:rFonts w:ascii="Times New Roman"/>
                            <w:sz w:val="16"/>
                          </w:rPr>
                        </w:pPr>
                      </w:p>
                    </w:tc>
                  </w:tr>
                  <w:tr>
                    <w:trPr>
                      <w:trHeight w:val="658" w:hRule="atLeast"/>
                    </w:trPr>
                    <w:tc>
                      <w:tcPr>
                        <w:tcW w:w="360" w:type="dxa"/>
                        <w:vMerge/>
                        <w:tcBorders>
                          <w:top w:val="nil"/>
                        </w:tcBorders>
                        <w:textDirection w:val="btLr"/>
                      </w:tcPr>
                      <w:p>
                        <w:pPr>
                          <w:rPr>
                            <w:sz w:val="2"/>
                            <w:szCs w:val="2"/>
                          </w:rPr>
                        </w:pPr>
                      </w:p>
                    </w:tc>
                    <w:tc>
                      <w:tcPr>
                        <w:tcW w:w="1076" w:type="dxa"/>
                      </w:tcPr>
                      <w:p>
                        <w:pPr>
                          <w:pStyle w:val="TableParagraph"/>
                          <w:spacing w:before="0"/>
                          <w:rPr>
                            <w:rFonts w:ascii="Times New Roman"/>
                            <w:sz w:val="16"/>
                          </w:rPr>
                        </w:pPr>
                      </w:p>
                    </w:tc>
                    <w:tc>
                      <w:tcPr>
                        <w:tcW w:w="1076" w:type="dxa"/>
                      </w:tcPr>
                      <w:p>
                        <w:pPr>
                          <w:pStyle w:val="TableParagraph"/>
                          <w:spacing w:before="0"/>
                          <w:rPr>
                            <w:rFonts w:ascii="Times New Roman"/>
                            <w:sz w:val="16"/>
                          </w:rPr>
                        </w:pPr>
                      </w:p>
                    </w:tc>
                    <w:tc>
                      <w:tcPr>
                        <w:tcW w:w="1076" w:type="dxa"/>
                      </w:tcPr>
                      <w:p>
                        <w:pPr>
                          <w:pStyle w:val="TableParagraph"/>
                          <w:spacing w:before="0"/>
                          <w:rPr>
                            <w:rFonts w:ascii="Times New Roman"/>
                            <w:sz w:val="16"/>
                          </w:rPr>
                        </w:pPr>
                      </w:p>
                    </w:tc>
                    <w:tc>
                      <w:tcPr>
                        <w:tcW w:w="1076" w:type="dxa"/>
                      </w:tcPr>
                      <w:p>
                        <w:pPr>
                          <w:pStyle w:val="TableParagraph"/>
                          <w:spacing w:line="249" w:lineRule="auto" w:before="49"/>
                          <w:ind w:left="83" w:right="66" w:hanging="1"/>
                          <w:jc w:val="center"/>
                          <w:rPr>
                            <w:sz w:val="16"/>
                          </w:rPr>
                        </w:pPr>
                        <w:r>
                          <w:rPr>
                            <w:color w:val="231F20"/>
                            <w:w w:val="110"/>
                            <w:sz w:val="16"/>
                          </w:rPr>
                          <w:t>electron capture </w:t>
                        </w:r>
                        <w:r>
                          <w:rPr>
                            <w:color w:val="231F20"/>
                            <w:spacing w:val="-6"/>
                            <w:w w:val="110"/>
                            <w:sz w:val="16"/>
                          </w:rPr>
                          <w:t>and </w:t>
                        </w:r>
                        <w:r>
                          <w:rPr>
                            <w:color w:val="231F20"/>
                            <w:w w:val="110"/>
                            <w:sz w:val="16"/>
                          </w:rPr>
                          <w:t>β+ decay</w:t>
                        </w:r>
                      </w:p>
                    </w:tc>
                  </w:tr>
                  <w:tr>
                    <w:trPr>
                      <w:trHeight w:val="500" w:hRule="atLeast"/>
                    </w:trPr>
                    <w:tc>
                      <w:tcPr>
                        <w:tcW w:w="360" w:type="dxa"/>
                        <w:vMerge/>
                        <w:tcBorders>
                          <w:top w:val="nil"/>
                        </w:tcBorders>
                        <w:textDirection w:val="btLr"/>
                      </w:tcPr>
                      <w:p>
                        <w:pPr>
                          <w:rPr>
                            <w:sz w:val="2"/>
                            <w:szCs w:val="2"/>
                          </w:rPr>
                        </w:pPr>
                      </w:p>
                    </w:tc>
                    <w:tc>
                      <w:tcPr>
                        <w:tcW w:w="1076" w:type="dxa"/>
                      </w:tcPr>
                      <w:p>
                        <w:pPr>
                          <w:pStyle w:val="TableParagraph"/>
                          <w:spacing w:before="0"/>
                          <w:rPr>
                            <w:rFonts w:ascii="Times New Roman"/>
                            <w:sz w:val="16"/>
                          </w:rPr>
                        </w:pPr>
                      </w:p>
                    </w:tc>
                    <w:tc>
                      <w:tcPr>
                        <w:tcW w:w="1076" w:type="dxa"/>
                      </w:tcPr>
                      <w:p>
                        <w:pPr>
                          <w:pStyle w:val="TableParagraph"/>
                          <w:spacing w:before="0"/>
                          <w:rPr>
                            <w:rFonts w:ascii="Times New Roman"/>
                            <w:sz w:val="16"/>
                          </w:rPr>
                        </w:pPr>
                      </w:p>
                    </w:tc>
                    <w:tc>
                      <w:tcPr>
                        <w:tcW w:w="1076" w:type="dxa"/>
                      </w:tcPr>
                      <w:p>
                        <w:pPr>
                          <w:pStyle w:val="TableParagraph"/>
                          <w:spacing w:before="1"/>
                          <w:rPr>
                            <w:sz w:val="14"/>
                          </w:rPr>
                        </w:pPr>
                      </w:p>
                      <w:p>
                        <w:pPr>
                          <w:pStyle w:val="TableParagraph"/>
                          <w:spacing w:before="0"/>
                          <w:ind w:left="286"/>
                          <w:rPr>
                            <w:sz w:val="16"/>
                          </w:rPr>
                        </w:pPr>
                        <w:r>
                          <w:rPr>
                            <w:color w:val="231F20"/>
                            <w:w w:val="115"/>
                            <w:sz w:val="16"/>
                          </w:rPr>
                          <w:t>parent</w:t>
                        </w:r>
                      </w:p>
                    </w:tc>
                    <w:tc>
                      <w:tcPr>
                        <w:tcW w:w="1076" w:type="dxa"/>
                      </w:tcPr>
                      <w:p>
                        <w:pPr>
                          <w:pStyle w:val="TableParagraph"/>
                          <w:spacing w:before="0"/>
                          <w:rPr>
                            <w:rFonts w:ascii="Times New Roman"/>
                            <w:sz w:val="16"/>
                          </w:rPr>
                        </w:pPr>
                      </w:p>
                    </w:tc>
                  </w:tr>
                  <w:tr>
                    <w:trPr>
                      <w:trHeight w:val="500" w:hRule="atLeast"/>
                    </w:trPr>
                    <w:tc>
                      <w:tcPr>
                        <w:tcW w:w="360" w:type="dxa"/>
                        <w:vMerge/>
                        <w:tcBorders>
                          <w:top w:val="nil"/>
                        </w:tcBorders>
                        <w:textDirection w:val="btLr"/>
                      </w:tcPr>
                      <w:p>
                        <w:pPr>
                          <w:rPr>
                            <w:sz w:val="2"/>
                            <w:szCs w:val="2"/>
                          </w:rPr>
                        </w:pPr>
                      </w:p>
                    </w:tc>
                    <w:tc>
                      <w:tcPr>
                        <w:tcW w:w="1076" w:type="dxa"/>
                      </w:tcPr>
                      <w:p>
                        <w:pPr>
                          <w:pStyle w:val="TableParagraph"/>
                          <w:spacing w:before="0"/>
                          <w:rPr>
                            <w:rFonts w:ascii="Times New Roman"/>
                            <w:sz w:val="16"/>
                          </w:rPr>
                        </w:pPr>
                      </w:p>
                    </w:tc>
                    <w:tc>
                      <w:tcPr>
                        <w:tcW w:w="1076" w:type="dxa"/>
                      </w:tcPr>
                      <w:p>
                        <w:pPr>
                          <w:pStyle w:val="TableParagraph"/>
                          <w:spacing w:before="0"/>
                          <w:rPr>
                            <w:rFonts w:ascii="Times New Roman"/>
                            <w:sz w:val="16"/>
                          </w:rPr>
                        </w:pPr>
                      </w:p>
                    </w:tc>
                    <w:tc>
                      <w:tcPr>
                        <w:tcW w:w="1076" w:type="dxa"/>
                      </w:tcPr>
                      <w:p>
                        <w:pPr>
                          <w:pStyle w:val="TableParagraph"/>
                          <w:spacing w:before="0"/>
                          <w:rPr>
                            <w:rFonts w:ascii="Times New Roman"/>
                            <w:sz w:val="16"/>
                          </w:rPr>
                        </w:pPr>
                      </w:p>
                    </w:tc>
                    <w:tc>
                      <w:tcPr>
                        <w:tcW w:w="1076" w:type="dxa"/>
                      </w:tcPr>
                      <w:p>
                        <w:pPr>
                          <w:pStyle w:val="TableParagraph"/>
                          <w:spacing w:before="1"/>
                          <w:rPr>
                            <w:sz w:val="14"/>
                          </w:rPr>
                        </w:pPr>
                      </w:p>
                      <w:p>
                        <w:pPr>
                          <w:pStyle w:val="TableParagraph"/>
                          <w:spacing w:before="0"/>
                          <w:ind w:left="226"/>
                          <w:rPr>
                            <w:sz w:val="16"/>
                          </w:rPr>
                        </w:pPr>
                        <w:r>
                          <w:rPr>
                            <w:color w:val="231F20"/>
                            <w:sz w:val="16"/>
                          </w:rPr>
                          <w:t>β- decay</w:t>
                        </w:r>
                      </w:p>
                    </w:tc>
                  </w:tr>
                  <w:tr>
                    <w:trPr>
                      <w:trHeight w:val="499" w:hRule="atLeast"/>
                    </w:trPr>
                    <w:tc>
                      <w:tcPr>
                        <w:tcW w:w="360" w:type="dxa"/>
                        <w:vMerge/>
                        <w:tcBorders>
                          <w:top w:val="nil"/>
                        </w:tcBorders>
                        <w:textDirection w:val="btLr"/>
                      </w:tcPr>
                      <w:p>
                        <w:pPr>
                          <w:rPr>
                            <w:sz w:val="2"/>
                            <w:szCs w:val="2"/>
                          </w:rPr>
                        </w:pPr>
                      </w:p>
                    </w:tc>
                    <w:tc>
                      <w:tcPr>
                        <w:tcW w:w="1076" w:type="dxa"/>
                      </w:tcPr>
                      <w:p>
                        <w:pPr>
                          <w:pStyle w:val="TableParagraph"/>
                          <w:spacing w:before="1"/>
                          <w:rPr>
                            <w:sz w:val="14"/>
                          </w:rPr>
                        </w:pPr>
                      </w:p>
                      <w:p>
                        <w:pPr>
                          <w:pStyle w:val="TableParagraph"/>
                          <w:spacing w:before="0"/>
                          <w:ind w:left="259"/>
                          <w:rPr>
                            <w:sz w:val="16"/>
                          </w:rPr>
                        </w:pPr>
                        <w:r>
                          <w:rPr>
                            <w:color w:val="231F20"/>
                            <w:sz w:val="16"/>
                          </w:rPr>
                          <w:t>α decay</w:t>
                        </w:r>
                      </w:p>
                    </w:tc>
                    <w:tc>
                      <w:tcPr>
                        <w:tcW w:w="1076" w:type="dxa"/>
                      </w:tcPr>
                      <w:p>
                        <w:pPr>
                          <w:pStyle w:val="TableParagraph"/>
                          <w:spacing w:before="0"/>
                          <w:rPr>
                            <w:rFonts w:ascii="Times New Roman"/>
                            <w:sz w:val="16"/>
                          </w:rPr>
                        </w:pPr>
                      </w:p>
                    </w:tc>
                    <w:tc>
                      <w:tcPr>
                        <w:tcW w:w="1076" w:type="dxa"/>
                      </w:tcPr>
                      <w:p>
                        <w:pPr>
                          <w:pStyle w:val="TableParagraph"/>
                          <w:spacing w:before="0"/>
                          <w:rPr>
                            <w:rFonts w:ascii="Times New Roman"/>
                            <w:sz w:val="16"/>
                          </w:rPr>
                        </w:pPr>
                      </w:p>
                    </w:tc>
                    <w:tc>
                      <w:tcPr>
                        <w:tcW w:w="1076" w:type="dxa"/>
                      </w:tcPr>
                      <w:p>
                        <w:pPr>
                          <w:pStyle w:val="TableParagraph"/>
                          <w:spacing w:before="0"/>
                          <w:rPr>
                            <w:rFonts w:ascii="Times New Roman"/>
                            <w:sz w:val="16"/>
                          </w:rPr>
                        </w:pPr>
                      </w:p>
                    </w:tc>
                  </w:tr>
                </w:tbl>
                <w:p>
                  <w:pPr>
                    <w:pStyle w:val="BodyText"/>
                  </w:pPr>
                </w:p>
              </w:txbxContent>
            </v:textbox>
            <w10:wrap type="none"/>
          </v:shape>
        </w:pict>
      </w:r>
      <w:r>
        <w:rPr>
          <w:color w:val="231F20"/>
          <w:sz w:val="16"/>
        </w:rPr>
        <w:t>Figure 2: Decay modes</w:t>
      </w:r>
    </w:p>
    <w:p>
      <w:pPr>
        <w:pStyle w:val="BodyText"/>
        <w:rPr>
          <w:sz w:val="20"/>
        </w:rPr>
      </w:pPr>
    </w:p>
    <w:p>
      <w:pPr>
        <w:pStyle w:val="BodyText"/>
        <w:rPr>
          <w:sz w:val="20"/>
        </w:rPr>
      </w:pPr>
    </w:p>
    <w:p>
      <w:pPr>
        <w:pStyle w:val="BodyText"/>
        <w:spacing w:before="6" w:after="1"/>
        <w:rPr>
          <w:sz w:val="26"/>
        </w:rPr>
      </w:pPr>
    </w:p>
    <w:tbl>
      <w:tblPr>
        <w:tblW w:w="0" w:type="auto"/>
        <w:jc w:val="left"/>
        <w:tblInd w:w="2109"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128"/>
        <w:gridCol w:w="3513"/>
        <w:gridCol w:w="2998"/>
      </w:tblGrid>
      <w:tr>
        <w:trPr>
          <w:trHeight w:val="294" w:hRule="atLeast"/>
        </w:trPr>
        <w:tc>
          <w:tcPr>
            <w:tcW w:w="7639" w:type="dxa"/>
            <w:gridSpan w:val="3"/>
            <w:tcBorders>
              <w:top w:val="nil"/>
              <w:left w:val="nil"/>
              <w:bottom w:val="nil"/>
              <w:right w:val="nil"/>
            </w:tcBorders>
            <w:shd w:val="clear" w:color="auto" w:fill="231F20"/>
          </w:tcPr>
          <w:p>
            <w:pPr>
              <w:pStyle w:val="TableParagraph"/>
              <w:tabs>
                <w:tab w:pos="1213" w:val="left" w:leader="none"/>
                <w:tab w:pos="4773" w:val="left" w:leader="none"/>
              </w:tabs>
              <w:spacing w:before="51"/>
              <w:ind w:left="84"/>
              <w:rPr>
                <w:b/>
                <w:sz w:val="18"/>
              </w:rPr>
            </w:pPr>
            <w:r>
              <w:rPr>
                <w:b/>
                <w:color w:val="FFFFFF"/>
                <w:sz w:val="18"/>
              </w:rPr>
              <w:t>mode</w:t>
              <w:tab/>
              <w:t>description</w:t>
              <w:tab/>
              <w:t>change in protons and</w:t>
            </w:r>
            <w:r>
              <w:rPr>
                <w:b/>
                <w:color w:val="FFFFFF"/>
                <w:spacing w:val="-10"/>
                <w:sz w:val="18"/>
              </w:rPr>
              <w:t> </w:t>
            </w:r>
            <w:r>
              <w:rPr>
                <w:b/>
                <w:color w:val="FFFFFF"/>
                <w:sz w:val="18"/>
              </w:rPr>
              <w:t>neutrons</w:t>
            </w:r>
          </w:p>
        </w:tc>
      </w:tr>
      <w:tr>
        <w:trPr>
          <w:trHeight w:val="721" w:hRule="atLeast"/>
        </w:trPr>
        <w:tc>
          <w:tcPr>
            <w:tcW w:w="1128" w:type="dxa"/>
          </w:tcPr>
          <w:p>
            <w:pPr>
              <w:pStyle w:val="TableParagraph"/>
              <w:ind w:left="79"/>
              <w:rPr>
                <w:sz w:val="18"/>
              </w:rPr>
            </w:pPr>
            <w:r>
              <w:rPr>
                <w:color w:val="231F20"/>
                <w:sz w:val="18"/>
              </w:rPr>
              <w:t>α decay</w:t>
            </w:r>
          </w:p>
        </w:tc>
        <w:tc>
          <w:tcPr>
            <w:tcW w:w="3513" w:type="dxa"/>
          </w:tcPr>
          <w:p>
            <w:pPr>
              <w:pStyle w:val="TableParagraph"/>
              <w:spacing w:line="249" w:lineRule="auto"/>
              <w:ind w:left="80" w:right="200"/>
              <w:rPr>
                <w:sz w:val="18"/>
              </w:rPr>
            </w:pPr>
            <w:r>
              <w:rPr>
                <w:color w:val="231F20"/>
                <w:w w:val="110"/>
                <w:sz w:val="18"/>
              </w:rPr>
              <w:t>A particle consisting of two protons and two neutrons is emitted from the nucleus.</w:t>
            </w:r>
          </w:p>
        </w:tc>
        <w:tc>
          <w:tcPr>
            <w:tcW w:w="2998" w:type="dxa"/>
          </w:tcPr>
          <w:p>
            <w:pPr>
              <w:pStyle w:val="TableParagraph"/>
              <w:ind w:left="1129" w:right="1118"/>
              <w:jc w:val="center"/>
              <w:rPr>
                <w:sz w:val="18"/>
              </w:rPr>
            </w:pPr>
            <w:r>
              <w:rPr>
                <w:color w:val="231F20"/>
                <w:w w:val="105"/>
                <w:sz w:val="18"/>
              </w:rPr>
              <w:t>-2p, -2n</w:t>
            </w:r>
          </w:p>
        </w:tc>
      </w:tr>
      <w:tr>
        <w:trPr>
          <w:trHeight w:val="721" w:hRule="atLeast"/>
        </w:trPr>
        <w:tc>
          <w:tcPr>
            <w:tcW w:w="1128" w:type="dxa"/>
          </w:tcPr>
          <w:p>
            <w:pPr>
              <w:pStyle w:val="TableParagraph"/>
              <w:ind w:left="79"/>
              <w:rPr>
                <w:sz w:val="18"/>
              </w:rPr>
            </w:pPr>
            <w:r>
              <w:rPr>
                <w:color w:val="231F20"/>
                <w:sz w:val="18"/>
              </w:rPr>
              <w:t>β- decay</w:t>
            </w:r>
          </w:p>
        </w:tc>
        <w:tc>
          <w:tcPr>
            <w:tcW w:w="3513" w:type="dxa"/>
          </w:tcPr>
          <w:p>
            <w:pPr>
              <w:pStyle w:val="TableParagraph"/>
              <w:spacing w:line="249" w:lineRule="auto"/>
              <w:ind w:left="80" w:right="60"/>
              <w:rPr>
                <w:sz w:val="18"/>
              </w:rPr>
            </w:pPr>
            <w:r>
              <w:rPr>
                <w:color w:val="231F20"/>
                <w:w w:val="110"/>
                <w:sz w:val="18"/>
              </w:rPr>
              <w:t>A neutron is converted into a proton and</w:t>
            </w:r>
            <w:r>
              <w:rPr>
                <w:color w:val="231F20"/>
                <w:spacing w:val="-21"/>
                <w:w w:val="110"/>
                <w:sz w:val="18"/>
              </w:rPr>
              <w:t> </w:t>
            </w:r>
            <w:r>
              <w:rPr>
                <w:color w:val="231F20"/>
                <w:w w:val="110"/>
                <w:sz w:val="18"/>
              </w:rPr>
              <w:t>an</w:t>
            </w:r>
            <w:r>
              <w:rPr>
                <w:color w:val="231F20"/>
                <w:spacing w:val="-21"/>
                <w:w w:val="110"/>
                <w:sz w:val="18"/>
              </w:rPr>
              <w:t> </w:t>
            </w:r>
            <w:r>
              <w:rPr>
                <w:color w:val="231F20"/>
                <w:w w:val="110"/>
                <w:sz w:val="18"/>
              </w:rPr>
              <w:t>electron.</w:t>
            </w:r>
            <w:r>
              <w:rPr>
                <w:color w:val="231F20"/>
                <w:spacing w:val="-21"/>
                <w:w w:val="110"/>
                <w:sz w:val="18"/>
              </w:rPr>
              <w:t> </w:t>
            </w:r>
            <w:r>
              <w:rPr>
                <w:color w:val="231F20"/>
                <w:w w:val="110"/>
                <w:sz w:val="18"/>
              </w:rPr>
              <w:t>The</w:t>
            </w:r>
            <w:r>
              <w:rPr>
                <w:color w:val="231F20"/>
                <w:spacing w:val="-21"/>
                <w:w w:val="110"/>
                <w:sz w:val="18"/>
              </w:rPr>
              <w:t> </w:t>
            </w:r>
            <w:r>
              <w:rPr>
                <w:color w:val="231F20"/>
                <w:w w:val="110"/>
                <w:sz w:val="18"/>
              </w:rPr>
              <w:t>electron</w:t>
            </w:r>
            <w:r>
              <w:rPr>
                <w:color w:val="231F20"/>
                <w:spacing w:val="-20"/>
                <w:w w:val="110"/>
                <w:sz w:val="18"/>
              </w:rPr>
              <w:t> </w:t>
            </w:r>
            <w:r>
              <w:rPr>
                <w:color w:val="231F20"/>
                <w:w w:val="110"/>
                <w:sz w:val="18"/>
              </w:rPr>
              <w:t>is</w:t>
            </w:r>
            <w:r>
              <w:rPr>
                <w:color w:val="231F20"/>
                <w:spacing w:val="-21"/>
                <w:w w:val="110"/>
                <w:sz w:val="18"/>
              </w:rPr>
              <w:t> </w:t>
            </w:r>
            <w:r>
              <w:rPr>
                <w:color w:val="231F20"/>
                <w:w w:val="110"/>
                <w:sz w:val="18"/>
              </w:rPr>
              <w:t>ejected from the</w:t>
            </w:r>
            <w:r>
              <w:rPr>
                <w:color w:val="231F20"/>
                <w:spacing w:val="-12"/>
                <w:w w:val="110"/>
                <w:sz w:val="18"/>
              </w:rPr>
              <w:t> </w:t>
            </w:r>
            <w:r>
              <w:rPr>
                <w:color w:val="231F20"/>
                <w:w w:val="110"/>
                <w:sz w:val="18"/>
              </w:rPr>
              <w:t>nucleus.</w:t>
            </w:r>
          </w:p>
        </w:tc>
        <w:tc>
          <w:tcPr>
            <w:tcW w:w="2998" w:type="dxa"/>
          </w:tcPr>
          <w:p>
            <w:pPr>
              <w:pStyle w:val="TableParagraph"/>
              <w:ind w:left="1129" w:right="1119"/>
              <w:jc w:val="center"/>
              <w:rPr>
                <w:sz w:val="18"/>
              </w:rPr>
            </w:pPr>
            <w:r>
              <w:rPr>
                <w:color w:val="231F20"/>
                <w:w w:val="105"/>
                <w:sz w:val="18"/>
              </w:rPr>
              <w:t>+1p, -1n</w:t>
            </w:r>
          </w:p>
        </w:tc>
      </w:tr>
      <w:tr>
        <w:trPr>
          <w:trHeight w:val="721" w:hRule="atLeast"/>
        </w:trPr>
        <w:tc>
          <w:tcPr>
            <w:tcW w:w="1128" w:type="dxa"/>
          </w:tcPr>
          <w:p>
            <w:pPr>
              <w:pStyle w:val="TableParagraph"/>
              <w:ind w:left="79"/>
              <w:rPr>
                <w:sz w:val="18"/>
              </w:rPr>
            </w:pPr>
            <w:r>
              <w:rPr>
                <w:color w:val="231F20"/>
                <w:sz w:val="18"/>
              </w:rPr>
              <w:t>β+ decay</w:t>
            </w:r>
          </w:p>
        </w:tc>
        <w:tc>
          <w:tcPr>
            <w:tcW w:w="3513" w:type="dxa"/>
          </w:tcPr>
          <w:p>
            <w:pPr>
              <w:pStyle w:val="TableParagraph"/>
              <w:spacing w:line="249" w:lineRule="auto"/>
              <w:ind w:left="79" w:right="158"/>
              <w:rPr>
                <w:sz w:val="18"/>
              </w:rPr>
            </w:pPr>
            <w:r>
              <w:rPr>
                <w:color w:val="231F20"/>
                <w:w w:val="110"/>
                <w:sz w:val="18"/>
              </w:rPr>
              <w:t>A proton is converted into a neutron and</w:t>
            </w:r>
            <w:r>
              <w:rPr>
                <w:color w:val="231F20"/>
                <w:spacing w:val="-19"/>
                <w:w w:val="110"/>
                <w:sz w:val="18"/>
              </w:rPr>
              <w:t> </w:t>
            </w:r>
            <w:r>
              <w:rPr>
                <w:color w:val="231F20"/>
                <w:w w:val="110"/>
                <w:sz w:val="18"/>
              </w:rPr>
              <w:t>a</w:t>
            </w:r>
            <w:r>
              <w:rPr>
                <w:color w:val="231F20"/>
                <w:spacing w:val="-18"/>
                <w:w w:val="110"/>
                <w:sz w:val="18"/>
              </w:rPr>
              <w:t> </w:t>
            </w:r>
            <w:r>
              <w:rPr>
                <w:color w:val="231F20"/>
                <w:w w:val="110"/>
                <w:sz w:val="18"/>
              </w:rPr>
              <w:t>positron.</w:t>
            </w:r>
            <w:r>
              <w:rPr>
                <w:color w:val="231F20"/>
                <w:spacing w:val="-19"/>
                <w:w w:val="110"/>
                <w:sz w:val="18"/>
              </w:rPr>
              <w:t> </w:t>
            </w:r>
            <w:r>
              <w:rPr>
                <w:color w:val="231F20"/>
                <w:w w:val="110"/>
                <w:sz w:val="18"/>
              </w:rPr>
              <w:t>The</w:t>
            </w:r>
            <w:r>
              <w:rPr>
                <w:color w:val="231F20"/>
                <w:spacing w:val="-18"/>
                <w:w w:val="110"/>
                <w:sz w:val="18"/>
              </w:rPr>
              <w:t> </w:t>
            </w:r>
            <w:r>
              <w:rPr>
                <w:color w:val="231F20"/>
                <w:w w:val="110"/>
                <w:sz w:val="18"/>
              </w:rPr>
              <w:t>positron</w:t>
            </w:r>
            <w:r>
              <w:rPr>
                <w:color w:val="231F20"/>
                <w:spacing w:val="-19"/>
                <w:w w:val="110"/>
                <w:sz w:val="18"/>
              </w:rPr>
              <w:t> </w:t>
            </w:r>
            <w:r>
              <w:rPr>
                <w:color w:val="231F20"/>
                <w:w w:val="110"/>
                <w:sz w:val="18"/>
              </w:rPr>
              <w:t>is</w:t>
            </w:r>
            <w:r>
              <w:rPr>
                <w:color w:val="231F20"/>
                <w:spacing w:val="-18"/>
                <w:w w:val="110"/>
                <w:sz w:val="18"/>
              </w:rPr>
              <w:t> </w:t>
            </w:r>
            <w:r>
              <w:rPr>
                <w:color w:val="231F20"/>
                <w:w w:val="110"/>
                <w:sz w:val="18"/>
              </w:rPr>
              <w:t>ejected from the</w:t>
            </w:r>
            <w:r>
              <w:rPr>
                <w:color w:val="231F20"/>
                <w:spacing w:val="-12"/>
                <w:w w:val="110"/>
                <w:sz w:val="18"/>
              </w:rPr>
              <w:t> </w:t>
            </w:r>
            <w:r>
              <w:rPr>
                <w:color w:val="231F20"/>
                <w:w w:val="110"/>
                <w:sz w:val="18"/>
              </w:rPr>
              <w:t>nucleus.</w:t>
            </w:r>
          </w:p>
        </w:tc>
        <w:tc>
          <w:tcPr>
            <w:tcW w:w="2998" w:type="dxa"/>
          </w:tcPr>
          <w:p>
            <w:pPr>
              <w:pStyle w:val="TableParagraph"/>
              <w:ind w:left="1129" w:right="1119"/>
              <w:jc w:val="center"/>
              <w:rPr>
                <w:sz w:val="18"/>
              </w:rPr>
            </w:pPr>
            <w:r>
              <w:rPr>
                <w:color w:val="231F20"/>
                <w:w w:val="105"/>
                <w:sz w:val="18"/>
              </w:rPr>
              <w:t>-1p, +1n</w:t>
            </w:r>
          </w:p>
        </w:tc>
      </w:tr>
      <w:tr>
        <w:trPr>
          <w:trHeight w:val="721" w:hRule="atLeast"/>
        </w:trPr>
        <w:tc>
          <w:tcPr>
            <w:tcW w:w="1128" w:type="dxa"/>
          </w:tcPr>
          <w:p>
            <w:pPr>
              <w:pStyle w:val="TableParagraph"/>
              <w:spacing w:line="249" w:lineRule="auto"/>
              <w:ind w:left="79" w:right="314"/>
              <w:rPr>
                <w:sz w:val="18"/>
              </w:rPr>
            </w:pPr>
            <w:r>
              <w:rPr>
                <w:color w:val="231F20"/>
                <w:w w:val="110"/>
                <w:sz w:val="18"/>
              </w:rPr>
              <w:t>electron capture</w:t>
            </w:r>
          </w:p>
        </w:tc>
        <w:tc>
          <w:tcPr>
            <w:tcW w:w="3513" w:type="dxa"/>
          </w:tcPr>
          <w:p>
            <w:pPr>
              <w:pStyle w:val="TableParagraph"/>
              <w:spacing w:line="249" w:lineRule="auto"/>
              <w:ind w:left="79" w:right="80"/>
              <w:jc w:val="both"/>
              <w:rPr>
                <w:sz w:val="18"/>
              </w:rPr>
            </w:pPr>
            <w:r>
              <w:rPr>
                <w:color w:val="231F20"/>
                <w:w w:val="110"/>
                <w:sz w:val="18"/>
              </w:rPr>
              <w:t>An</w:t>
            </w:r>
            <w:r>
              <w:rPr>
                <w:color w:val="231F20"/>
                <w:spacing w:val="-23"/>
                <w:w w:val="110"/>
                <w:sz w:val="18"/>
              </w:rPr>
              <w:t> </w:t>
            </w:r>
            <w:r>
              <w:rPr>
                <w:color w:val="231F20"/>
                <w:w w:val="110"/>
                <w:sz w:val="18"/>
              </w:rPr>
              <w:t>electron</w:t>
            </w:r>
            <w:r>
              <w:rPr>
                <w:color w:val="231F20"/>
                <w:spacing w:val="-22"/>
                <w:w w:val="110"/>
                <w:sz w:val="18"/>
              </w:rPr>
              <w:t> </w:t>
            </w:r>
            <w:r>
              <w:rPr>
                <w:color w:val="231F20"/>
                <w:w w:val="110"/>
                <w:sz w:val="18"/>
              </w:rPr>
              <w:t>is</w:t>
            </w:r>
            <w:r>
              <w:rPr>
                <w:color w:val="231F20"/>
                <w:spacing w:val="-22"/>
                <w:w w:val="110"/>
                <w:sz w:val="18"/>
              </w:rPr>
              <w:t> </w:t>
            </w:r>
            <w:r>
              <w:rPr>
                <w:color w:val="231F20"/>
                <w:w w:val="110"/>
                <w:sz w:val="18"/>
              </w:rPr>
              <w:t>absorbed</w:t>
            </w:r>
            <w:r>
              <w:rPr>
                <w:color w:val="231F20"/>
                <w:spacing w:val="-22"/>
                <w:w w:val="110"/>
                <w:sz w:val="18"/>
              </w:rPr>
              <w:t> </w:t>
            </w:r>
            <w:r>
              <w:rPr>
                <w:color w:val="231F20"/>
                <w:w w:val="110"/>
                <w:sz w:val="18"/>
              </w:rPr>
              <w:t>by</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nucleus, and</w:t>
            </w:r>
            <w:r>
              <w:rPr>
                <w:color w:val="231F20"/>
                <w:spacing w:val="-7"/>
                <w:w w:val="110"/>
                <w:sz w:val="18"/>
              </w:rPr>
              <w:t> </w:t>
            </w:r>
            <w:r>
              <w:rPr>
                <w:color w:val="231F20"/>
                <w:w w:val="110"/>
                <w:sz w:val="18"/>
              </w:rPr>
              <w:t>combined</w:t>
            </w:r>
            <w:r>
              <w:rPr>
                <w:color w:val="231F20"/>
                <w:spacing w:val="-7"/>
                <w:w w:val="110"/>
                <w:sz w:val="18"/>
              </w:rPr>
              <w:t> </w:t>
            </w:r>
            <w:r>
              <w:rPr>
                <w:color w:val="231F20"/>
                <w:w w:val="110"/>
                <w:sz w:val="18"/>
              </w:rPr>
              <w:t>with</w:t>
            </w:r>
            <w:r>
              <w:rPr>
                <w:color w:val="231F20"/>
                <w:spacing w:val="-6"/>
                <w:w w:val="110"/>
                <w:sz w:val="18"/>
              </w:rPr>
              <w:t> </w:t>
            </w:r>
            <w:r>
              <w:rPr>
                <w:color w:val="231F20"/>
                <w:w w:val="110"/>
                <w:sz w:val="18"/>
              </w:rPr>
              <w:t>a</w:t>
            </w:r>
            <w:r>
              <w:rPr>
                <w:color w:val="231F20"/>
                <w:spacing w:val="-7"/>
                <w:w w:val="110"/>
                <w:sz w:val="18"/>
              </w:rPr>
              <w:t> </w:t>
            </w:r>
            <w:r>
              <w:rPr>
                <w:color w:val="231F20"/>
                <w:w w:val="110"/>
                <w:sz w:val="18"/>
              </w:rPr>
              <w:t>proton</w:t>
            </w:r>
            <w:r>
              <w:rPr>
                <w:color w:val="231F20"/>
                <w:spacing w:val="-6"/>
                <w:w w:val="110"/>
                <w:sz w:val="18"/>
              </w:rPr>
              <w:t> </w:t>
            </w:r>
            <w:r>
              <w:rPr>
                <w:color w:val="231F20"/>
                <w:w w:val="110"/>
                <w:sz w:val="18"/>
              </w:rPr>
              <w:t>to</w:t>
            </w:r>
            <w:r>
              <w:rPr>
                <w:color w:val="231F20"/>
                <w:spacing w:val="-7"/>
                <w:w w:val="110"/>
                <w:sz w:val="18"/>
              </w:rPr>
              <w:t> </w:t>
            </w:r>
            <w:r>
              <w:rPr>
                <w:color w:val="231F20"/>
                <w:w w:val="110"/>
                <w:sz w:val="18"/>
              </w:rPr>
              <w:t>make</w:t>
            </w:r>
            <w:r>
              <w:rPr>
                <w:color w:val="231F20"/>
                <w:spacing w:val="-6"/>
                <w:w w:val="110"/>
                <w:sz w:val="18"/>
              </w:rPr>
              <w:t> </w:t>
            </w:r>
            <w:r>
              <w:rPr>
                <w:color w:val="231F20"/>
                <w:w w:val="110"/>
                <w:sz w:val="18"/>
              </w:rPr>
              <w:t>a neutron.</w:t>
            </w:r>
          </w:p>
        </w:tc>
        <w:tc>
          <w:tcPr>
            <w:tcW w:w="2998" w:type="dxa"/>
          </w:tcPr>
          <w:p>
            <w:pPr>
              <w:pStyle w:val="TableParagraph"/>
              <w:ind w:left="1129" w:right="1119"/>
              <w:jc w:val="center"/>
              <w:rPr>
                <w:sz w:val="18"/>
              </w:rPr>
            </w:pPr>
            <w:r>
              <w:rPr>
                <w:color w:val="231F20"/>
                <w:w w:val="105"/>
                <w:sz w:val="18"/>
              </w:rPr>
              <w:t>-1p, +1n</w:t>
            </w:r>
          </w:p>
        </w:tc>
      </w:tr>
    </w:tbl>
    <w:p>
      <w:pPr>
        <w:spacing w:before="75"/>
        <w:ind w:left="2096" w:right="0" w:firstLine="0"/>
        <w:jc w:val="left"/>
        <w:rPr>
          <w:sz w:val="16"/>
        </w:rPr>
      </w:pPr>
      <w:r>
        <w:rPr>
          <w:color w:val="231F20"/>
          <w:sz w:val="16"/>
        </w:rPr>
        <w:t>Figure 3: Decay modes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0"/>
        </w:rPr>
      </w:pPr>
    </w:p>
    <w:tbl>
      <w:tblPr>
        <w:tblW w:w="0" w:type="auto"/>
        <w:jc w:val="left"/>
        <w:tblInd w:w="6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6"/>
        <w:gridCol w:w="328"/>
        <w:gridCol w:w="224"/>
        <w:gridCol w:w="147"/>
        <w:gridCol w:w="376"/>
        <w:gridCol w:w="328"/>
        <w:gridCol w:w="224"/>
        <w:gridCol w:w="152"/>
        <w:gridCol w:w="172"/>
      </w:tblGrid>
      <w:tr>
        <w:trPr>
          <w:trHeight w:val="165" w:hRule="atLeast"/>
        </w:trPr>
        <w:tc>
          <w:tcPr>
            <w:tcW w:w="376" w:type="dxa"/>
            <w:shd w:val="clear" w:color="auto" w:fill="F99B1C"/>
          </w:tcPr>
          <w:p>
            <w:pPr>
              <w:pStyle w:val="TableParagraph"/>
              <w:spacing w:before="0"/>
              <w:rPr>
                <w:rFonts w:ascii="Times New Roman"/>
                <w:sz w:val="10"/>
              </w:rPr>
            </w:pPr>
          </w:p>
        </w:tc>
        <w:tc>
          <w:tcPr>
            <w:tcW w:w="328" w:type="dxa"/>
            <w:tcBorders>
              <w:right w:val="single" w:sz="34" w:space="0" w:color="F15638"/>
            </w:tcBorders>
            <w:shd w:val="clear" w:color="auto" w:fill="F36E3A"/>
          </w:tcPr>
          <w:p>
            <w:pPr>
              <w:pStyle w:val="TableParagraph"/>
              <w:spacing w:before="0"/>
              <w:rPr>
                <w:rFonts w:ascii="Times New Roman"/>
                <w:sz w:val="10"/>
              </w:rPr>
            </w:pPr>
          </w:p>
        </w:tc>
        <w:tc>
          <w:tcPr>
            <w:tcW w:w="224" w:type="dxa"/>
            <w:tcBorders>
              <w:left w:val="single" w:sz="34" w:space="0" w:color="F15638"/>
            </w:tcBorders>
            <w:shd w:val="clear" w:color="auto" w:fill="F99B1C"/>
          </w:tcPr>
          <w:p>
            <w:pPr>
              <w:pStyle w:val="TableParagraph"/>
              <w:spacing w:before="0"/>
              <w:rPr>
                <w:rFonts w:ascii="Times New Roman"/>
                <w:sz w:val="10"/>
              </w:rPr>
            </w:pPr>
          </w:p>
        </w:tc>
        <w:tc>
          <w:tcPr>
            <w:tcW w:w="147" w:type="dxa"/>
            <w:shd w:val="clear" w:color="auto" w:fill="F15638"/>
          </w:tcPr>
          <w:p>
            <w:pPr>
              <w:pStyle w:val="TableParagraph"/>
              <w:spacing w:before="0"/>
              <w:rPr>
                <w:rFonts w:ascii="Times New Roman"/>
                <w:sz w:val="10"/>
              </w:rPr>
            </w:pPr>
          </w:p>
        </w:tc>
        <w:tc>
          <w:tcPr>
            <w:tcW w:w="376" w:type="dxa"/>
            <w:shd w:val="clear" w:color="auto" w:fill="F99B1C"/>
          </w:tcPr>
          <w:p>
            <w:pPr>
              <w:pStyle w:val="TableParagraph"/>
              <w:spacing w:before="0"/>
              <w:rPr>
                <w:rFonts w:ascii="Times New Roman"/>
                <w:sz w:val="10"/>
              </w:rPr>
            </w:pPr>
          </w:p>
        </w:tc>
        <w:tc>
          <w:tcPr>
            <w:tcW w:w="328" w:type="dxa"/>
            <w:tcBorders>
              <w:right w:val="single" w:sz="34" w:space="0" w:color="F15638"/>
            </w:tcBorders>
            <w:shd w:val="clear" w:color="auto" w:fill="F36E3A"/>
          </w:tcPr>
          <w:p>
            <w:pPr>
              <w:pStyle w:val="TableParagraph"/>
              <w:spacing w:before="0"/>
              <w:rPr>
                <w:rFonts w:ascii="Times New Roman"/>
                <w:sz w:val="10"/>
              </w:rPr>
            </w:pPr>
          </w:p>
        </w:tc>
        <w:tc>
          <w:tcPr>
            <w:tcW w:w="224" w:type="dxa"/>
            <w:tcBorders>
              <w:left w:val="single" w:sz="34" w:space="0" w:color="F15638"/>
            </w:tcBorders>
            <w:shd w:val="clear" w:color="auto" w:fill="F99B1C"/>
          </w:tcPr>
          <w:p>
            <w:pPr>
              <w:pStyle w:val="TableParagraph"/>
              <w:spacing w:before="0"/>
              <w:rPr>
                <w:rFonts w:ascii="Times New Roman"/>
                <w:sz w:val="10"/>
              </w:rPr>
            </w:pPr>
          </w:p>
        </w:tc>
        <w:tc>
          <w:tcPr>
            <w:tcW w:w="152" w:type="dxa"/>
            <w:shd w:val="clear" w:color="auto" w:fill="F15638"/>
          </w:tcPr>
          <w:p>
            <w:pPr>
              <w:pStyle w:val="TableParagraph"/>
              <w:spacing w:before="0"/>
              <w:rPr>
                <w:rFonts w:ascii="Times New Roman"/>
                <w:sz w:val="10"/>
              </w:rPr>
            </w:pPr>
          </w:p>
        </w:tc>
        <w:tc>
          <w:tcPr>
            <w:tcW w:w="172" w:type="dxa"/>
            <w:shd w:val="clear" w:color="auto" w:fill="F99B1C"/>
          </w:tcPr>
          <w:p>
            <w:pPr>
              <w:pStyle w:val="TableParagraph"/>
              <w:spacing w:before="0"/>
              <w:rPr>
                <w:rFonts w:ascii="Times New Roman"/>
                <w:sz w:val="10"/>
              </w:rPr>
            </w:pPr>
          </w:p>
        </w:tc>
      </w:tr>
    </w:tbl>
    <w:p>
      <w:pPr>
        <w:spacing w:after="0"/>
        <w:rPr>
          <w:rFonts w:ascii="Times New Roman"/>
          <w:sz w:val="10"/>
        </w:rPr>
        <w:sectPr>
          <w:type w:val="continuous"/>
          <w:pgSz w:w="11900" w:h="16840"/>
          <w:pgMar w:top="820" w:bottom="1280" w:left="1020" w:right="1020"/>
        </w:sectPr>
      </w:pPr>
    </w:p>
    <w:p>
      <w:pPr>
        <w:pStyle w:val="Heading2"/>
      </w:pPr>
      <w:r>
        <w:rPr>
          <w:color w:val="231F20"/>
        </w:rPr>
        <w:t>Activity 2: Decay chain explorer</w:t>
      </w:r>
    </w:p>
    <w:p>
      <w:pPr>
        <w:pStyle w:val="BodyText"/>
        <w:spacing w:line="249" w:lineRule="auto" w:before="118"/>
        <w:ind w:left="113" w:right="308"/>
      </w:pPr>
      <w:r>
        <w:rPr>
          <w:color w:val="231F20"/>
          <w:w w:val="110"/>
        </w:rPr>
        <w:t>This activity has a similar interface to activity one. Using</w:t>
      </w:r>
      <w:r>
        <w:rPr>
          <w:color w:val="231F20"/>
          <w:spacing w:val="-17"/>
          <w:w w:val="110"/>
        </w:rPr>
        <w:t> </w:t>
      </w:r>
      <w:r>
        <w:rPr>
          <w:color w:val="231F20"/>
          <w:w w:val="110"/>
        </w:rPr>
        <w:t>a</w:t>
      </w:r>
      <w:r>
        <w:rPr>
          <w:color w:val="231F20"/>
          <w:spacing w:val="-16"/>
          <w:w w:val="110"/>
        </w:rPr>
        <w:t> </w:t>
      </w:r>
      <w:r>
        <w:rPr>
          <w:color w:val="231F20"/>
          <w:w w:val="110"/>
        </w:rPr>
        <w:t>segment</w:t>
      </w:r>
      <w:r>
        <w:rPr>
          <w:color w:val="231F20"/>
          <w:spacing w:val="-16"/>
          <w:w w:val="110"/>
        </w:rPr>
        <w:t> </w:t>
      </w:r>
      <w:r>
        <w:rPr>
          <w:color w:val="231F20"/>
          <w:w w:val="110"/>
        </w:rPr>
        <w:t>of</w:t>
      </w:r>
      <w:r>
        <w:rPr>
          <w:color w:val="231F20"/>
          <w:spacing w:val="-17"/>
          <w:w w:val="110"/>
        </w:rPr>
        <w:t> </w:t>
      </w:r>
      <w:r>
        <w:rPr>
          <w:color w:val="231F20"/>
          <w:w w:val="110"/>
        </w:rPr>
        <w:t>the</w:t>
      </w:r>
      <w:r>
        <w:rPr>
          <w:color w:val="231F20"/>
          <w:spacing w:val="-16"/>
          <w:w w:val="110"/>
        </w:rPr>
        <w:t> </w:t>
      </w:r>
      <w:r>
        <w:rPr>
          <w:color w:val="231F20"/>
          <w:w w:val="110"/>
        </w:rPr>
        <w:t>periodic</w:t>
      </w:r>
      <w:r>
        <w:rPr>
          <w:color w:val="231F20"/>
          <w:spacing w:val="-16"/>
          <w:w w:val="110"/>
        </w:rPr>
        <w:t> </w:t>
      </w:r>
      <w:r>
        <w:rPr>
          <w:color w:val="231F20"/>
          <w:w w:val="110"/>
        </w:rPr>
        <w:t>table,</w:t>
      </w:r>
      <w:r>
        <w:rPr>
          <w:color w:val="231F20"/>
          <w:spacing w:val="-16"/>
          <w:w w:val="110"/>
        </w:rPr>
        <w:t> </w:t>
      </w:r>
      <w:r>
        <w:rPr>
          <w:color w:val="231F20"/>
          <w:w w:val="110"/>
        </w:rPr>
        <w:t>students</w:t>
      </w:r>
      <w:r>
        <w:rPr>
          <w:color w:val="231F20"/>
          <w:spacing w:val="-17"/>
          <w:w w:val="110"/>
        </w:rPr>
        <w:t> </w:t>
      </w:r>
      <w:r>
        <w:rPr>
          <w:color w:val="231F20"/>
          <w:w w:val="110"/>
        </w:rPr>
        <w:t>are shown</w:t>
      </w:r>
      <w:r>
        <w:rPr>
          <w:color w:val="231F20"/>
          <w:spacing w:val="-25"/>
          <w:w w:val="110"/>
        </w:rPr>
        <w:t> </w:t>
      </w:r>
      <w:r>
        <w:rPr>
          <w:color w:val="231F20"/>
          <w:w w:val="110"/>
        </w:rPr>
        <w:t>a</w:t>
      </w:r>
      <w:r>
        <w:rPr>
          <w:color w:val="231F20"/>
          <w:spacing w:val="-25"/>
          <w:w w:val="110"/>
        </w:rPr>
        <w:t> </w:t>
      </w:r>
      <w:r>
        <w:rPr>
          <w:color w:val="231F20"/>
          <w:w w:val="110"/>
        </w:rPr>
        <w:t>complete</w:t>
      </w:r>
      <w:r>
        <w:rPr>
          <w:color w:val="231F20"/>
          <w:spacing w:val="-24"/>
          <w:w w:val="110"/>
        </w:rPr>
        <w:t> </w:t>
      </w:r>
      <w:r>
        <w:rPr>
          <w:color w:val="231F20"/>
          <w:w w:val="110"/>
        </w:rPr>
        <w:t>decay</w:t>
      </w:r>
      <w:r>
        <w:rPr>
          <w:color w:val="231F20"/>
          <w:spacing w:val="-25"/>
          <w:w w:val="110"/>
        </w:rPr>
        <w:t> </w:t>
      </w:r>
      <w:r>
        <w:rPr>
          <w:color w:val="231F20"/>
          <w:w w:val="110"/>
        </w:rPr>
        <w:t>chain</w:t>
      </w:r>
      <w:r>
        <w:rPr>
          <w:color w:val="231F20"/>
          <w:spacing w:val="-25"/>
          <w:w w:val="110"/>
        </w:rPr>
        <w:t> </w:t>
      </w:r>
      <w:r>
        <w:rPr>
          <w:color w:val="231F20"/>
          <w:w w:val="110"/>
        </w:rPr>
        <w:t>when</w:t>
      </w:r>
      <w:r>
        <w:rPr>
          <w:color w:val="231F20"/>
          <w:spacing w:val="-24"/>
          <w:w w:val="110"/>
        </w:rPr>
        <w:t> </w:t>
      </w:r>
      <w:r>
        <w:rPr>
          <w:color w:val="231F20"/>
          <w:w w:val="110"/>
        </w:rPr>
        <w:t>they</w:t>
      </w:r>
      <w:r>
        <w:rPr>
          <w:color w:val="231F20"/>
          <w:spacing w:val="-25"/>
          <w:w w:val="110"/>
        </w:rPr>
        <w:t> </w:t>
      </w:r>
      <w:r>
        <w:rPr>
          <w:color w:val="231F20"/>
          <w:spacing w:val="2"/>
          <w:w w:val="110"/>
        </w:rPr>
        <w:t>select</w:t>
      </w:r>
      <w:r>
        <w:rPr>
          <w:color w:val="231F20"/>
          <w:spacing w:val="-24"/>
          <w:w w:val="110"/>
        </w:rPr>
        <w:t> </w:t>
      </w:r>
      <w:r>
        <w:rPr>
          <w:color w:val="231F20"/>
          <w:w w:val="110"/>
        </w:rPr>
        <w:t>an isotope.</w:t>
      </w:r>
    </w:p>
    <w:p>
      <w:pPr>
        <w:pStyle w:val="BodyText"/>
        <w:spacing w:line="249" w:lineRule="auto" w:before="116"/>
        <w:ind w:left="113"/>
      </w:pPr>
      <w:r>
        <w:rPr>
          <w:color w:val="231F20"/>
          <w:w w:val="110"/>
        </w:rPr>
        <w:t>This</w:t>
      </w:r>
      <w:r>
        <w:rPr>
          <w:color w:val="231F20"/>
          <w:spacing w:val="-10"/>
          <w:w w:val="110"/>
        </w:rPr>
        <w:t> </w:t>
      </w:r>
      <w:r>
        <w:rPr>
          <w:color w:val="231F20"/>
          <w:w w:val="110"/>
        </w:rPr>
        <w:t>activity</w:t>
      </w:r>
      <w:r>
        <w:rPr>
          <w:color w:val="231F20"/>
          <w:spacing w:val="-10"/>
          <w:w w:val="110"/>
        </w:rPr>
        <w:t> </w:t>
      </w:r>
      <w:r>
        <w:rPr>
          <w:color w:val="231F20"/>
          <w:w w:val="110"/>
        </w:rPr>
        <w:t>is</w:t>
      </w:r>
      <w:r>
        <w:rPr>
          <w:color w:val="231F20"/>
          <w:spacing w:val="-10"/>
          <w:w w:val="110"/>
        </w:rPr>
        <w:t> </w:t>
      </w:r>
      <w:r>
        <w:rPr>
          <w:color w:val="231F20"/>
          <w:w w:val="110"/>
        </w:rPr>
        <w:t>useful</w:t>
      </w:r>
      <w:r>
        <w:rPr>
          <w:color w:val="231F20"/>
          <w:spacing w:val="-10"/>
          <w:w w:val="110"/>
        </w:rPr>
        <w:t> </w:t>
      </w:r>
      <w:r>
        <w:rPr>
          <w:color w:val="231F20"/>
          <w:w w:val="110"/>
        </w:rPr>
        <w:t>for</w:t>
      </w:r>
      <w:r>
        <w:rPr>
          <w:color w:val="231F20"/>
          <w:spacing w:val="-10"/>
          <w:w w:val="110"/>
        </w:rPr>
        <w:t> </w:t>
      </w:r>
      <w:r>
        <w:rPr>
          <w:color w:val="231F20"/>
          <w:w w:val="110"/>
        </w:rPr>
        <w:t>quick</w:t>
      </w:r>
      <w:r>
        <w:rPr>
          <w:color w:val="231F20"/>
          <w:spacing w:val="-10"/>
          <w:w w:val="110"/>
        </w:rPr>
        <w:t> </w:t>
      </w:r>
      <w:r>
        <w:rPr>
          <w:color w:val="231F20"/>
          <w:w w:val="110"/>
        </w:rPr>
        <w:t>comparison</w:t>
      </w:r>
      <w:r>
        <w:rPr>
          <w:color w:val="231F20"/>
          <w:spacing w:val="-10"/>
          <w:w w:val="110"/>
        </w:rPr>
        <w:t> </w:t>
      </w:r>
      <w:r>
        <w:rPr>
          <w:color w:val="231F20"/>
          <w:w w:val="110"/>
        </w:rPr>
        <w:t>of</w:t>
      </w:r>
      <w:r>
        <w:rPr>
          <w:color w:val="231F20"/>
          <w:spacing w:val="-10"/>
          <w:w w:val="110"/>
        </w:rPr>
        <w:t> </w:t>
      </w:r>
      <w:r>
        <w:rPr>
          <w:color w:val="231F20"/>
          <w:w w:val="110"/>
        </w:rPr>
        <w:t>different isotopes.</w:t>
      </w:r>
    </w:p>
    <w:p>
      <w:pPr>
        <w:pStyle w:val="BodyText"/>
        <w:spacing w:line="249" w:lineRule="auto" w:before="114"/>
        <w:ind w:left="113" w:right="154"/>
      </w:pPr>
      <w:r>
        <w:rPr>
          <w:color w:val="231F20"/>
          <w:w w:val="110"/>
        </w:rPr>
        <w:t>Along with single decay chains, this explorer also identifies</w:t>
      </w:r>
      <w:r>
        <w:rPr>
          <w:color w:val="231F20"/>
          <w:spacing w:val="-23"/>
          <w:w w:val="110"/>
        </w:rPr>
        <w:t> </w:t>
      </w:r>
      <w:r>
        <w:rPr>
          <w:color w:val="231F20"/>
          <w:w w:val="110"/>
        </w:rPr>
        <w:t>branching</w:t>
      </w:r>
      <w:r>
        <w:rPr>
          <w:color w:val="231F20"/>
          <w:spacing w:val="-22"/>
          <w:w w:val="110"/>
        </w:rPr>
        <w:t> </w:t>
      </w:r>
      <w:r>
        <w:rPr>
          <w:color w:val="231F20"/>
          <w:w w:val="110"/>
        </w:rPr>
        <w:t>decay</w:t>
      </w:r>
      <w:r>
        <w:rPr>
          <w:color w:val="231F20"/>
          <w:spacing w:val="-22"/>
          <w:w w:val="110"/>
        </w:rPr>
        <w:t> </w:t>
      </w:r>
      <w:r>
        <w:rPr>
          <w:color w:val="231F20"/>
          <w:w w:val="110"/>
        </w:rPr>
        <w:t>chains.</w:t>
      </w:r>
      <w:r>
        <w:rPr>
          <w:color w:val="231F20"/>
          <w:spacing w:val="-22"/>
          <w:w w:val="110"/>
        </w:rPr>
        <w:t> </w:t>
      </w:r>
      <w:r>
        <w:rPr>
          <w:color w:val="231F20"/>
          <w:w w:val="110"/>
        </w:rPr>
        <w:t>An</w:t>
      </w:r>
      <w:r>
        <w:rPr>
          <w:color w:val="231F20"/>
          <w:spacing w:val="-22"/>
          <w:w w:val="110"/>
        </w:rPr>
        <w:t> </w:t>
      </w:r>
      <w:r>
        <w:rPr>
          <w:color w:val="231F20"/>
          <w:w w:val="110"/>
        </w:rPr>
        <w:t>example</w:t>
      </w:r>
      <w:r>
        <w:rPr>
          <w:color w:val="231F20"/>
          <w:spacing w:val="-22"/>
          <w:w w:val="110"/>
        </w:rPr>
        <w:t> </w:t>
      </w:r>
      <w:r>
        <w:rPr>
          <w:color w:val="231F20"/>
          <w:w w:val="110"/>
        </w:rPr>
        <w:t>of</w:t>
      </w:r>
      <w:r>
        <w:rPr>
          <w:color w:val="231F20"/>
          <w:spacing w:val="-23"/>
          <w:w w:val="110"/>
        </w:rPr>
        <w:t> </w:t>
      </w:r>
      <w:r>
        <w:rPr>
          <w:color w:val="231F20"/>
          <w:w w:val="110"/>
        </w:rPr>
        <w:t>this is found in the plutonium-239 decay chain, where actinium-227 and bismuth-211 have two daughter </w:t>
      </w:r>
      <w:r>
        <w:rPr>
          <w:color w:val="231F20"/>
          <w:spacing w:val="2"/>
          <w:w w:val="110"/>
        </w:rPr>
        <w:t>products</w:t>
      </w:r>
      <w:r>
        <w:rPr>
          <w:color w:val="231F20"/>
          <w:spacing w:val="-15"/>
          <w:w w:val="110"/>
        </w:rPr>
        <w:t> </w:t>
      </w:r>
      <w:r>
        <w:rPr>
          <w:color w:val="231F20"/>
          <w:w w:val="110"/>
        </w:rPr>
        <w:t>produced</w:t>
      </w:r>
      <w:r>
        <w:rPr>
          <w:color w:val="231F20"/>
          <w:spacing w:val="-15"/>
          <w:w w:val="110"/>
        </w:rPr>
        <w:t> </w:t>
      </w:r>
      <w:r>
        <w:rPr>
          <w:color w:val="231F20"/>
          <w:w w:val="110"/>
        </w:rPr>
        <w:t>by</w:t>
      </w:r>
      <w:r>
        <w:rPr>
          <w:color w:val="231F20"/>
          <w:spacing w:val="-14"/>
          <w:w w:val="110"/>
        </w:rPr>
        <w:t> </w:t>
      </w:r>
      <w:r>
        <w:rPr>
          <w:color w:val="231F20"/>
          <w:w w:val="110"/>
        </w:rPr>
        <w:t>different</w:t>
      </w:r>
      <w:r>
        <w:rPr>
          <w:color w:val="231F20"/>
          <w:spacing w:val="-15"/>
          <w:w w:val="110"/>
        </w:rPr>
        <w:t> </w:t>
      </w:r>
      <w:r>
        <w:rPr>
          <w:color w:val="231F20"/>
          <w:w w:val="110"/>
        </w:rPr>
        <w:t>decay</w:t>
      </w:r>
      <w:r>
        <w:rPr>
          <w:color w:val="231F20"/>
          <w:spacing w:val="-14"/>
          <w:w w:val="110"/>
        </w:rPr>
        <w:t> </w:t>
      </w:r>
      <w:r>
        <w:rPr>
          <w:color w:val="231F20"/>
          <w:w w:val="110"/>
        </w:rPr>
        <w:t>schemes.</w:t>
      </w:r>
    </w:p>
    <w:p>
      <w:pPr>
        <w:pStyle w:val="BodyText"/>
        <w:spacing w:line="249" w:lineRule="auto" w:before="3"/>
        <w:ind w:left="113" w:right="342"/>
      </w:pPr>
      <w:r>
        <w:rPr>
          <w:color w:val="231F20"/>
          <w:w w:val="110"/>
        </w:rPr>
        <w:t>The</w:t>
      </w:r>
      <w:r>
        <w:rPr>
          <w:color w:val="231F20"/>
          <w:spacing w:val="-22"/>
          <w:w w:val="110"/>
        </w:rPr>
        <w:t> </w:t>
      </w:r>
      <w:r>
        <w:rPr>
          <w:color w:val="231F20"/>
          <w:w w:val="110"/>
        </w:rPr>
        <w:t>thickness</w:t>
      </w:r>
      <w:r>
        <w:rPr>
          <w:color w:val="231F20"/>
          <w:spacing w:val="-22"/>
          <w:w w:val="110"/>
        </w:rPr>
        <w:t> </w:t>
      </w:r>
      <w:r>
        <w:rPr>
          <w:color w:val="231F20"/>
          <w:w w:val="110"/>
        </w:rPr>
        <w:t>of</w:t>
      </w:r>
      <w:r>
        <w:rPr>
          <w:color w:val="231F20"/>
          <w:spacing w:val="-22"/>
          <w:w w:val="110"/>
        </w:rPr>
        <w:t> </w:t>
      </w:r>
      <w:r>
        <w:rPr>
          <w:color w:val="231F20"/>
          <w:w w:val="110"/>
        </w:rPr>
        <w:t>the</w:t>
      </w:r>
      <w:r>
        <w:rPr>
          <w:color w:val="231F20"/>
          <w:spacing w:val="-22"/>
          <w:w w:val="110"/>
        </w:rPr>
        <w:t> </w:t>
      </w:r>
      <w:r>
        <w:rPr>
          <w:color w:val="231F20"/>
          <w:w w:val="110"/>
        </w:rPr>
        <w:t>decay</w:t>
      </w:r>
      <w:r>
        <w:rPr>
          <w:color w:val="231F20"/>
          <w:spacing w:val="-22"/>
          <w:w w:val="110"/>
        </w:rPr>
        <w:t> </w:t>
      </w:r>
      <w:r>
        <w:rPr>
          <w:color w:val="231F20"/>
          <w:w w:val="110"/>
        </w:rPr>
        <w:t>path</w:t>
      </w:r>
      <w:r>
        <w:rPr>
          <w:color w:val="231F20"/>
          <w:spacing w:val="-22"/>
          <w:w w:val="110"/>
        </w:rPr>
        <w:t> </w:t>
      </w:r>
      <w:r>
        <w:rPr>
          <w:color w:val="231F20"/>
          <w:w w:val="110"/>
        </w:rPr>
        <w:t>line</w:t>
      </w:r>
      <w:r>
        <w:rPr>
          <w:color w:val="231F20"/>
          <w:spacing w:val="-22"/>
          <w:w w:val="110"/>
        </w:rPr>
        <w:t> </w:t>
      </w:r>
      <w:r>
        <w:rPr>
          <w:color w:val="231F20"/>
          <w:w w:val="110"/>
        </w:rPr>
        <w:t>represents</w:t>
      </w:r>
      <w:r>
        <w:rPr>
          <w:color w:val="231F20"/>
          <w:spacing w:val="-22"/>
          <w:w w:val="110"/>
        </w:rPr>
        <w:t> </w:t>
      </w:r>
      <w:r>
        <w:rPr>
          <w:color w:val="231F20"/>
          <w:w w:val="110"/>
        </w:rPr>
        <w:t>the proportion of the isotope taking any given</w:t>
      </w:r>
      <w:r>
        <w:rPr>
          <w:color w:val="231F20"/>
          <w:spacing w:val="-9"/>
          <w:w w:val="110"/>
        </w:rPr>
        <w:t> </w:t>
      </w:r>
      <w:r>
        <w:rPr>
          <w:color w:val="231F20"/>
          <w:w w:val="110"/>
        </w:rPr>
        <w:t>path.</w:t>
      </w:r>
    </w:p>
    <w:p>
      <w:pPr>
        <w:pStyle w:val="BodyText"/>
        <w:rPr>
          <w:sz w:val="10"/>
        </w:rPr>
      </w:pPr>
      <w:r>
        <w:rPr/>
        <w:br w:type="column"/>
      </w:r>
      <w:r>
        <w:rPr>
          <w:sz w:val="10"/>
        </w:rPr>
      </w:r>
    </w:p>
    <w:p>
      <w:pPr>
        <w:pStyle w:val="BodyText"/>
        <w:ind w:left="113"/>
        <w:rPr>
          <w:sz w:val="20"/>
        </w:rPr>
      </w:pPr>
      <w:r>
        <w:rPr>
          <w:sz w:val="20"/>
        </w:rPr>
        <w:drawing>
          <wp:inline distT="0" distB="0" distL="0" distR="0">
            <wp:extent cx="2865607" cy="2151888"/>
            <wp:effectExtent l="0" t="0" r="0" b="0"/>
            <wp:docPr id="23" name="image13.jpeg" descr=""/>
            <wp:cNvGraphicFramePr>
              <a:graphicFrameLocks noChangeAspect="1"/>
            </wp:cNvGraphicFramePr>
            <a:graphic>
              <a:graphicData uri="http://schemas.openxmlformats.org/drawingml/2006/picture">
                <pic:pic>
                  <pic:nvPicPr>
                    <pic:cNvPr id="24" name="image13.jpeg"/>
                    <pic:cNvPicPr/>
                  </pic:nvPicPr>
                  <pic:blipFill>
                    <a:blip r:embed="rId19" cstate="print"/>
                    <a:stretch>
                      <a:fillRect/>
                    </a:stretch>
                  </pic:blipFill>
                  <pic:spPr>
                    <a:xfrm>
                      <a:off x="0" y="0"/>
                      <a:ext cx="2865607" cy="2151888"/>
                    </a:xfrm>
                    <a:prstGeom prst="rect">
                      <a:avLst/>
                    </a:prstGeom>
                  </pic:spPr>
                </pic:pic>
              </a:graphicData>
            </a:graphic>
          </wp:inline>
        </w:drawing>
      </w:r>
      <w:r>
        <w:rPr>
          <w:sz w:val="20"/>
        </w:rPr>
      </w:r>
    </w:p>
    <w:p>
      <w:pPr>
        <w:pStyle w:val="BodyText"/>
        <w:spacing w:before="2"/>
        <w:rPr>
          <w:sz w:val="16"/>
        </w:rPr>
      </w:pPr>
    </w:p>
    <w:p>
      <w:pPr>
        <w:spacing w:before="0"/>
        <w:ind w:left="113" w:right="0" w:firstLine="0"/>
        <w:jc w:val="left"/>
        <w:rPr>
          <w:sz w:val="9"/>
        </w:rPr>
      </w:pPr>
      <w:r>
        <w:rPr>
          <w:color w:val="231F20"/>
          <w:w w:val="105"/>
          <w:sz w:val="16"/>
        </w:rPr>
        <w:t>Figure 4: Decay chain from U</w:t>
      </w:r>
      <w:r>
        <w:rPr>
          <w:color w:val="231F20"/>
          <w:w w:val="105"/>
          <w:position w:val="5"/>
          <w:sz w:val="9"/>
        </w:rPr>
        <w:t>235</w:t>
      </w:r>
    </w:p>
    <w:p>
      <w:pPr>
        <w:spacing w:after="0"/>
        <w:jc w:val="left"/>
        <w:rPr>
          <w:sz w:val="9"/>
        </w:rPr>
        <w:sectPr>
          <w:footerReference w:type="default" r:id="rId18"/>
          <w:pgSz w:w="11900" w:h="16840"/>
          <w:pgMar w:footer="1088" w:header="0" w:top="740" w:bottom="1280" w:left="1020" w:right="1020"/>
          <w:pgNumType w:start="3"/>
          <w:cols w:num="2" w:equalWidth="0">
            <w:col w:w="4779" w:space="158"/>
            <w:col w:w="4923"/>
          </w:cols>
        </w:sectPr>
      </w:pPr>
    </w:p>
    <w:p>
      <w:pPr>
        <w:pStyle w:val="BodyText"/>
        <w:spacing w:before="5"/>
      </w:pPr>
    </w:p>
    <w:p>
      <w:pPr>
        <w:spacing w:after="0"/>
        <w:sectPr>
          <w:type w:val="continuous"/>
          <w:pgSz w:w="11900" w:h="16840"/>
          <w:pgMar w:top="820" w:bottom="1280" w:left="1020" w:right="1020"/>
        </w:sectPr>
      </w:pPr>
    </w:p>
    <w:p>
      <w:pPr>
        <w:pStyle w:val="Heading2"/>
        <w:spacing w:before="99"/>
      </w:pPr>
      <w:r>
        <w:rPr>
          <w:color w:val="231F20"/>
        </w:rPr>
        <w:t>Activity three – Uranium decay explorer</w:t>
      </w:r>
    </w:p>
    <w:p>
      <w:pPr>
        <w:pStyle w:val="BodyText"/>
        <w:spacing w:line="249" w:lineRule="auto" w:before="118"/>
        <w:ind w:left="113" w:right="47"/>
      </w:pPr>
      <w:r>
        <w:rPr>
          <w:color w:val="231F20"/>
          <w:w w:val="110"/>
        </w:rPr>
        <w:t>This</w:t>
      </w:r>
      <w:r>
        <w:rPr>
          <w:color w:val="231F20"/>
          <w:spacing w:val="-24"/>
          <w:w w:val="110"/>
        </w:rPr>
        <w:t> </w:t>
      </w:r>
      <w:r>
        <w:rPr>
          <w:color w:val="231F20"/>
          <w:w w:val="110"/>
        </w:rPr>
        <w:t>activity</w:t>
      </w:r>
      <w:r>
        <w:rPr>
          <w:color w:val="231F20"/>
          <w:spacing w:val="-24"/>
          <w:w w:val="110"/>
        </w:rPr>
        <w:t> </w:t>
      </w:r>
      <w:r>
        <w:rPr>
          <w:color w:val="231F20"/>
          <w:w w:val="110"/>
        </w:rPr>
        <w:t>investigates</w:t>
      </w:r>
      <w:r>
        <w:rPr>
          <w:color w:val="231F20"/>
          <w:spacing w:val="-23"/>
          <w:w w:val="110"/>
        </w:rPr>
        <w:t> </w:t>
      </w:r>
      <w:r>
        <w:rPr>
          <w:color w:val="231F20"/>
          <w:w w:val="110"/>
        </w:rPr>
        <w:t>the</w:t>
      </w:r>
      <w:r>
        <w:rPr>
          <w:color w:val="231F20"/>
          <w:spacing w:val="-24"/>
          <w:w w:val="110"/>
        </w:rPr>
        <w:t> </w:t>
      </w:r>
      <w:r>
        <w:rPr>
          <w:color w:val="231F20"/>
          <w:w w:val="110"/>
        </w:rPr>
        <w:t>decay</w:t>
      </w:r>
      <w:r>
        <w:rPr>
          <w:color w:val="231F20"/>
          <w:spacing w:val="-23"/>
          <w:w w:val="110"/>
        </w:rPr>
        <w:t> </w:t>
      </w:r>
      <w:r>
        <w:rPr>
          <w:color w:val="231F20"/>
          <w:w w:val="110"/>
        </w:rPr>
        <w:t>of</w:t>
      </w:r>
      <w:r>
        <w:rPr>
          <w:color w:val="231F20"/>
          <w:spacing w:val="-24"/>
          <w:w w:val="110"/>
        </w:rPr>
        <w:t> </w:t>
      </w:r>
      <w:r>
        <w:rPr>
          <w:color w:val="231F20"/>
          <w:w w:val="110"/>
        </w:rPr>
        <w:t>uranium-235</w:t>
      </w:r>
      <w:r>
        <w:rPr>
          <w:color w:val="231F20"/>
          <w:spacing w:val="-23"/>
          <w:w w:val="110"/>
        </w:rPr>
        <w:t> </w:t>
      </w:r>
      <w:r>
        <w:rPr>
          <w:color w:val="231F20"/>
          <w:w w:val="110"/>
        </w:rPr>
        <w:t>and uranium-238. Each simulation begins with one billion atoms</w:t>
      </w:r>
      <w:r>
        <w:rPr>
          <w:color w:val="231F20"/>
          <w:spacing w:val="-18"/>
          <w:w w:val="110"/>
        </w:rPr>
        <w:t> </w:t>
      </w:r>
      <w:r>
        <w:rPr>
          <w:color w:val="231F20"/>
          <w:w w:val="110"/>
        </w:rPr>
        <w:t>of</w:t>
      </w:r>
      <w:r>
        <w:rPr>
          <w:color w:val="231F20"/>
          <w:spacing w:val="-17"/>
          <w:w w:val="110"/>
        </w:rPr>
        <w:t> </w:t>
      </w:r>
      <w:r>
        <w:rPr>
          <w:color w:val="231F20"/>
          <w:w w:val="110"/>
        </w:rPr>
        <w:t>the</w:t>
      </w:r>
      <w:r>
        <w:rPr>
          <w:color w:val="231F20"/>
          <w:spacing w:val="-17"/>
          <w:w w:val="110"/>
        </w:rPr>
        <w:t> </w:t>
      </w:r>
      <w:r>
        <w:rPr>
          <w:color w:val="231F20"/>
          <w:w w:val="110"/>
        </w:rPr>
        <w:t>parent</w:t>
      </w:r>
      <w:r>
        <w:rPr>
          <w:color w:val="231F20"/>
          <w:spacing w:val="-17"/>
          <w:w w:val="110"/>
        </w:rPr>
        <w:t> </w:t>
      </w:r>
      <w:r>
        <w:rPr>
          <w:color w:val="231F20"/>
          <w:w w:val="110"/>
        </w:rPr>
        <w:t>isotope.</w:t>
      </w:r>
      <w:r>
        <w:rPr>
          <w:color w:val="231F20"/>
          <w:spacing w:val="-17"/>
          <w:w w:val="110"/>
        </w:rPr>
        <w:t> </w:t>
      </w:r>
      <w:r>
        <w:rPr>
          <w:color w:val="231F20"/>
          <w:spacing w:val="3"/>
          <w:w w:val="110"/>
        </w:rPr>
        <w:t>As</w:t>
      </w:r>
      <w:r>
        <w:rPr>
          <w:color w:val="231F20"/>
          <w:spacing w:val="-17"/>
          <w:w w:val="110"/>
        </w:rPr>
        <w:t> </w:t>
      </w:r>
      <w:r>
        <w:rPr>
          <w:color w:val="231F20"/>
          <w:w w:val="110"/>
        </w:rPr>
        <w:t>time</w:t>
      </w:r>
      <w:r>
        <w:rPr>
          <w:color w:val="231F20"/>
          <w:spacing w:val="-17"/>
          <w:w w:val="110"/>
        </w:rPr>
        <w:t> </w:t>
      </w:r>
      <w:r>
        <w:rPr>
          <w:color w:val="231F20"/>
          <w:w w:val="110"/>
        </w:rPr>
        <w:t>passes</w:t>
      </w:r>
      <w:r>
        <w:rPr>
          <w:color w:val="231F20"/>
          <w:spacing w:val="-17"/>
          <w:w w:val="110"/>
        </w:rPr>
        <w:t> </w:t>
      </w:r>
      <w:r>
        <w:rPr>
          <w:color w:val="231F20"/>
          <w:w w:val="110"/>
        </w:rPr>
        <w:t>the</w:t>
      </w:r>
      <w:r>
        <w:rPr>
          <w:color w:val="231F20"/>
          <w:spacing w:val="-17"/>
          <w:w w:val="110"/>
        </w:rPr>
        <w:t> </w:t>
      </w:r>
      <w:r>
        <w:rPr>
          <w:color w:val="231F20"/>
          <w:w w:val="110"/>
        </w:rPr>
        <w:t>graph displays</w:t>
      </w:r>
      <w:r>
        <w:rPr>
          <w:color w:val="231F20"/>
          <w:spacing w:val="-14"/>
          <w:w w:val="110"/>
        </w:rPr>
        <w:t> </w:t>
      </w:r>
      <w:r>
        <w:rPr>
          <w:color w:val="231F20"/>
          <w:w w:val="110"/>
        </w:rPr>
        <w:t>the</w:t>
      </w:r>
      <w:r>
        <w:rPr>
          <w:color w:val="231F20"/>
          <w:spacing w:val="-13"/>
          <w:w w:val="110"/>
        </w:rPr>
        <w:t> </w:t>
      </w:r>
      <w:r>
        <w:rPr>
          <w:color w:val="231F20"/>
          <w:w w:val="110"/>
        </w:rPr>
        <w:t>amount</w:t>
      </w:r>
      <w:r>
        <w:rPr>
          <w:color w:val="231F20"/>
          <w:spacing w:val="-13"/>
          <w:w w:val="110"/>
        </w:rPr>
        <w:t> </w:t>
      </w:r>
      <w:r>
        <w:rPr>
          <w:color w:val="231F20"/>
          <w:w w:val="110"/>
        </w:rPr>
        <w:t>of</w:t>
      </w:r>
      <w:r>
        <w:rPr>
          <w:color w:val="231F20"/>
          <w:spacing w:val="-14"/>
          <w:w w:val="110"/>
        </w:rPr>
        <w:t> </w:t>
      </w:r>
      <w:r>
        <w:rPr>
          <w:color w:val="231F20"/>
          <w:w w:val="110"/>
        </w:rPr>
        <w:t>parent</w:t>
      </w:r>
      <w:r>
        <w:rPr>
          <w:color w:val="231F20"/>
          <w:spacing w:val="-13"/>
          <w:w w:val="110"/>
        </w:rPr>
        <w:t> </w:t>
      </w:r>
      <w:r>
        <w:rPr>
          <w:color w:val="231F20"/>
          <w:w w:val="110"/>
        </w:rPr>
        <w:t>isotope</w:t>
      </w:r>
      <w:r>
        <w:rPr>
          <w:color w:val="231F20"/>
          <w:spacing w:val="-13"/>
          <w:w w:val="110"/>
        </w:rPr>
        <w:t> </w:t>
      </w:r>
      <w:r>
        <w:rPr>
          <w:color w:val="231F20"/>
          <w:w w:val="110"/>
        </w:rPr>
        <w:t>being</w:t>
      </w:r>
      <w:r>
        <w:rPr>
          <w:color w:val="231F20"/>
          <w:spacing w:val="-14"/>
          <w:w w:val="110"/>
        </w:rPr>
        <w:t> </w:t>
      </w:r>
      <w:r>
        <w:rPr>
          <w:color w:val="231F20"/>
          <w:w w:val="110"/>
        </w:rPr>
        <w:t>converted to</w:t>
      </w:r>
      <w:r>
        <w:rPr>
          <w:color w:val="231F20"/>
          <w:spacing w:val="-14"/>
          <w:w w:val="110"/>
        </w:rPr>
        <w:t> </w:t>
      </w:r>
      <w:r>
        <w:rPr>
          <w:color w:val="231F20"/>
          <w:w w:val="110"/>
        </w:rPr>
        <w:t>daughter</w:t>
      </w:r>
      <w:r>
        <w:rPr>
          <w:color w:val="231F20"/>
          <w:spacing w:val="-13"/>
          <w:w w:val="110"/>
        </w:rPr>
        <w:t> </w:t>
      </w:r>
      <w:r>
        <w:rPr>
          <w:color w:val="231F20"/>
          <w:w w:val="110"/>
        </w:rPr>
        <w:t>product.</w:t>
      </w:r>
      <w:r>
        <w:rPr>
          <w:color w:val="231F20"/>
          <w:spacing w:val="-14"/>
          <w:w w:val="110"/>
        </w:rPr>
        <w:t> </w:t>
      </w:r>
      <w:r>
        <w:rPr>
          <w:color w:val="231F20"/>
          <w:w w:val="110"/>
        </w:rPr>
        <w:t>Uranium</w:t>
      </w:r>
      <w:r>
        <w:rPr>
          <w:color w:val="231F20"/>
          <w:spacing w:val="-13"/>
          <w:w w:val="110"/>
        </w:rPr>
        <w:t> </w:t>
      </w:r>
      <w:r>
        <w:rPr>
          <w:color w:val="231F20"/>
          <w:w w:val="110"/>
        </w:rPr>
        <w:t>isotopes</w:t>
      </w:r>
      <w:r>
        <w:rPr>
          <w:color w:val="231F20"/>
          <w:spacing w:val="-14"/>
          <w:w w:val="110"/>
        </w:rPr>
        <w:t> </w:t>
      </w:r>
      <w:r>
        <w:rPr>
          <w:color w:val="231F20"/>
          <w:w w:val="110"/>
        </w:rPr>
        <w:t>have</w:t>
      </w:r>
      <w:r>
        <w:rPr>
          <w:color w:val="231F20"/>
          <w:spacing w:val="-13"/>
          <w:w w:val="110"/>
        </w:rPr>
        <w:t> </w:t>
      </w:r>
      <w:r>
        <w:rPr>
          <w:color w:val="231F20"/>
          <w:spacing w:val="2"/>
          <w:w w:val="110"/>
        </w:rPr>
        <w:t>very</w:t>
      </w:r>
      <w:r>
        <w:rPr>
          <w:color w:val="231F20"/>
          <w:spacing w:val="-14"/>
          <w:w w:val="110"/>
        </w:rPr>
        <w:t> </w:t>
      </w:r>
      <w:r>
        <w:rPr>
          <w:color w:val="231F20"/>
          <w:w w:val="110"/>
        </w:rPr>
        <w:t>long half-lives so this simulation runs at high speed (one billion</w:t>
      </w:r>
      <w:r>
        <w:rPr>
          <w:color w:val="231F20"/>
          <w:spacing w:val="-12"/>
          <w:w w:val="110"/>
        </w:rPr>
        <w:t> </w:t>
      </w:r>
      <w:r>
        <w:rPr>
          <w:color w:val="231F20"/>
          <w:w w:val="110"/>
        </w:rPr>
        <w:t>years</w:t>
      </w:r>
      <w:r>
        <w:rPr>
          <w:color w:val="231F20"/>
          <w:spacing w:val="-11"/>
          <w:w w:val="110"/>
        </w:rPr>
        <w:t> </w:t>
      </w:r>
      <w:r>
        <w:rPr>
          <w:color w:val="231F20"/>
          <w:w w:val="110"/>
        </w:rPr>
        <w:t>pass</w:t>
      </w:r>
      <w:r>
        <w:rPr>
          <w:color w:val="231F20"/>
          <w:spacing w:val="-11"/>
          <w:w w:val="110"/>
        </w:rPr>
        <w:t> </w:t>
      </w:r>
      <w:r>
        <w:rPr>
          <w:color w:val="231F20"/>
          <w:w w:val="110"/>
        </w:rPr>
        <w:t>every</w:t>
      </w:r>
      <w:r>
        <w:rPr>
          <w:color w:val="231F20"/>
          <w:spacing w:val="-11"/>
          <w:w w:val="110"/>
        </w:rPr>
        <w:t> </w:t>
      </w:r>
      <w:r>
        <w:rPr>
          <w:color w:val="231F20"/>
          <w:w w:val="110"/>
        </w:rPr>
        <w:t>10</w:t>
      </w:r>
      <w:r>
        <w:rPr>
          <w:color w:val="231F20"/>
          <w:spacing w:val="-11"/>
          <w:w w:val="110"/>
        </w:rPr>
        <w:t> </w:t>
      </w:r>
      <w:r>
        <w:rPr>
          <w:color w:val="231F20"/>
          <w:spacing w:val="2"/>
          <w:w w:val="110"/>
        </w:rPr>
        <w:t>seconds).</w:t>
      </w:r>
    </w:p>
    <w:p>
      <w:pPr>
        <w:pStyle w:val="BodyText"/>
        <w:spacing w:line="249" w:lineRule="auto" w:before="118"/>
        <w:ind w:left="113" w:right="368"/>
      </w:pPr>
      <w:r>
        <w:rPr>
          <w:color w:val="231F20"/>
          <w:w w:val="110"/>
        </w:rPr>
        <w:t>Students</w:t>
      </w:r>
      <w:r>
        <w:rPr>
          <w:color w:val="231F20"/>
          <w:spacing w:val="-19"/>
          <w:w w:val="110"/>
        </w:rPr>
        <w:t> </w:t>
      </w:r>
      <w:r>
        <w:rPr>
          <w:color w:val="231F20"/>
          <w:w w:val="110"/>
        </w:rPr>
        <w:t>have</w:t>
      </w:r>
      <w:r>
        <w:rPr>
          <w:color w:val="231F20"/>
          <w:spacing w:val="-19"/>
          <w:w w:val="110"/>
        </w:rPr>
        <w:t> </w:t>
      </w:r>
      <w:r>
        <w:rPr>
          <w:color w:val="231F20"/>
          <w:w w:val="110"/>
        </w:rPr>
        <w:t>two</w:t>
      </w:r>
      <w:r>
        <w:rPr>
          <w:color w:val="231F20"/>
          <w:spacing w:val="-19"/>
          <w:w w:val="110"/>
        </w:rPr>
        <w:t> </w:t>
      </w:r>
      <w:r>
        <w:rPr>
          <w:color w:val="231F20"/>
          <w:w w:val="110"/>
        </w:rPr>
        <w:t>ways</w:t>
      </w:r>
      <w:r>
        <w:rPr>
          <w:color w:val="231F20"/>
          <w:spacing w:val="-18"/>
          <w:w w:val="110"/>
        </w:rPr>
        <w:t> </w:t>
      </w:r>
      <w:r>
        <w:rPr>
          <w:color w:val="231F20"/>
          <w:w w:val="110"/>
        </w:rPr>
        <w:t>to</w:t>
      </w:r>
      <w:r>
        <w:rPr>
          <w:color w:val="231F20"/>
          <w:spacing w:val="-19"/>
          <w:w w:val="110"/>
        </w:rPr>
        <w:t> </w:t>
      </w:r>
      <w:r>
        <w:rPr>
          <w:color w:val="231F20"/>
          <w:w w:val="110"/>
        </w:rPr>
        <w:t>view</w:t>
      </w:r>
      <w:r>
        <w:rPr>
          <w:color w:val="231F20"/>
          <w:spacing w:val="-19"/>
          <w:w w:val="110"/>
        </w:rPr>
        <w:t> </w:t>
      </w:r>
      <w:r>
        <w:rPr>
          <w:color w:val="231F20"/>
          <w:w w:val="110"/>
        </w:rPr>
        <w:t>the</w:t>
      </w:r>
      <w:r>
        <w:rPr>
          <w:color w:val="231F20"/>
          <w:spacing w:val="-19"/>
          <w:w w:val="110"/>
        </w:rPr>
        <w:t> </w:t>
      </w:r>
      <w:r>
        <w:rPr>
          <w:color w:val="231F20"/>
          <w:w w:val="110"/>
        </w:rPr>
        <w:t>decay</w:t>
      </w:r>
      <w:r>
        <w:rPr>
          <w:color w:val="231F20"/>
          <w:spacing w:val="-18"/>
          <w:w w:val="110"/>
        </w:rPr>
        <w:t> </w:t>
      </w:r>
      <w:r>
        <w:rPr>
          <w:color w:val="231F20"/>
          <w:w w:val="110"/>
        </w:rPr>
        <w:t>—</w:t>
      </w:r>
      <w:r>
        <w:rPr>
          <w:color w:val="231F20"/>
          <w:spacing w:val="-19"/>
          <w:w w:val="110"/>
        </w:rPr>
        <w:t> </w:t>
      </w:r>
      <w:r>
        <w:rPr>
          <w:color w:val="231F20"/>
          <w:w w:val="110"/>
        </w:rPr>
        <w:t>on</w:t>
      </w:r>
      <w:r>
        <w:rPr>
          <w:color w:val="231F20"/>
          <w:spacing w:val="-19"/>
          <w:w w:val="110"/>
        </w:rPr>
        <w:t> </w:t>
      </w:r>
      <w:r>
        <w:rPr>
          <w:color w:val="231F20"/>
          <w:w w:val="110"/>
        </w:rPr>
        <w:t>an arithmetic</w:t>
      </w:r>
      <w:r>
        <w:rPr>
          <w:color w:val="231F20"/>
          <w:spacing w:val="-10"/>
          <w:w w:val="110"/>
        </w:rPr>
        <w:t> </w:t>
      </w:r>
      <w:r>
        <w:rPr>
          <w:color w:val="231F20"/>
          <w:w w:val="110"/>
        </w:rPr>
        <w:t>scale</w:t>
      </w:r>
      <w:r>
        <w:rPr>
          <w:color w:val="231F20"/>
          <w:spacing w:val="-9"/>
          <w:w w:val="110"/>
        </w:rPr>
        <w:t> </w:t>
      </w:r>
      <w:r>
        <w:rPr>
          <w:color w:val="231F20"/>
          <w:w w:val="110"/>
        </w:rPr>
        <w:t>or</w:t>
      </w:r>
      <w:r>
        <w:rPr>
          <w:color w:val="231F20"/>
          <w:spacing w:val="-10"/>
          <w:w w:val="110"/>
        </w:rPr>
        <w:t> </w:t>
      </w:r>
      <w:r>
        <w:rPr>
          <w:color w:val="231F20"/>
          <w:w w:val="110"/>
        </w:rPr>
        <w:t>on</w:t>
      </w:r>
      <w:r>
        <w:rPr>
          <w:color w:val="231F20"/>
          <w:spacing w:val="-9"/>
          <w:w w:val="110"/>
        </w:rPr>
        <w:t> </w:t>
      </w:r>
      <w:r>
        <w:rPr>
          <w:color w:val="231F20"/>
          <w:w w:val="110"/>
        </w:rPr>
        <w:t>a</w:t>
      </w:r>
      <w:r>
        <w:rPr>
          <w:color w:val="231F20"/>
          <w:spacing w:val="-10"/>
          <w:w w:val="110"/>
        </w:rPr>
        <w:t> </w:t>
      </w:r>
      <w:r>
        <w:rPr>
          <w:color w:val="231F20"/>
          <w:w w:val="110"/>
        </w:rPr>
        <w:t>logarithmic</w:t>
      </w:r>
      <w:r>
        <w:rPr>
          <w:color w:val="231F20"/>
          <w:spacing w:val="-9"/>
          <w:w w:val="110"/>
        </w:rPr>
        <w:t> </w:t>
      </w:r>
      <w:r>
        <w:rPr>
          <w:color w:val="231F20"/>
          <w:w w:val="110"/>
        </w:rPr>
        <w:t>scale.</w:t>
      </w:r>
    </w:p>
    <w:p>
      <w:pPr>
        <w:pStyle w:val="BodyText"/>
        <w:spacing w:line="249" w:lineRule="auto" w:before="115"/>
        <w:ind w:left="113" w:right="33"/>
      </w:pPr>
      <w:r>
        <w:rPr>
          <w:color w:val="231F20"/>
          <w:w w:val="110"/>
        </w:rPr>
        <w:t>The</w:t>
      </w:r>
      <w:r>
        <w:rPr>
          <w:color w:val="231F20"/>
          <w:spacing w:val="-23"/>
          <w:w w:val="110"/>
        </w:rPr>
        <w:t> </w:t>
      </w:r>
      <w:r>
        <w:rPr>
          <w:color w:val="231F20"/>
          <w:w w:val="110"/>
        </w:rPr>
        <w:t>arithmetic</w:t>
      </w:r>
      <w:r>
        <w:rPr>
          <w:color w:val="231F20"/>
          <w:spacing w:val="-22"/>
          <w:w w:val="110"/>
        </w:rPr>
        <w:t> </w:t>
      </w:r>
      <w:r>
        <w:rPr>
          <w:color w:val="231F20"/>
          <w:w w:val="110"/>
        </w:rPr>
        <w:t>scale</w:t>
      </w:r>
      <w:r>
        <w:rPr>
          <w:color w:val="231F20"/>
          <w:spacing w:val="-22"/>
          <w:w w:val="110"/>
        </w:rPr>
        <w:t> </w:t>
      </w:r>
      <w:r>
        <w:rPr>
          <w:color w:val="231F20"/>
          <w:w w:val="110"/>
        </w:rPr>
        <w:t>displays</w:t>
      </w:r>
      <w:r>
        <w:rPr>
          <w:color w:val="231F20"/>
          <w:spacing w:val="-22"/>
          <w:w w:val="110"/>
        </w:rPr>
        <w:t> </w:t>
      </w:r>
      <w:r>
        <w:rPr>
          <w:color w:val="231F20"/>
          <w:w w:val="110"/>
        </w:rPr>
        <w:t>the</w:t>
      </w:r>
      <w:r>
        <w:rPr>
          <w:color w:val="231F20"/>
          <w:spacing w:val="-22"/>
          <w:w w:val="110"/>
        </w:rPr>
        <w:t> </w:t>
      </w:r>
      <w:r>
        <w:rPr>
          <w:color w:val="231F20"/>
          <w:w w:val="110"/>
        </w:rPr>
        <w:t>decay</w:t>
      </w:r>
      <w:r>
        <w:rPr>
          <w:color w:val="231F20"/>
          <w:spacing w:val="-22"/>
          <w:w w:val="110"/>
        </w:rPr>
        <w:t> </w:t>
      </w:r>
      <w:r>
        <w:rPr>
          <w:color w:val="231F20"/>
          <w:w w:val="110"/>
        </w:rPr>
        <w:t>as</w:t>
      </w:r>
      <w:r>
        <w:rPr>
          <w:color w:val="231F20"/>
          <w:spacing w:val="-22"/>
          <w:w w:val="110"/>
        </w:rPr>
        <w:t> </w:t>
      </w:r>
      <w:r>
        <w:rPr>
          <w:color w:val="231F20"/>
          <w:w w:val="110"/>
        </w:rPr>
        <w:t>a</w:t>
      </w:r>
      <w:r>
        <w:rPr>
          <w:color w:val="231F20"/>
          <w:spacing w:val="-22"/>
          <w:w w:val="110"/>
        </w:rPr>
        <w:t> </w:t>
      </w:r>
      <w:r>
        <w:rPr>
          <w:color w:val="231F20"/>
          <w:w w:val="110"/>
        </w:rPr>
        <w:t>ratio</w:t>
      </w:r>
      <w:r>
        <w:rPr>
          <w:color w:val="231F20"/>
          <w:spacing w:val="-22"/>
          <w:w w:val="110"/>
        </w:rPr>
        <w:t> </w:t>
      </w:r>
      <w:r>
        <w:rPr>
          <w:color w:val="231F20"/>
          <w:w w:val="110"/>
        </w:rPr>
        <w:t>of</w:t>
      </w:r>
      <w:r>
        <w:rPr>
          <w:color w:val="231F20"/>
          <w:spacing w:val="-22"/>
          <w:w w:val="110"/>
        </w:rPr>
        <w:t> </w:t>
      </w:r>
      <w:r>
        <w:rPr>
          <w:color w:val="231F20"/>
          <w:w w:val="110"/>
        </w:rPr>
        <w:t>the parent isotope to final daughter product. Intermediate daughter </w:t>
      </w:r>
      <w:r>
        <w:rPr>
          <w:color w:val="231F20"/>
          <w:spacing w:val="2"/>
          <w:w w:val="110"/>
        </w:rPr>
        <w:t>products </w:t>
      </w:r>
      <w:r>
        <w:rPr>
          <w:color w:val="231F20"/>
          <w:w w:val="110"/>
        </w:rPr>
        <w:t>are not displayed in this graphing mode, because in this timescale they only have a fleeting</w:t>
      </w:r>
      <w:r>
        <w:rPr>
          <w:color w:val="231F20"/>
          <w:spacing w:val="-30"/>
          <w:w w:val="110"/>
        </w:rPr>
        <w:t> </w:t>
      </w:r>
      <w:r>
        <w:rPr>
          <w:color w:val="231F20"/>
          <w:w w:val="110"/>
        </w:rPr>
        <w:t>existence.</w:t>
      </w:r>
      <w:r>
        <w:rPr>
          <w:color w:val="231F20"/>
          <w:spacing w:val="-29"/>
          <w:w w:val="110"/>
        </w:rPr>
        <w:t> </w:t>
      </w:r>
      <w:r>
        <w:rPr>
          <w:color w:val="231F20"/>
          <w:w w:val="110"/>
        </w:rPr>
        <w:t>This</w:t>
      </w:r>
      <w:r>
        <w:rPr>
          <w:color w:val="231F20"/>
          <w:spacing w:val="-29"/>
          <w:w w:val="110"/>
        </w:rPr>
        <w:t> </w:t>
      </w:r>
      <w:r>
        <w:rPr>
          <w:color w:val="231F20"/>
          <w:w w:val="110"/>
        </w:rPr>
        <w:t>display</w:t>
      </w:r>
      <w:r>
        <w:rPr>
          <w:color w:val="231F20"/>
          <w:spacing w:val="-29"/>
          <w:w w:val="110"/>
        </w:rPr>
        <w:t> </w:t>
      </w:r>
      <w:r>
        <w:rPr>
          <w:color w:val="231F20"/>
          <w:w w:val="110"/>
        </w:rPr>
        <w:t>allows</w:t>
      </w:r>
      <w:r>
        <w:rPr>
          <w:color w:val="231F20"/>
          <w:spacing w:val="-29"/>
          <w:w w:val="110"/>
        </w:rPr>
        <w:t> </w:t>
      </w:r>
      <w:r>
        <w:rPr>
          <w:color w:val="231F20"/>
          <w:w w:val="110"/>
        </w:rPr>
        <w:t>students</w:t>
      </w:r>
      <w:r>
        <w:rPr>
          <w:color w:val="231F20"/>
          <w:spacing w:val="-29"/>
          <w:w w:val="110"/>
        </w:rPr>
        <w:t> </w:t>
      </w:r>
      <w:r>
        <w:rPr>
          <w:color w:val="231F20"/>
          <w:w w:val="110"/>
        </w:rPr>
        <w:t>to</w:t>
      </w:r>
      <w:r>
        <w:rPr>
          <w:color w:val="231F20"/>
          <w:spacing w:val="-30"/>
          <w:w w:val="110"/>
        </w:rPr>
        <w:t> </w:t>
      </w:r>
      <w:r>
        <w:rPr>
          <w:color w:val="231F20"/>
          <w:w w:val="110"/>
        </w:rPr>
        <w:t>easily identify</w:t>
      </w:r>
      <w:r>
        <w:rPr>
          <w:color w:val="231F20"/>
          <w:spacing w:val="-9"/>
          <w:w w:val="110"/>
        </w:rPr>
        <w:t> </w:t>
      </w:r>
      <w:r>
        <w:rPr>
          <w:color w:val="231F20"/>
          <w:w w:val="110"/>
        </w:rPr>
        <w:t>when</w:t>
      </w:r>
      <w:r>
        <w:rPr>
          <w:color w:val="231F20"/>
          <w:spacing w:val="-8"/>
          <w:w w:val="110"/>
        </w:rPr>
        <w:t> </w:t>
      </w:r>
      <w:r>
        <w:rPr>
          <w:color w:val="231F20"/>
          <w:w w:val="110"/>
        </w:rPr>
        <w:t>half</w:t>
      </w:r>
      <w:r>
        <w:rPr>
          <w:color w:val="231F20"/>
          <w:spacing w:val="-8"/>
          <w:w w:val="110"/>
        </w:rPr>
        <w:t> </w:t>
      </w:r>
      <w:r>
        <w:rPr>
          <w:color w:val="231F20"/>
          <w:w w:val="110"/>
        </w:rPr>
        <w:t>of</w:t>
      </w:r>
      <w:r>
        <w:rPr>
          <w:color w:val="231F20"/>
          <w:spacing w:val="-8"/>
          <w:w w:val="110"/>
        </w:rPr>
        <w:t> </w:t>
      </w:r>
      <w:r>
        <w:rPr>
          <w:color w:val="231F20"/>
          <w:w w:val="110"/>
        </w:rPr>
        <w:t>the</w:t>
      </w:r>
      <w:r>
        <w:rPr>
          <w:color w:val="231F20"/>
          <w:spacing w:val="-8"/>
          <w:w w:val="110"/>
        </w:rPr>
        <w:t> </w:t>
      </w:r>
      <w:r>
        <w:rPr>
          <w:color w:val="231F20"/>
          <w:w w:val="110"/>
        </w:rPr>
        <w:t>parent</w:t>
      </w:r>
      <w:r>
        <w:rPr>
          <w:color w:val="231F20"/>
          <w:spacing w:val="-8"/>
          <w:w w:val="110"/>
        </w:rPr>
        <w:t> </w:t>
      </w:r>
      <w:r>
        <w:rPr>
          <w:color w:val="231F20"/>
          <w:w w:val="110"/>
        </w:rPr>
        <w:t>isotope</w:t>
      </w:r>
      <w:r>
        <w:rPr>
          <w:color w:val="231F20"/>
          <w:spacing w:val="-8"/>
          <w:w w:val="110"/>
        </w:rPr>
        <w:t> </w:t>
      </w:r>
      <w:r>
        <w:rPr>
          <w:color w:val="231F20"/>
          <w:w w:val="110"/>
        </w:rPr>
        <w:t>has</w:t>
      </w:r>
      <w:r>
        <w:rPr>
          <w:color w:val="231F20"/>
          <w:spacing w:val="-8"/>
          <w:w w:val="110"/>
        </w:rPr>
        <w:t> </w:t>
      </w:r>
      <w:r>
        <w:rPr>
          <w:color w:val="231F20"/>
          <w:w w:val="110"/>
        </w:rPr>
        <w:t>decayed.</w:t>
      </w:r>
    </w:p>
    <w:p>
      <w:pPr>
        <w:pStyle w:val="BodyText"/>
        <w:spacing w:line="249" w:lineRule="auto" w:before="117"/>
        <w:ind w:left="113" w:right="230"/>
      </w:pPr>
      <w:r>
        <w:rPr>
          <w:color w:val="231F20"/>
          <w:w w:val="110"/>
        </w:rPr>
        <w:t>The logarithmic scale displays the parent isotope, the</w:t>
      </w:r>
      <w:r>
        <w:rPr>
          <w:color w:val="231F20"/>
          <w:spacing w:val="-13"/>
          <w:w w:val="110"/>
        </w:rPr>
        <w:t> </w:t>
      </w:r>
      <w:r>
        <w:rPr>
          <w:color w:val="231F20"/>
          <w:w w:val="110"/>
        </w:rPr>
        <w:t>stable</w:t>
      </w:r>
      <w:r>
        <w:rPr>
          <w:color w:val="231F20"/>
          <w:spacing w:val="-13"/>
          <w:w w:val="110"/>
        </w:rPr>
        <w:t> </w:t>
      </w:r>
      <w:r>
        <w:rPr>
          <w:color w:val="231F20"/>
          <w:w w:val="110"/>
        </w:rPr>
        <w:t>daughter</w:t>
      </w:r>
      <w:r>
        <w:rPr>
          <w:color w:val="231F20"/>
          <w:spacing w:val="-13"/>
          <w:w w:val="110"/>
        </w:rPr>
        <w:t> </w:t>
      </w:r>
      <w:r>
        <w:rPr>
          <w:color w:val="231F20"/>
          <w:spacing w:val="2"/>
          <w:w w:val="110"/>
        </w:rPr>
        <w:t>product,</w:t>
      </w:r>
      <w:r>
        <w:rPr>
          <w:color w:val="231F20"/>
          <w:spacing w:val="-13"/>
          <w:w w:val="110"/>
        </w:rPr>
        <w:t> </w:t>
      </w:r>
      <w:r>
        <w:rPr>
          <w:color w:val="231F20"/>
          <w:w w:val="110"/>
        </w:rPr>
        <w:t>and</w:t>
      </w:r>
      <w:r>
        <w:rPr>
          <w:color w:val="231F20"/>
          <w:spacing w:val="-12"/>
          <w:w w:val="110"/>
        </w:rPr>
        <w:t> </w:t>
      </w:r>
      <w:r>
        <w:rPr>
          <w:color w:val="231F20"/>
          <w:w w:val="110"/>
        </w:rPr>
        <w:t>some</w:t>
      </w:r>
      <w:r>
        <w:rPr>
          <w:color w:val="231F20"/>
          <w:spacing w:val="-13"/>
          <w:w w:val="110"/>
        </w:rPr>
        <w:t> </w:t>
      </w:r>
      <w:r>
        <w:rPr>
          <w:color w:val="231F20"/>
          <w:w w:val="110"/>
        </w:rPr>
        <w:t>intermediate daughter</w:t>
      </w:r>
      <w:r>
        <w:rPr>
          <w:color w:val="231F20"/>
          <w:spacing w:val="-25"/>
          <w:w w:val="110"/>
        </w:rPr>
        <w:t> </w:t>
      </w:r>
      <w:r>
        <w:rPr>
          <w:color w:val="231F20"/>
          <w:spacing w:val="2"/>
          <w:w w:val="110"/>
        </w:rPr>
        <w:t>products.</w:t>
      </w:r>
      <w:r>
        <w:rPr>
          <w:color w:val="231F20"/>
          <w:spacing w:val="-24"/>
          <w:w w:val="110"/>
        </w:rPr>
        <w:t> </w:t>
      </w:r>
      <w:r>
        <w:rPr>
          <w:color w:val="231F20"/>
          <w:w w:val="110"/>
        </w:rPr>
        <w:t>Using</w:t>
      </w:r>
      <w:r>
        <w:rPr>
          <w:color w:val="231F20"/>
          <w:spacing w:val="-25"/>
          <w:w w:val="110"/>
        </w:rPr>
        <w:t> </w:t>
      </w:r>
      <w:r>
        <w:rPr>
          <w:color w:val="231F20"/>
          <w:w w:val="110"/>
        </w:rPr>
        <w:t>the</w:t>
      </w:r>
      <w:r>
        <w:rPr>
          <w:color w:val="231F20"/>
          <w:spacing w:val="-24"/>
          <w:w w:val="110"/>
        </w:rPr>
        <w:t> </w:t>
      </w:r>
      <w:r>
        <w:rPr>
          <w:b/>
          <w:color w:val="231F20"/>
          <w:w w:val="110"/>
        </w:rPr>
        <w:t>Pause</w:t>
      </w:r>
      <w:r>
        <w:rPr>
          <w:b/>
          <w:color w:val="231F20"/>
          <w:spacing w:val="-24"/>
          <w:w w:val="110"/>
        </w:rPr>
        <w:t> </w:t>
      </w:r>
      <w:r>
        <w:rPr>
          <w:color w:val="231F20"/>
          <w:w w:val="110"/>
        </w:rPr>
        <w:t>button</w:t>
      </w:r>
      <w:r>
        <w:rPr>
          <w:color w:val="231F20"/>
          <w:spacing w:val="-25"/>
          <w:w w:val="110"/>
        </w:rPr>
        <w:t> </w:t>
      </w:r>
      <w:r>
        <w:rPr>
          <w:color w:val="231F20"/>
          <w:w w:val="110"/>
        </w:rPr>
        <w:t>students can</w:t>
      </w:r>
      <w:r>
        <w:rPr>
          <w:color w:val="231F20"/>
          <w:spacing w:val="-13"/>
          <w:w w:val="110"/>
        </w:rPr>
        <w:t> </w:t>
      </w:r>
      <w:r>
        <w:rPr>
          <w:color w:val="231F20"/>
          <w:w w:val="110"/>
        </w:rPr>
        <w:t>record</w:t>
      </w:r>
      <w:r>
        <w:rPr>
          <w:color w:val="231F20"/>
          <w:spacing w:val="-12"/>
          <w:w w:val="110"/>
        </w:rPr>
        <w:t> </w:t>
      </w:r>
      <w:r>
        <w:rPr>
          <w:color w:val="231F20"/>
          <w:w w:val="110"/>
        </w:rPr>
        <w:t>atom</w:t>
      </w:r>
      <w:r>
        <w:rPr>
          <w:color w:val="231F20"/>
          <w:spacing w:val="-13"/>
          <w:w w:val="110"/>
        </w:rPr>
        <w:t> </w:t>
      </w:r>
      <w:r>
        <w:rPr>
          <w:color w:val="231F20"/>
          <w:w w:val="110"/>
        </w:rPr>
        <w:t>counts</w:t>
      </w:r>
      <w:r>
        <w:rPr>
          <w:color w:val="231F20"/>
          <w:spacing w:val="-12"/>
          <w:w w:val="110"/>
        </w:rPr>
        <w:t> </w:t>
      </w:r>
      <w:r>
        <w:rPr>
          <w:color w:val="231F20"/>
          <w:w w:val="110"/>
        </w:rPr>
        <w:t>for</w:t>
      </w:r>
      <w:r>
        <w:rPr>
          <w:color w:val="231F20"/>
          <w:spacing w:val="-13"/>
          <w:w w:val="110"/>
        </w:rPr>
        <w:t> </w:t>
      </w:r>
      <w:r>
        <w:rPr>
          <w:color w:val="231F20"/>
          <w:w w:val="110"/>
        </w:rPr>
        <w:t>each</w:t>
      </w:r>
      <w:r>
        <w:rPr>
          <w:color w:val="231F20"/>
          <w:spacing w:val="-12"/>
          <w:w w:val="110"/>
        </w:rPr>
        <w:t> </w:t>
      </w:r>
      <w:r>
        <w:rPr>
          <w:color w:val="231F20"/>
          <w:w w:val="110"/>
        </w:rPr>
        <w:t>daughter</w:t>
      </w:r>
      <w:r>
        <w:rPr>
          <w:color w:val="231F20"/>
          <w:spacing w:val="-13"/>
          <w:w w:val="110"/>
        </w:rPr>
        <w:t> </w:t>
      </w:r>
      <w:r>
        <w:rPr>
          <w:color w:val="231F20"/>
          <w:w w:val="110"/>
        </w:rPr>
        <w:t>product.</w:t>
      </w:r>
    </w:p>
    <w:p>
      <w:pPr>
        <w:pStyle w:val="BodyText"/>
        <w:spacing w:line="249" w:lineRule="auto" w:before="3"/>
        <w:ind w:left="113" w:right="34"/>
      </w:pPr>
      <w:r>
        <w:rPr>
          <w:color w:val="231F20"/>
          <w:w w:val="110"/>
        </w:rPr>
        <w:t>However,</w:t>
      </w:r>
      <w:r>
        <w:rPr>
          <w:color w:val="231F20"/>
          <w:spacing w:val="-18"/>
          <w:w w:val="110"/>
        </w:rPr>
        <w:t> </w:t>
      </w:r>
      <w:r>
        <w:rPr>
          <w:color w:val="231F20"/>
          <w:w w:val="110"/>
        </w:rPr>
        <w:t>in</w:t>
      </w:r>
      <w:r>
        <w:rPr>
          <w:color w:val="231F20"/>
          <w:spacing w:val="-18"/>
          <w:w w:val="110"/>
        </w:rPr>
        <w:t> </w:t>
      </w:r>
      <w:r>
        <w:rPr>
          <w:color w:val="231F20"/>
          <w:w w:val="110"/>
        </w:rPr>
        <w:t>this</w:t>
      </w:r>
      <w:r>
        <w:rPr>
          <w:color w:val="231F20"/>
          <w:spacing w:val="-18"/>
          <w:w w:val="110"/>
        </w:rPr>
        <w:t> </w:t>
      </w:r>
      <w:r>
        <w:rPr>
          <w:color w:val="231F20"/>
          <w:w w:val="110"/>
        </w:rPr>
        <w:t>graphing</w:t>
      </w:r>
      <w:r>
        <w:rPr>
          <w:color w:val="231F20"/>
          <w:spacing w:val="-18"/>
          <w:w w:val="110"/>
        </w:rPr>
        <w:t> </w:t>
      </w:r>
      <w:r>
        <w:rPr>
          <w:color w:val="231F20"/>
          <w:w w:val="110"/>
        </w:rPr>
        <w:t>mode</w:t>
      </w:r>
      <w:r>
        <w:rPr>
          <w:color w:val="231F20"/>
          <w:spacing w:val="-18"/>
          <w:w w:val="110"/>
        </w:rPr>
        <w:t> </w:t>
      </w:r>
      <w:r>
        <w:rPr>
          <w:color w:val="231F20"/>
          <w:w w:val="110"/>
        </w:rPr>
        <w:t>it</w:t>
      </w:r>
      <w:r>
        <w:rPr>
          <w:color w:val="231F20"/>
          <w:spacing w:val="-18"/>
          <w:w w:val="110"/>
        </w:rPr>
        <w:t> </w:t>
      </w:r>
      <w:r>
        <w:rPr>
          <w:color w:val="231F20"/>
          <w:w w:val="110"/>
        </w:rPr>
        <w:t>is</w:t>
      </w:r>
      <w:r>
        <w:rPr>
          <w:color w:val="231F20"/>
          <w:spacing w:val="-18"/>
          <w:w w:val="110"/>
        </w:rPr>
        <w:t> </w:t>
      </w:r>
      <w:r>
        <w:rPr>
          <w:color w:val="231F20"/>
          <w:w w:val="110"/>
        </w:rPr>
        <w:t>less</w:t>
      </w:r>
      <w:r>
        <w:rPr>
          <w:color w:val="231F20"/>
          <w:spacing w:val="-17"/>
          <w:w w:val="110"/>
        </w:rPr>
        <w:t> </w:t>
      </w:r>
      <w:r>
        <w:rPr>
          <w:color w:val="231F20"/>
          <w:w w:val="110"/>
        </w:rPr>
        <w:t>obvious</w:t>
      </w:r>
      <w:r>
        <w:rPr>
          <w:color w:val="231F20"/>
          <w:spacing w:val="-18"/>
          <w:w w:val="110"/>
        </w:rPr>
        <w:t> </w:t>
      </w:r>
      <w:r>
        <w:rPr>
          <w:color w:val="231F20"/>
          <w:w w:val="110"/>
        </w:rPr>
        <w:t>when half</w:t>
      </w:r>
      <w:r>
        <w:rPr>
          <w:color w:val="231F20"/>
          <w:spacing w:val="-15"/>
          <w:w w:val="110"/>
        </w:rPr>
        <w:t> </w:t>
      </w:r>
      <w:r>
        <w:rPr>
          <w:color w:val="231F20"/>
          <w:w w:val="110"/>
        </w:rPr>
        <w:t>of</w:t>
      </w:r>
      <w:r>
        <w:rPr>
          <w:color w:val="231F20"/>
          <w:spacing w:val="-14"/>
          <w:w w:val="110"/>
        </w:rPr>
        <w:t> </w:t>
      </w:r>
      <w:r>
        <w:rPr>
          <w:color w:val="231F20"/>
          <w:w w:val="110"/>
        </w:rPr>
        <w:t>the</w:t>
      </w:r>
      <w:r>
        <w:rPr>
          <w:color w:val="231F20"/>
          <w:spacing w:val="-15"/>
          <w:w w:val="110"/>
        </w:rPr>
        <w:t> </w:t>
      </w:r>
      <w:r>
        <w:rPr>
          <w:color w:val="231F20"/>
          <w:w w:val="110"/>
        </w:rPr>
        <w:t>parent</w:t>
      </w:r>
      <w:r>
        <w:rPr>
          <w:color w:val="231F20"/>
          <w:spacing w:val="-15"/>
          <w:w w:val="110"/>
        </w:rPr>
        <w:t> </w:t>
      </w:r>
      <w:r>
        <w:rPr>
          <w:color w:val="231F20"/>
          <w:w w:val="110"/>
        </w:rPr>
        <w:t>isotope</w:t>
      </w:r>
      <w:r>
        <w:rPr>
          <w:color w:val="231F20"/>
          <w:spacing w:val="-14"/>
          <w:w w:val="110"/>
        </w:rPr>
        <w:t> </w:t>
      </w:r>
      <w:r>
        <w:rPr>
          <w:color w:val="231F20"/>
          <w:w w:val="110"/>
        </w:rPr>
        <w:t>atoms</w:t>
      </w:r>
      <w:r>
        <w:rPr>
          <w:color w:val="231F20"/>
          <w:spacing w:val="-15"/>
          <w:w w:val="110"/>
        </w:rPr>
        <w:t> </w:t>
      </w:r>
      <w:r>
        <w:rPr>
          <w:color w:val="231F20"/>
          <w:w w:val="110"/>
        </w:rPr>
        <w:t>have</w:t>
      </w:r>
      <w:r>
        <w:rPr>
          <w:color w:val="231F20"/>
          <w:spacing w:val="-14"/>
          <w:w w:val="110"/>
        </w:rPr>
        <w:t> </w:t>
      </w:r>
      <w:r>
        <w:rPr>
          <w:color w:val="231F20"/>
          <w:w w:val="110"/>
        </w:rPr>
        <w:t>decayed.</w:t>
      </w:r>
      <w:r>
        <w:rPr>
          <w:color w:val="231F20"/>
          <w:spacing w:val="-15"/>
          <w:w w:val="110"/>
        </w:rPr>
        <w:t> </w:t>
      </w:r>
      <w:r>
        <w:rPr>
          <w:color w:val="231F20"/>
          <w:w w:val="110"/>
        </w:rPr>
        <w:t>During the</w:t>
      </w:r>
      <w:r>
        <w:rPr>
          <w:color w:val="231F20"/>
          <w:spacing w:val="-13"/>
          <w:w w:val="110"/>
        </w:rPr>
        <w:t> </w:t>
      </w:r>
      <w:r>
        <w:rPr>
          <w:color w:val="231F20"/>
          <w:w w:val="110"/>
        </w:rPr>
        <w:t>simulation</w:t>
      </w:r>
      <w:r>
        <w:rPr>
          <w:color w:val="231F20"/>
          <w:spacing w:val="-13"/>
          <w:w w:val="110"/>
        </w:rPr>
        <w:t> </w:t>
      </w:r>
      <w:r>
        <w:rPr>
          <w:color w:val="231F20"/>
          <w:w w:val="110"/>
        </w:rPr>
        <w:t>the</w:t>
      </w:r>
      <w:r>
        <w:rPr>
          <w:color w:val="231F20"/>
          <w:spacing w:val="-13"/>
          <w:w w:val="110"/>
        </w:rPr>
        <w:t> </w:t>
      </w:r>
      <w:r>
        <w:rPr>
          <w:color w:val="231F20"/>
          <w:w w:val="110"/>
        </w:rPr>
        <w:t>abundance</w:t>
      </w:r>
      <w:r>
        <w:rPr>
          <w:color w:val="231F20"/>
          <w:spacing w:val="-13"/>
          <w:w w:val="110"/>
        </w:rPr>
        <w:t> </w:t>
      </w:r>
      <w:r>
        <w:rPr>
          <w:color w:val="231F20"/>
          <w:w w:val="110"/>
        </w:rPr>
        <w:t>of</w:t>
      </w:r>
      <w:r>
        <w:rPr>
          <w:color w:val="231F20"/>
          <w:spacing w:val="-13"/>
          <w:w w:val="110"/>
        </w:rPr>
        <w:t> </w:t>
      </w:r>
      <w:r>
        <w:rPr>
          <w:color w:val="231F20"/>
          <w:w w:val="110"/>
        </w:rPr>
        <w:t>intermediate</w:t>
      </w:r>
      <w:r>
        <w:rPr>
          <w:color w:val="231F20"/>
          <w:spacing w:val="-13"/>
          <w:w w:val="110"/>
        </w:rPr>
        <w:t> </w:t>
      </w:r>
      <w:r>
        <w:rPr>
          <w:color w:val="231F20"/>
          <w:w w:val="110"/>
        </w:rPr>
        <w:t>isotopes remain fairly constant because they are in dynamic equilibrium.</w:t>
      </w:r>
      <w:r>
        <w:rPr>
          <w:color w:val="231F20"/>
          <w:spacing w:val="-17"/>
          <w:w w:val="110"/>
        </w:rPr>
        <w:t> </w:t>
      </w:r>
      <w:r>
        <w:rPr>
          <w:color w:val="231F20"/>
          <w:w w:val="110"/>
        </w:rPr>
        <w:t>Radiogenic</w:t>
      </w:r>
      <w:r>
        <w:rPr>
          <w:color w:val="231F20"/>
          <w:spacing w:val="-17"/>
          <w:w w:val="110"/>
        </w:rPr>
        <w:t> </w:t>
      </w:r>
      <w:r>
        <w:rPr>
          <w:color w:val="231F20"/>
          <w:w w:val="110"/>
        </w:rPr>
        <w:t>production</w:t>
      </w:r>
      <w:r>
        <w:rPr>
          <w:color w:val="231F20"/>
          <w:spacing w:val="-17"/>
          <w:w w:val="110"/>
        </w:rPr>
        <w:t> </w:t>
      </w:r>
      <w:r>
        <w:rPr>
          <w:color w:val="231F20"/>
          <w:w w:val="110"/>
        </w:rPr>
        <w:t>of</w:t>
      </w:r>
      <w:r>
        <w:rPr>
          <w:color w:val="231F20"/>
          <w:spacing w:val="-17"/>
          <w:w w:val="110"/>
        </w:rPr>
        <w:t> </w:t>
      </w:r>
      <w:r>
        <w:rPr>
          <w:color w:val="231F20"/>
          <w:w w:val="110"/>
        </w:rPr>
        <w:t>each</w:t>
      </w:r>
      <w:r>
        <w:rPr>
          <w:color w:val="231F20"/>
          <w:spacing w:val="-17"/>
          <w:w w:val="110"/>
        </w:rPr>
        <w:t> </w:t>
      </w:r>
      <w:r>
        <w:rPr>
          <w:color w:val="231F20"/>
          <w:w w:val="110"/>
        </w:rPr>
        <w:t>radioactive daughter</w:t>
      </w:r>
      <w:r>
        <w:rPr>
          <w:color w:val="231F20"/>
          <w:spacing w:val="-20"/>
          <w:w w:val="110"/>
        </w:rPr>
        <w:t> </w:t>
      </w:r>
      <w:r>
        <w:rPr>
          <w:color w:val="231F20"/>
          <w:w w:val="110"/>
        </w:rPr>
        <w:t>isotope</w:t>
      </w:r>
      <w:r>
        <w:rPr>
          <w:color w:val="231F20"/>
          <w:spacing w:val="-20"/>
          <w:w w:val="110"/>
        </w:rPr>
        <w:t> </w:t>
      </w:r>
      <w:r>
        <w:rPr>
          <w:color w:val="231F20"/>
          <w:w w:val="110"/>
        </w:rPr>
        <w:t>is</w:t>
      </w:r>
      <w:r>
        <w:rPr>
          <w:color w:val="231F20"/>
          <w:spacing w:val="-20"/>
          <w:w w:val="110"/>
        </w:rPr>
        <w:t> </w:t>
      </w:r>
      <w:r>
        <w:rPr>
          <w:color w:val="231F20"/>
          <w:w w:val="110"/>
        </w:rPr>
        <w:t>balanced</w:t>
      </w:r>
      <w:r>
        <w:rPr>
          <w:color w:val="231F20"/>
          <w:spacing w:val="-20"/>
          <w:w w:val="110"/>
        </w:rPr>
        <w:t> </w:t>
      </w:r>
      <w:r>
        <w:rPr>
          <w:color w:val="231F20"/>
          <w:w w:val="110"/>
        </w:rPr>
        <w:t>by</w:t>
      </w:r>
      <w:r>
        <w:rPr>
          <w:color w:val="231F20"/>
          <w:spacing w:val="-19"/>
          <w:w w:val="110"/>
        </w:rPr>
        <w:t> </w:t>
      </w:r>
      <w:r>
        <w:rPr>
          <w:color w:val="231F20"/>
          <w:w w:val="110"/>
        </w:rPr>
        <w:t>its</w:t>
      </w:r>
      <w:r>
        <w:rPr>
          <w:color w:val="231F20"/>
          <w:spacing w:val="-20"/>
          <w:w w:val="110"/>
        </w:rPr>
        <w:t> </w:t>
      </w:r>
      <w:r>
        <w:rPr>
          <w:color w:val="231F20"/>
          <w:w w:val="110"/>
        </w:rPr>
        <w:t>decay.</w:t>
      </w:r>
      <w:r>
        <w:rPr>
          <w:color w:val="231F20"/>
          <w:spacing w:val="-20"/>
          <w:w w:val="110"/>
        </w:rPr>
        <w:t> </w:t>
      </w:r>
      <w:r>
        <w:rPr>
          <w:color w:val="231F20"/>
          <w:w w:val="110"/>
        </w:rPr>
        <w:t>This</w:t>
      </w:r>
      <w:r>
        <w:rPr>
          <w:color w:val="231F20"/>
          <w:spacing w:val="-20"/>
          <w:w w:val="110"/>
        </w:rPr>
        <w:t> </w:t>
      </w:r>
      <w:r>
        <w:rPr>
          <w:color w:val="231F20"/>
          <w:w w:val="110"/>
        </w:rPr>
        <w:t>is</w:t>
      </w:r>
      <w:r>
        <w:rPr>
          <w:color w:val="231F20"/>
          <w:spacing w:val="-20"/>
          <w:w w:val="110"/>
        </w:rPr>
        <w:t> </w:t>
      </w:r>
      <w:r>
        <w:rPr>
          <w:color w:val="231F20"/>
          <w:w w:val="110"/>
        </w:rPr>
        <w:t>one reason why the ratio used for mineral dating is the stable lead daughter isotope to the parent uranium isotope.</w:t>
      </w:r>
    </w:p>
    <w:p>
      <w:pPr>
        <w:pStyle w:val="BodyText"/>
        <w:spacing w:before="5"/>
        <w:rPr>
          <w:sz w:val="11"/>
        </w:rPr>
      </w:pPr>
      <w:r>
        <w:rPr/>
        <w:br w:type="column"/>
      </w:r>
      <w:r>
        <w:rPr>
          <w:sz w:val="11"/>
        </w:rPr>
      </w:r>
    </w:p>
    <w:p>
      <w:pPr>
        <w:pStyle w:val="BodyText"/>
        <w:ind w:left="113"/>
        <w:rPr>
          <w:sz w:val="20"/>
        </w:rPr>
      </w:pPr>
      <w:r>
        <w:rPr>
          <w:sz w:val="20"/>
        </w:rPr>
        <w:drawing>
          <wp:inline distT="0" distB="0" distL="0" distR="0">
            <wp:extent cx="2870386" cy="2151888"/>
            <wp:effectExtent l="0" t="0" r="0" b="0"/>
            <wp:docPr id="25" name="image14.jpeg" descr=""/>
            <wp:cNvGraphicFramePr>
              <a:graphicFrameLocks noChangeAspect="1"/>
            </wp:cNvGraphicFramePr>
            <a:graphic>
              <a:graphicData uri="http://schemas.openxmlformats.org/drawingml/2006/picture">
                <pic:pic>
                  <pic:nvPicPr>
                    <pic:cNvPr id="26" name="image14.jpeg"/>
                    <pic:cNvPicPr/>
                  </pic:nvPicPr>
                  <pic:blipFill>
                    <a:blip r:embed="rId20" cstate="print"/>
                    <a:stretch>
                      <a:fillRect/>
                    </a:stretch>
                  </pic:blipFill>
                  <pic:spPr>
                    <a:xfrm>
                      <a:off x="0" y="0"/>
                      <a:ext cx="2870386" cy="2151888"/>
                    </a:xfrm>
                    <a:prstGeom prst="rect">
                      <a:avLst/>
                    </a:prstGeom>
                  </pic:spPr>
                </pic:pic>
              </a:graphicData>
            </a:graphic>
          </wp:inline>
        </w:drawing>
      </w:r>
      <w:r>
        <w:rPr>
          <w:sz w:val="20"/>
        </w:rPr>
      </w:r>
    </w:p>
    <w:p>
      <w:pPr>
        <w:spacing w:before="69"/>
        <w:ind w:left="113" w:right="0" w:firstLine="0"/>
        <w:jc w:val="left"/>
        <w:rPr>
          <w:sz w:val="16"/>
        </w:rPr>
      </w:pPr>
      <w:r>
        <w:rPr>
          <w:color w:val="231F20"/>
          <w:w w:val="110"/>
          <w:sz w:val="16"/>
        </w:rPr>
        <w:t>Figure 5: U</w:t>
      </w:r>
      <w:r>
        <w:rPr>
          <w:b/>
          <w:color w:val="231F20"/>
          <w:w w:val="110"/>
          <w:position w:val="5"/>
          <w:sz w:val="9"/>
        </w:rPr>
        <w:t>235 </w:t>
      </w:r>
      <w:r>
        <w:rPr>
          <w:color w:val="231F20"/>
          <w:w w:val="110"/>
          <w:sz w:val="16"/>
        </w:rPr>
        <w:t>decay products after 0.7 billion years</w:t>
      </w:r>
    </w:p>
    <w:p>
      <w:pPr>
        <w:pStyle w:val="BodyText"/>
        <w:rPr>
          <w:sz w:val="20"/>
        </w:rPr>
      </w:pPr>
    </w:p>
    <w:p>
      <w:pPr>
        <w:pStyle w:val="BodyText"/>
        <w:spacing w:before="2"/>
        <w:rPr>
          <w:sz w:val="13"/>
        </w:rPr>
      </w:pPr>
      <w:r>
        <w:rPr/>
        <w:drawing>
          <wp:anchor distT="0" distB="0" distL="0" distR="0" allowOverlap="1" layoutInCell="1" locked="0" behindDoc="0" simplePos="0" relativeHeight="12">
            <wp:simplePos x="0" y="0"/>
            <wp:positionH relativeFrom="page">
              <wp:posOffset>3854412</wp:posOffset>
            </wp:positionH>
            <wp:positionV relativeFrom="paragraph">
              <wp:posOffset>121228</wp:posOffset>
            </wp:positionV>
            <wp:extent cx="2868927" cy="2157984"/>
            <wp:effectExtent l="0" t="0" r="0" b="0"/>
            <wp:wrapTopAndBottom/>
            <wp:docPr id="27" name="image15.jpeg" descr=""/>
            <wp:cNvGraphicFramePr>
              <a:graphicFrameLocks noChangeAspect="1"/>
            </wp:cNvGraphicFramePr>
            <a:graphic>
              <a:graphicData uri="http://schemas.openxmlformats.org/drawingml/2006/picture">
                <pic:pic>
                  <pic:nvPicPr>
                    <pic:cNvPr id="28" name="image15.jpeg"/>
                    <pic:cNvPicPr/>
                  </pic:nvPicPr>
                  <pic:blipFill>
                    <a:blip r:embed="rId21" cstate="print"/>
                    <a:stretch>
                      <a:fillRect/>
                    </a:stretch>
                  </pic:blipFill>
                  <pic:spPr>
                    <a:xfrm>
                      <a:off x="0" y="0"/>
                      <a:ext cx="2868927" cy="2157984"/>
                    </a:xfrm>
                    <a:prstGeom prst="rect">
                      <a:avLst/>
                    </a:prstGeom>
                  </pic:spPr>
                </pic:pic>
              </a:graphicData>
            </a:graphic>
          </wp:anchor>
        </w:drawing>
      </w:r>
    </w:p>
    <w:p>
      <w:pPr>
        <w:spacing w:before="23"/>
        <w:ind w:left="113" w:right="0" w:firstLine="0"/>
        <w:jc w:val="left"/>
        <w:rPr>
          <w:sz w:val="16"/>
        </w:rPr>
      </w:pPr>
      <w:r>
        <w:rPr>
          <w:color w:val="231F20"/>
          <w:w w:val="105"/>
          <w:sz w:val="16"/>
        </w:rPr>
        <w:t>Figure 6: U</w:t>
      </w:r>
      <w:r>
        <w:rPr>
          <w:b/>
          <w:color w:val="231F20"/>
          <w:w w:val="105"/>
          <w:position w:val="5"/>
          <w:sz w:val="9"/>
        </w:rPr>
        <w:t>235 </w:t>
      </w:r>
      <w:r>
        <w:rPr>
          <w:color w:val="231F20"/>
          <w:w w:val="105"/>
          <w:sz w:val="16"/>
        </w:rPr>
        <w:t>decay, logarithmic scale</w:t>
      </w:r>
    </w:p>
    <w:p>
      <w:pPr>
        <w:spacing w:after="0"/>
        <w:jc w:val="left"/>
        <w:rPr>
          <w:sz w:val="16"/>
        </w:rPr>
        <w:sectPr>
          <w:type w:val="continuous"/>
          <w:pgSz w:w="11900" w:h="16840"/>
          <w:pgMar w:top="820" w:bottom="1280" w:left="1020" w:right="1020"/>
          <w:cols w:num="2" w:equalWidth="0">
            <w:col w:w="4837" w:space="99"/>
            <w:col w:w="4924"/>
          </w:cols>
        </w:sectPr>
      </w:pPr>
    </w:p>
    <w:p>
      <w:pPr>
        <w:pStyle w:val="Heading1"/>
        <w:spacing w:before="73"/>
        <w:ind w:left="100"/>
      </w:pPr>
      <w:r>
        <w:rPr>
          <w:color w:val="231F20"/>
        </w:rPr>
        <w:t>Associated SPICE resources</w:t>
      </w:r>
    </w:p>
    <w:p>
      <w:pPr>
        <w:spacing w:line="249" w:lineRule="auto" w:before="105"/>
        <w:ind w:left="100" w:right="53" w:firstLine="0"/>
        <w:jc w:val="left"/>
        <w:rPr>
          <w:sz w:val="18"/>
        </w:rPr>
      </w:pPr>
      <w:r>
        <w:rPr>
          <w:i/>
          <w:color w:val="231F20"/>
          <w:w w:val="105"/>
          <w:sz w:val="18"/>
        </w:rPr>
        <w:t>Nuclear reactions 4: Decay chains </w:t>
      </w:r>
      <w:r>
        <w:rPr>
          <w:color w:val="231F20"/>
          <w:w w:val="105"/>
          <w:sz w:val="18"/>
        </w:rPr>
        <w:t>may be used in conjunction with related SPICE resources to address the broader topic of nuclear physics.</w:t>
      </w:r>
    </w:p>
    <w:p>
      <w:pPr>
        <w:pStyle w:val="BodyText"/>
        <w:spacing w:before="3"/>
        <w:rPr>
          <w:sz w:val="13"/>
        </w:rPr>
      </w:pPr>
    </w:p>
    <w:tbl>
      <w:tblPr>
        <w:tblW w:w="0" w:type="auto"/>
        <w:jc w:val="left"/>
        <w:tblInd w:w="11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50"/>
        <w:gridCol w:w="1873"/>
      </w:tblGrid>
      <w:tr>
        <w:trPr>
          <w:trHeight w:val="294" w:hRule="atLeast"/>
        </w:trPr>
        <w:tc>
          <w:tcPr>
            <w:tcW w:w="9623" w:type="dxa"/>
            <w:gridSpan w:val="2"/>
            <w:tcBorders>
              <w:top w:val="nil"/>
              <w:left w:val="nil"/>
              <w:bottom w:val="nil"/>
              <w:right w:val="nil"/>
            </w:tcBorders>
            <w:shd w:val="clear" w:color="auto" w:fill="231F20"/>
          </w:tcPr>
          <w:p>
            <w:pPr>
              <w:pStyle w:val="TableParagraph"/>
              <w:tabs>
                <w:tab w:pos="7835" w:val="left" w:leader="none"/>
              </w:tabs>
              <w:spacing w:before="51"/>
              <w:ind w:left="84"/>
              <w:rPr>
                <w:sz w:val="18"/>
              </w:rPr>
            </w:pPr>
            <w:r>
              <w:rPr>
                <w:color w:val="FFFFFF"/>
                <w:w w:val="95"/>
                <w:sz w:val="18"/>
              </w:rPr>
              <w:t>DESCRIPTION</w:t>
              <w:tab/>
              <w:t>LEARNING</w:t>
            </w:r>
            <w:r>
              <w:rPr>
                <w:color w:val="FFFFFF"/>
                <w:spacing w:val="-20"/>
                <w:w w:val="95"/>
                <w:sz w:val="18"/>
              </w:rPr>
              <w:t> </w:t>
            </w:r>
            <w:r>
              <w:rPr>
                <w:color w:val="FFFFFF"/>
                <w:w w:val="95"/>
                <w:sz w:val="18"/>
              </w:rPr>
              <w:t>PURPOSE</w:t>
            </w:r>
          </w:p>
        </w:tc>
      </w:tr>
      <w:tr>
        <w:trPr>
          <w:trHeight w:val="835" w:hRule="atLeast"/>
        </w:trPr>
        <w:tc>
          <w:tcPr>
            <w:tcW w:w="7750" w:type="dxa"/>
          </w:tcPr>
          <w:p>
            <w:pPr>
              <w:pStyle w:val="TableParagraph"/>
              <w:ind w:left="79"/>
              <w:rPr>
                <w:i/>
                <w:sz w:val="18"/>
              </w:rPr>
            </w:pPr>
            <w:r>
              <w:rPr>
                <w:i/>
                <w:color w:val="231F20"/>
                <w:w w:val="105"/>
                <w:sz w:val="18"/>
              </w:rPr>
              <w:t>Nuclear reactions</w:t>
            </w:r>
          </w:p>
          <w:p>
            <w:pPr>
              <w:pStyle w:val="TableParagraph"/>
              <w:spacing w:line="249" w:lineRule="auto" w:before="122"/>
              <w:ind w:left="79" w:right="34"/>
              <w:rPr>
                <w:sz w:val="18"/>
              </w:rPr>
            </w:pPr>
            <w:r>
              <w:rPr>
                <w:color w:val="231F20"/>
                <w:w w:val="105"/>
                <w:sz w:val="18"/>
              </w:rPr>
              <w:t>This learning pathway shows how a number of SPICE resources can be combined to teach the topic of ionising radiation and nuclear reactions.</w:t>
            </w:r>
          </w:p>
        </w:tc>
        <w:tc>
          <w:tcPr>
            <w:tcW w:w="1873" w:type="dxa"/>
          </w:tcPr>
          <w:p>
            <w:pPr>
              <w:pStyle w:val="TableParagraph"/>
              <w:spacing w:before="0"/>
              <w:rPr>
                <w:rFonts w:ascii="Times New Roman"/>
                <w:sz w:val="16"/>
              </w:rPr>
            </w:pPr>
          </w:p>
        </w:tc>
      </w:tr>
      <w:tr>
        <w:trPr>
          <w:trHeight w:val="1050" w:hRule="atLeast"/>
        </w:trPr>
        <w:tc>
          <w:tcPr>
            <w:tcW w:w="7750" w:type="dxa"/>
          </w:tcPr>
          <w:p>
            <w:pPr>
              <w:pStyle w:val="TableParagraph"/>
              <w:ind w:left="79"/>
              <w:rPr>
                <w:i/>
                <w:sz w:val="18"/>
              </w:rPr>
            </w:pPr>
            <w:r>
              <w:rPr>
                <w:i/>
                <w:color w:val="231F20"/>
                <w:w w:val="110"/>
                <w:sz w:val="18"/>
              </w:rPr>
              <w:t>Nuclear reactions 1: Mines to medicine</w:t>
            </w:r>
          </w:p>
          <w:p>
            <w:pPr>
              <w:pStyle w:val="TableParagraph"/>
              <w:spacing w:line="249" w:lineRule="auto" w:before="122"/>
              <w:ind w:left="79" w:right="225"/>
              <w:rPr>
                <w:sz w:val="18"/>
              </w:rPr>
            </w:pPr>
            <w:r>
              <w:rPr>
                <w:color w:val="231F20"/>
                <w:w w:val="110"/>
                <w:sz w:val="18"/>
              </w:rPr>
              <w:t>Students</w:t>
            </w:r>
            <w:r>
              <w:rPr>
                <w:color w:val="231F20"/>
                <w:spacing w:val="-17"/>
                <w:w w:val="110"/>
                <w:sz w:val="18"/>
              </w:rPr>
              <w:t> </w:t>
            </w:r>
            <w:r>
              <w:rPr>
                <w:color w:val="231F20"/>
                <w:w w:val="110"/>
                <w:sz w:val="18"/>
              </w:rPr>
              <w:t>express</w:t>
            </w:r>
            <w:r>
              <w:rPr>
                <w:color w:val="231F20"/>
                <w:spacing w:val="-17"/>
                <w:w w:val="110"/>
                <w:sz w:val="18"/>
              </w:rPr>
              <w:t> </w:t>
            </w:r>
            <w:r>
              <w:rPr>
                <w:color w:val="231F20"/>
                <w:w w:val="110"/>
                <w:sz w:val="18"/>
              </w:rPr>
              <w:t>their</w:t>
            </w:r>
            <w:r>
              <w:rPr>
                <w:color w:val="231F20"/>
                <w:spacing w:val="-16"/>
                <w:w w:val="110"/>
                <w:sz w:val="18"/>
              </w:rPr>
              <w:t> </w:t>
            </w:r>
            <w:r>
              <w:rPr>
                <w:color w:val="231F20"/>
                <w:w w:val="110"/>
                <w:sz w:val="18"/>
              </w:rPr>
              <w:t>opinions</w:t>
            </w:r>
            <w:r>
              <w:rPr>
                <w:color w:val="231F20"/>
                <w:spacing w:val="-17"/>
                <w:w w:val="110"/>
                <w:sz w:val="18"/>
              </w:rPr>
              <w:t> </w:t>
            </w:r>
            <w:r>
              <w:rPr>
                <w:color w:val="231F20"/>
                <w:w w:val="110"/>
                <w:sz w:val="18"/>
              </w:rPr>
              <w:t>on</w:t>
            </w:r>
            <w:r>
              <w:rPr>
                <w:color w:val="231F20"/>
                <w:spacing w:val="-16"/>
                <w:w w:val="110"/>
                <w:sz w:val="18"/>
              </w:rPr>
              <w:t> </w:t>
            </w:r>
            <w:r>
              <w:rPr>
                <w:color w:val="231F20"/>
                <w:w w:val="110"/>
                <w:sz w:val="18"/>
              </w:rPr>
              <w:t>a</w:t>
            </w:r>
            <w:r>
              <w:rPr>
                <w:color w:val="231F20"/>
                <w:spacing w:val="-17"/>
                <w:w w:val="110"/>
                <w:sz w:val="18"/>
              </w:rPr>
              <w:t> </w:t>
            </w:r>
            <w:r>
              <w:rPr>
                <w:color w:val="231F20"/>
                <w:w w:val="110"/>
                <w:sz w:val="18"/>
              </w:rPr>
              <w:t>moral</w:t>
            </w:r>
            <w:r>
              <w:rPr>
                <w:color w:val="231F20"/>
                <w:spacing w:val="-16"/>
                <w:w w:val="110"/>
                <w:sz w:val="18"/>
              </w:rPr>
              <w:t> </w:t>
            </w:r>
            <w:r>
              <w:rPr>
                <w:color w:val="231F20"/>
                <w:w w:val="110"/>
                <w:sz w:val="18"/>
              </w:rPr>
              <w:t>issue</w:t>
            </w:r>
            <w:r>
              <w:rPr>
                <w:color w:val="231F20"/>
                <w:spacing w:val="-17"/>
                <w:w w:val="110"/>
                <w:sz w:val="18"/>
              </w:rPr>
              <w:t> </w:t>
            </w:r>
            <w:r>
              <w:rPr>
                <w:color w:val="231F20"/>
                <w:w w:val="110"/>
                <w:sz w:val="18"/>
              </w:rPr>
              <w:t>after</w:t>
            </w:r>
            <w:r>
              <w:rPr>
                <w:color w:val="231F20"/>
                <w:spacing w:val="-16"/>
                <w:w w:val="110"/>
                <w:sz w:val="18"/>
              </w:rPr>
              <w:t> </w:t>
            </w:r>
            <w:r>
              <w:rPr>
                <w:color w:val="231F20"/>
                <w:w w:val="110"/>
                <w:sz w:val="18"/>
              </w:rPr>
              <w:t>viewing</w:t>
            </w:r>
            <w:r>
              <w:rPr>
                <w:color w:val="231F20"/>
                <w:spacing w:val="-17"/>
                <w:w w:val="110"/>
                <w:sz w:val="18"/>
              </w:rPr>
              <w:t> </w:t>
            </w:r>
            <w:r>
              <w:rPr>
                <w:color w:val="231F20"/>
                <w:w w:val="110"/>
                <w:sz w:val="18"/>
              </w:rPr>
              <w:t>a</w:t>
            </w:r>
            <w:r>
              <w:rPr>
                <w:color w:val="231F20"/>
                <w:spacing w:val="-16"/>
                <w:w w:val="110"/>
                <w:sz w:val="18"/>
              </w:rPr>
              <w:t> </w:t>
            </w:r>
            <w:r>
              <w:rPr>
                <w:color w:val="231F20"/>
                <w:w w:val="110"/>
                <w:sz w:val="18"/>
              </w:rPr>
              <w:t>film</w:t>
            </w:r>
            <w:r>
              <w:rPr>
                <w:color w:val="231F20"/>
                <w:spacing w:val="-17"/>
                <w:w w:val="110"/>
                <w:sz w:val="18"/>
              </w:rPr>
              <w:t> </w:t>
            </w:r>
            <w:r>
              <w:rPr>
                <w:color w:val="231F20"/>
                <w:w w:val="110"/>
                <w:sz w:val="18"/>
              </w:rPr>
              <w:t>of</w:t>
            </w:r>
            <w:r>
              <w:rPr>
                <w:color w:val="231F20"/>
                <w:spacing w:val="-16"/>
                <w:w w:val="110"/>
                <w:sz w:val="18"/>
              </w:rPr>
              <w:t> </w:t>
            </w:r>
            <w:r>
              <w:rPr>
                <w:color w:val="231F20"/>
                <w:w w:val="110"/>
                <w:sz w:val="18"/>
              </w:rPr>
              <w:t>demonstrators at</w:t>
            </w:r>
            <w:r>
              <w:rPr>
                <w:color w:val="231F20"/>
                <w:spacing w:val="-17"/>
                <w:w w:val="110"/>
                <w:sz w:val="18"/>
              </w:rPr>
              <w:t> </w:t>
            </w:r>
            <w:r>
              <w:rPr>
                <w:color w:val="231F20"/>
                <w:w w:val="110"/>
                <w:sz w:val="18"/>
              </w:rPr>
              <w:t>a</w:t>
            </w:r>
            <w:r>
              <w:rPr>
                <w:color w:val="231F20"/>
                <w:spacing w:val="-17"/>
                <w:w w:val="110"/>
                <w:sz w:val="18"/>
              </w:rPr>
              <w:t> </w:t>
            </w:r>
            <w:r>
              <w:rPr>
                <w:color w:val="231F20"/>
                <w:w w:val="110"/>
                <w:sz w:val="18"/>
              </w:rPr>
              <w:t>uranium</w:t>
            </w:r>
            <w:r>
              <w:rPr>
                <w:color w:val="231F20"/>
                <w:spacing w:val="-17"/>
                <w:w w:val="110"/>
                <w:sz w:val="18"/>
              </w:rPr>
              <w:t> </w:t>
            </w:r>
            <w:r>
              <w:rPr>
                <w:color w:val="231F20"/>
                <w:w w:val="110"/>
                <w:sz w:val="18"/>
              </w:rPr>
              <w:t>mine</w:t>
            </w:r>
            <w:r>
              <w:rPr>
                <w:color w:val="231F20"/>
                <w:spacing w:val="-17"/>
                <w:w w:val="110"/>
                <w:sz w:val="18"/>
              </w:rPr>
              <w:t> </w:t>
            </w:r>
            <w:r>
              <w:rPr>
                <w:color w:val="231F20"/>
                <w:w w:val="110"/>
                <w:sz w:val="18"/>
              </w:rPr>
              <w:t>and</w:t>
            </w:r>
            <w:r>
              <w:rPr>
                <w:color w:val="231F20"/>
                <w:spacing w:val="-17"/>
                <w:w w:val="110"/>
                <w:sz w:val="18"/>
              </w:rPr>
              <w:t> </w:t>
            </w:r>
            <w:r>
              <w:rPr>
                <w:color w:val="231F20"/>
                <w:w w:val="110"/>
                <w:sz w:val="18"/>
              </w:rPr>
              <w:t>after</w:t>
            </w:r>
            <w:r>
              <w:rPr>
                <w:color w:val="231F20"/>
                <w:spacing w:val="-16"/>
                <w:w w:val="110"/>
                <w:sz w:val="18"/>
              </w:rPr>
              <w:t> </w:t>
            </w:r>
            <w:r>
              <w:rPr>
                <w:color w:val="231F20"/>
                <w:w w:val="110"/>
                <w:sz w:val="18"/>
              </w:rPr>
              <w:t>a</w:t>
            </w:r>
            <w:r>
              <w:rPr>
                <w:color w:val="231F20"/>
                <w:spacing w:val="-17"/>
                <w:w w:val="110"/>
                <w:sz w:val="18"/>
              </w:rPr>
              <w:t> </w:t>
            </w:r>
            <w:r>
              <w:rPr>
                <w:color w:val="231F20"/>
                <w:w w:val="110"/>
                <w:sz w:val="18"/>
              </w:rPr>
              <w:t>medical</w:t>
            </w:r>
            <w:r>
              <w:rPr>
                <w:color w:val="231F20"/>
                <w:spacing w:val="-17"/>
                <w:w w:val="110"/>
                <w:sz w:val="18"/>
              </w:rPr>
              <w:t> </w:t>
            </w:r>
            <w:r>
              <w:rPr>
                <w:color w:val="231F20"/>
                <w:w w:val="110"/>
                <w:sz w:val="18"/>
              </w:rPr>
              <w:t>physicist</w:t>
            </w:r>
            <w:r>
              <w:rPr>
                <w:color w:val="231F20"/>
                <w:spacing w:val="-17"/>
                <w:w w:val="110"/>
                <w:sz w:val="18"/>
              </w:rPr>
              <w:t> </w:t>
            </w:r>
            <w:r>
              <w:rPr>
                <w:color w:val="231F20"/>
                <w:w w:val="110"/>
                <w:sz w:val="18"/>
              </w:rPr>
              <w:t>explains</w:t>
            </w:r>
            <w:r>
              <w:rPr>
                <w:color w:val="231F20"/>
                <w:spacing w:val="-17"/>
                <w:w w:val="110"/>
                <w:sz w:val="18"/>
              </w:rPr>
              <w:t> </w:t>
            </w:r>
            <w:r>
              <w:rPr>
                <w:color w:val="231F20"/>
                <w:w w:val="110"/>
                <w:sz w:val="18"/>
              </w:rPr>
              <w:t>why</w:t>
            </w:r>
            <w:r>
              <w:rPr>
                <w:color w:val="231F20"/>
                <w:spacing w:val="-16"/>
                <w:w w:val="110"/>
                <w:sz w:val="18"/>
              </w:rPr>
              <w:t> </w:t>
            </w:r>
            <w:r>
              <w:rPr>
                <w:color w:val="231F20"/>
                <w:w w:val="110"/>
                <w:sz w:val="18"/>
              </w:rPr>
              <w:t>nuclear</w:t>
            </w:r>
            <w:r>
              <w:rPr>
                <w:color w:val="231F20"/>
                <w:spacing w:val="-17"/>
                <w:w w:val="110"/>
                <w:sz w:val="18"/>
              </w:rPr>
              <w:t> </w:t>
            </w:r>
            <w:r>
              <w:rPr>
                <w:color w:val="231F20"/>
                <w:w w:val="110"/>
                <w:sz w:val="18"/>
              </w:rPr>
              <w:t>medicine</w:t>
            </w:r>
            <w:r>
              <w:rPr>
                <w:color w:val="231F20"/>
                <w:spacing w:val="-17"/>
                <w:w w:val="110"/>
                <w:sz w:val="18"/>
              </w:rPr>
              <w:t> </w:t>
            </w:r>
            <w:r>
              <w:rPr>
                <w:color w:val="231F20"/>
                <w:w w:val="110"/>
                <w:sz w:val="18"/>
              </w:rPr>
              <w:t>is</w:t>
            </w:r>
            <w:r>
              <w:rPr>
                <w:color w:val="231F20"/>
                <w:spacing w:val="-17"/>
                <w:w w:val="110"/>
                <w:sz w:val="18"/>
              </w:rPr>
              <w:t> </w:t>
            </w:r>
            <w:r>
              <w:rPr>
                <w:color w:val="231F20"/>
                <w:w w:val="110"/>
                <w:sz w:val="18"/>
              </w:rPr>
              <w:t>so important to diagnostic and therapeutic</w:t>
            </w:r>
            <w:r>
              <w:rPr>
                <w:color w:val="231F20"/>
                <w:spacing w:val="-28"/>
                <w:w w:val="110"/>
                <w:sz w:val="18"/>
              </w:rPr>
              <w:t> </w:t>
            </w:r>
            <w:r>
              <w:rPr>
                <w:color w:val="231F20"/>
                <w:w w:val="110"/>
                <w:sz w:val="18"/>
              </w:rPr>
              <w:t>procedures.</w:t>
            </w:r>
          </w:p>
        </w:tc>
        <w:tc>
          <w:tcPr>
            <w:tcW w:w="1873" w:type="dxa"/>
          </w:tcPr>
          <w:p>
            <w:pPr>
              <w:pStyle w:val="TableParagraph"/>
              <w:ind w:left="80"/>
              <w:rPr>
                <w:b/>
                <w:sz w:val="18"/>
              </w:rPr>
            </w:pPr>
            <w:r>
              <w:rPr>
                <w:b/>
                <w:color w:val="231F20"/>
                <w:sz w:val="18"/>
              </w:rPr>
              <w:t>Engage</w:t>
            </w:r>
          </w:p>
        </w:tc>
      </w:tr>
      <w:tr>
        <w:trPr>
          <w:trHeight w:val="835" w:hRule="atLeast"/>
        </w:trPr>
        <w:tc>
          <w:tcPr>
            <w:tcW w:w="7750" w:type="dxa"/>
          </w:tcPr>
          <w:p>
            <w:pPr>
              <w:pStyle w:val="TableParagraph"/>
              <w:ind w:left="79"/>
              <w:rPr>
                <w:i/>
                <w:sz w:val="18"/>
              </w:rPr>
            </w:pPr>
            <w:r>
              <w:rPr>
                <w:i/>
                <w:color w:val="231F20"/>
                <w:w w:val="105"/>
                <w:sz w:val="18"/>
              </w:rPr>
              <w:t>Nuclear reactions 2: Nuclear radiation</w:t>
            </w:r>
          </w:p>
          <w:p>
            <w:pPr>
              <w:pStyle w:val="TableParagraph"/>
              <w:spacing w:line="249" w:lineRule="auto" w:before="122"/>
              <w:ind w:left="79"/>
              <w:rPr>
                <w:sz w:val="18"/>
              </w:rPr>
            </w:pPr>
            <w:r>
              <w:rPr>
                <w:color w:val="231F20"/>
                <w:w w:val="110"/>
                <w:sz w:val="18"/>
              </w:rPr>
              <w:t>Students investigate types and properties of radiation with particular attention to penetrative characteristics.</w:t>
            </w:r>
          </w:p>
        </w:tc>
        <w:tc>
          <w:tcPr>
            <w:tcW w:w="1873" w:type="dxa"/>
          </w:tcPr>
          <w:p>
            <w:pPr>
              <w:pStyle w:val="TableParagraph"/>
              <w:ind w:left="80"/>
              <w:rPr>
                <w:b/>
                <w:sz w:val="18"/>
              </w:rPr>
            </w:pPr>
            <w:r>
              <w:rPr>
                <w:b/>
                <w:color w:val="231F20"/>
                <w:sz w:val="18"/>
              </w:rPr>
              <w:t>Explore 1</w:t>
            </w:r>
          </w:p>
        </w:tc>
      </w:tr>
      <w:tr>
        <w:trPr>
          <w:trHeight w:val="835" w:hRule="atLeast"/>
        </w:trPr>
        <w:tc>
          <w:tcPr>
            <w:tcW w:w="7750" w:type="dxa"/>
          </w:tcPr>
          <w:p>
            <w:pPr>
              <w:pStyle w:val="TableParagraph"/>
              <w:ind w:left="79"/>
              <w:rPr>
                <w:i/>
                <w:sz w:val="18"/>
              </w:rPr>
            </w:pPr>
            <w:r>
              <w:rPr>
                <w:i/>
                <w:color w:val="231F20"/>
                <w:w w:val="105"/>
                <w:sz w:val="18"/>
              </w:rPr>
              <w:t>Nuclear reactions 3: Nuclear decay</w:t>
            </w:r>
          </w:p>
          <w:p>
            <w:pPr>
              <w:pStyle w:val="TableParagraph"/>
              <w:spacing w:line="249" w:lineRule="auto" w:before="122"/>
              <w:ind w:left="79" w:right="462"/>
              <w:rPr>
                <w:sz w:val="18"/>
              </w:rPr>
            </w:pPr>
            <w:r>
              <w:rPr>
                <w:color w:val="231F20"/>
                <w:w w:val="110"/>
                <w:sz w:val="18"/>
              </w:rPr>
              <w:t>Students</w:t>
            </w:r>
            <w:r>
              <w:rPr>
                <w:color w:val="231F20"/>
                <w:spacing w:val="-22"/>
                <w:w w:val="110"/>
                <w:sz w:val="18"/>
              </w:rPr>
              <w:t> </w:t>
            </w:r>
            <w:r>
              <w:rPr>
                <w:color w:val="231F20"/>
                <w:w w:val="110"/>
                <w:sz w:val="18"/>
              </w:rPr>
              <w:t>manipulate</w:t>
            </w:r>
            <w:r>
              <w:rPr>
                <w:color w:val="231F20"/>
                <w:spacing w:val="-22"/>
                <w:w w:val="110"/>
                <w:sz w:val="18"/>
              </w:rPr>
              <w:t> </w:t>
            </w:r>
            <w:r>
              <w:rPr>
                <w:color w:val="231F20"/>
                <w:w w:val="110"/>
                <w:sz w:val="18"/>
              </w:rPr>
              <w:t>variables</w:t>
            </w:r>
            <w:r>
              <w:rPr>
                <w:color w:val="231F20"/>
                <w:spacing w:val="-22"/>
                <w:w w:val="110"/>
                <w:sz w:val="18"/>
              </w:rPr>
              <w:t> </w:t>
            </w:r>
            <w:r>
              <w:rPr>
                <w:color w:val="231F20"/>
                <w:w w:val="110"/>
                <w:sz w:val="18"/>
              </w:rPr>
              <w:t>in</w:t>
            </w:r>
            <w:r>
              <w:rPr>
                <w:color w:val="231F20"/>
                <w:spacing w:val="-22"/>
                <w:w w:val="110"/>
                <w:sz w:val="18"/>
              </w:rPr>
              <w:t> </w:t>
            </w:r>
            <w:r>
              <w:rPr>
                <w:color w:val="231F20"/>
                <w:w w:val="110"/>
                <w:sz w:val="18"/>
              </w:rPr>
              <w:t>an</w:t>
            </w:r>
            <w:r>
              <w:rPr>
                <w:color w:val="231F20"/>
                <w:spacing w:val="-21"/>
                <w:w w:val="110"/>
                <w:sz w:val="18"/>
              </w:rPr>
              <w:t> </w:t>
            </w:r>
            <w:r>
              <w:rPr>
                <w:color w:val="231F20"/>
                <w:w w:val="110"/>
                <w:sz w:val="18"/>
              </w:rPr>
              <w:t>interactive</w:t>
            </w:r>
            <w:r>
              <w:rPr>
                <w:color w:val="231F20"/>
                <w:spacing w:val="-22"/>
                <w:w w:val="110"/>
                <w:sz w:val="18"/>
              </w:rPr>
              <w:t> </w:t>
            </w:r>
            <w:r>
              <w:rPr>
                <w:color w:val="231F20"/>
                <w:w w:val="110"/>
                <w:sz w:val="18"/>
              </w:rPr>
              <w:t>simulation</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investigate</w:t>
            </w:r>
            <w:r>
              <w:rPr>
                <w:color w:val="231F20"/>
                <w:spacing w:val="-21"/>
                <w:w w:val="110"/>
                <w:sz w:val="18"/>
              </w:rPr>
              <w:t> </w:t>
            </w:r>
            <w:r>
              <w:rPr>
                <w:color w:val="231F20"/>
                <w:w w:val="110"/>
                <w:sz w:val="18"/>
              </w:rPr>
              <w:t>connections between</w:t>
            </w:r>
            <w:r>
              <w:rPr>
                <w:color w:val="231F20"/>
                <w:spacing w:val="-10"/>
                <w:w w:val="110"/>
                <w:sz w:val="18"/>
              </w:rPr>
              <w:t> </w:t>
            </w:r>
            <w:r>
              <w:rPr>
                <w:color w:val="231F20"/>
                <w:w w:val="110"/>
                <w:sz w:val="18"/>
              </w:rPr>
              <w:t>decay</w:t>
            </w:r>
            <w:r>
              <w:rPr>
                <w:color w:val="231F20"/>
                <w:spacing w:val="-10"/>
                <w:w w:val="110"/>
                <w:sz w:val="18"/>
              </w:rPr>
              <w:t> </w:t>
            </w:r>
            <w:r>
              <w:rPr>
                <w:color w:val="231F20"/>
                <w:w w:val="110"/>
                <w:sz w:val="18"/>
              </w:rPr>
              <w:t>and</w:t>
            </w:r>
            <w:r>
              <w:rPr>
                <w:color w:val="231F20"/>
                <w:spacing w:val="-10"/>
                <w:w w:val="110"/>
                <w:sz w:val="18"/>
              </w:rPr>
              <w:t> </w:t>
            </w:r>
            <w:r>
              <w:rPr>
                <w:color w:val="231F20"/>
                <w:w w:val="110"/>
                <w:sz w:val="18"/>
              </w:rPr>
              <w:t>half-life.</w:t>
            </w:r>
            <w:r>
              <w:rPr>
                <w:color w:val="231F20"/>
                <w:spacing w:val="-10"/>
                <w:w w:val="110"/>
                <w:sz w:val="18"/>
              </w:rPr>
              <w:t> </w:t>
            </w:r>
            <w:r>
              <w:rPr>
                <w:color w:val="231F20"/>
                <w:w w:val="110"/>
                <w:sz w:val="18"/>
              </w:rPr>
              <w:t>An</w:t>
            </w:r>
            <w:r>
              <w:rPr>
                <w:color w:val="231F20"/>
                <w:spacing w:val="-10"/>
                <w:w w:val="110"/>
                <w:sz w:val="18"/>
              </w:rPr>
              <w:t> </w:t>
            </w:r>
            <w:r>
              <w:rPr>
                <w:color w:val="231F20"/>
                <w:w w:val="110"/>
                <w:sz w:val="18"/>
              </w:rPr>
              <w:t>alternative</w:t>
            </w:r>
            <w:r>
              <w:rPr>
                <w:color w:val="231F20"/>
                <w:spacing w:val="-10"/>
                <w:w w:val="110"/>
                <w:sz w:val="18"/>
              </w:rPr>
              <w:t> </w:t>
            </w:r>
            <w:r>
              <w:rPr>
                <w:color w:val="231F20"/>
                <w:w w:val="110"/>
                <w:sz w:val="18"/>
              </w:rPr>
              <w:t>procedure</w:t>
            </w:r>
            <w:r>
              <w:rPr>
                <w:color w:val="231F20"/>
                <w:spacing w:val="-10"/>
                <w:w w:val="110"/>
                <w:sz w:val="18"/>
              </w:rPr>
              <w:t> </w:t>
            </w:r>
            <w:r>
              <w:rPr>
                <w:color w:val="231F20"/>
                <w:w w:val="110"/>
                <w:sz w:val="18"/>
              </w:rPr>
              <w:t>using</w:t>
            </w:r>
            <w:r>
              <w:rPr>
                <w:color w:val="231F20"/>
                <w:spacing w:val="-10"/>
                <w:w w:val="110"/>
                <w:sz w:val="18"/>
              </w:rPr>
              <w:t> </w:t>
            </w:r>
            <w:r>
              <w:rPr>
                <w:color w:val="231F20"/>
                <w:w w:val="110"/>
                <w:sz w:val="18"/>
              </w:rPr>
              <w:t>dice</w:t>
            </w:r>
            <w:r>
              <w:rPr>
                <w:color w:val="231F20"/>
                <w:spacing w:val="-10"/>
                <w:w w:val="110"/>
                <w:sz w:val="18"/>
              </w:rPr>
              <w:t> </w:t>
            </w:r>
            <w:r>
              <w:rPr>
                <w:color w:val="231F20"/>
                <w:w w:val="110"/>
                <w:sz w:val="18"/>
              </w:rPr>
              <w:t>is</w:t>
            </w:r>
            <w:r>
              <w:rPr>
                <w:color w:val="231F20"/>
                <w:spacing w:val="-10"/>
                <w:w w:val="110"/>
                <w:sz w:val="18"/>
              </w:rPr>
              <w:t> </w:t>
            </w:r>
            <w:r>
              <w:rPr>
                <w:color w:val="231F20"/>
                <w:w w:val="110"/>
                <w:sz w:val="18"/>
              </w:rPr>
              <w:t>provided.</w:t>
            </w:r>
          </w:p>
        </w:tc>
        <w:tc>
          <w:tcPr>
            <w:tcW w:w="1873" w:type="dxa"/>
          </w:tcPr>
          <w:p>
            <w:pPr>
              <w:pStyle w:val="TableParagraph"/>
              <w:ind w:left="80"/>
              <w:rPr>
                <w:b/>
                <w:sz w:val="18"/>
              </w:rPr>
            </w:pPr>
            <w:r>
              <w:rPr>
                <w:b/>
                <w:color w:val="231F20"/>
                <w:sz w:val="18"/>
              </w:rPr>
              <w:t>Explore 2</w:t>
            </w:r>
          </w:p>
        </w:tc>
      </w:tr>
      <w:tr>
        <w:trPr>
          <w:trHeight w:val="835" w:hRule="atLeast"/>
        </w:trPr>
        <w:tc>
          <w:tcPr>
            <w:tcW w:w="7750" w:type="dxa"/>
            <w:shd w:val="clear" w:color="auto" w:fill="DCDDDE"/>
          </w:tcPr>
          <w:p>
            <w:pPr>
              <w:pStyle w:val="TableParagraph"/>
              <w:ind w:left="79"/>
              <w:rPr>
                <w:i/>
                <w:sz w:val="18"/>
              </w:rPr>
            </w:pPr>
            <w:r>
              <w:rPr>
                <w:i/>
                <w:color w:val="231F20"/>
                <w:w w:val="105"/>
                <w:sz w:val="18"/>
              </w:rPr>
              <w:t>Nuclear reactions 4: Decay chains</w:t>
            </w:r>
          </w:p>
          <w:p>
            <w:pPr>
              <w:pStyle w:val="TableParagraph"/>
              <w:spacing w:line="249" w:lineRule="auto" w:before="122"/>
              <w:ind w:left="79" w:right="82"/>
              <w:rPr>
                <w:sz w:val="18"/>
              </w:rPr>
            </w:pPr>
            <w:r>
              <w:rPr>
                <w:color w:val="231F20"/>
                <w:w w:val="110"/>
                <w:sz w:val="18"/>
              </w:rPr>
              <w:t>In</w:t>
            </w:r>
            <w:r>
              <w:rPr>
                <w:color w:val="231F20"/>
                <w:spacing w:val="-24"/>
                <w:w w:val="110"/>
                <w:sz w:val="18"/>
              </w:rPr>
              <w:t> </w:t>
            </w:r>
            <w:r>
              <w:rPr>
                <w:color w:val="231F20"/>
                <w:w w:val="110"/>
                <w:sz w:val="18"/>
              </w:rPr>
              <w:t>three</w:t>
            </w:r>
            <w:r>
              <w:rPr>
                <w:color w:val="231F20"/>
                <w:spacing w:val="-23"/>
                <w:w w:val="110"/>
                <w:sz w:val="18"/>
              </w:rPr>
              <w:t> </w:t>
            </w:r>
            <w:r>
              <w:rPr>
                <w:color w:val="231F20"/>
                <w:w w:val="110"/>
                <w:sz w:val="18"/>
              </w:rPr>
              <w:t>separate</w:t>
            </w:r>
            <w:r>
              <w:rPr>
                <w:color w:val="231F20"/>
                <w:spacing w:val="-24"/>
                <w:w w:val="110"/>
                <w:sz w:val="18"/>
              </w:rPr>
              <w:t> </w:t>
            </w:r>
            <w:r>
              <w:rPr>
                <w:color w:val="231F20"/>
                <w:w w:val="110"/>
                <w:sz w:val="18"/>
              </w:rPr>
              <w:t>interactive</w:t>
            </w:r>
            <w:r>
              <w:rPr>
                <w:color w:val="231F20"/>
                <w:spacing w:val="-23"/>
                <w:w w:val="110"/>
                <w:sz w:val="18"/>
              </w:rPr>
              <w:t> </w:t>
            </w:r>
            <w:r>
              <w:rPr>
                <w:color w:val="231F20"/>
                <w:w w:val="110"/>
                <w:sz w:val="18"/>
              </w:rPr>
              <w:t>simulations,</w:t>
            </w:r>
            <w:r>
              <w:rPr>
                <w:color w:val="231F20"/>
                <w:spacing w:val="-23"/>
                <w:w w:val="110"/>
                <w:sz w:val="18"/>
              </w:rPr>
              <w:t> </w:t>
            </w:r>
            <w:r>
              <w:rPr>
                <w:color w:val="231F20"/>
                <w:w w:val="110"/>
                <w:sz w:val="18"/>
              </w:rPr>
              <w:t>students</w:t>
            </w:r>
            <w:r>
              <w:rPr>
                <w:color w:val="231F20"/>
                <w:spacing w:val="-24"/>
                <w:w w:val="110"/>
                <w:sz w:val="18"/>
              </w:rPr>
              <w:t> </w:t>
            </w:r>
            <w:r>
              <w:rPr>
                <w:color w:val="231F20"/>
                <w:w w:val="110"/>
                <w:sz w:val="18"/>
              </w:rPr>
              <w:t>experience</w:t>
            </w:r>
            <w:r>
              <w:rPr>
                <w:color w:val="231F20"/>
                <w:spacing w:val="-23"/>
                <w:w w:val="110"/>
                <w:sz w:val="18"/>
              </w:rPr>
              <w:t> </w:t>
            </w:r>
            <w:r>
              <w:rPr>
                <w:color w:val="231F20"/>
                <w:w w:val="110"/>
                <w:sz w:val="18"/>
              </w:rPr>
              <w:t>modelling</w:t>
            </w:r>
            <w:r>
              <w:rPr>
                <w:color w:val="231F20"/>
                <w:spacing w:val="-23"/>
                <w:w w:val="110"/>
                <w:sz w:val="18"/>
              </w:rPr>
              <w:t> </w:t>
            </w:r>
            <w:r>
              <w:rPr>
                <w:color w:val="231F20"/>
                <w:w w:val="110"/>
                <w:sz w:val="18"/>
              </w:rPr>
              <w:t>as</w:t>
            </w:r>
            <w:r>
              <w:rPr>
                <w:color w:val="231F20"/>
                <w:spacing w:val="-24"/>
                <w:w w:val="110"/>
                <w:sz w:val="18"/>
              </w:rPr>
              <w:t> </w:t>
            </w:r>
            <w:r>
              <w:rPr>
                <w:color w:val="231F20"/>
                <w:w w:val="110"/>
                <w:sz w:val="18"/>
              </w:rPr>
              <w:t>an</w:t>
            </w:r>
            <w:r>
              <w:rPr>
                <w:color w:val="231F20"/>
                <w:spacing w:val="-23"/>
                <w:w w:val="110"/>
                <w:sz w:val="18"/>
              </w:rPr>
              <w:t> </w:t>
            </w:r>
            <w:r>
              <w:rPr>
                <w:color w:val="231F20"/>
                <w:w w:val="110"/>
                <w:sz w:val="18"/>
              </w:rPr>
              <w:t>alternative way of exploring nuclear decay and</w:t>
            </w:r>
            <w:r>
              <w:rPr>
                <w:color w:val="231F20"/>
                <w:spacing w:val="-35"/>
                <w:w w:val="110"/>
                <w:sz w:val="18"/>
              </w:rPr>
              <w:t> </w:t>
            </w:r>
            <w:r>
              <w:rPr>
                <w:color w:val="231F20"/>
                <w:w w:val="110"/>
                <w:sz w:val="18"/>
              </w:rPr>
              <w:t>half-life.</w:t>
            </w:r>
          </w:p>
        </w:tc>
        <w:tc>
          <w:tcPr>
            <w:tcW w:w="1873" w:type="dxa"/>
            <w:shd w:val="clear" w:color="auto" w:fill="DCDDDE"/>
          </w:tcPr>
          <w:p>
            <w:pPr>
              <w:pStyle w:val="TableParagraph"/>
              <w:ind w:left="80"/>
              <w:rPr>
                <w:b/>
                <w:sz w:val="18"/>
              </w:rPr>
            </w:pPr>
            <w:r>
              <w:rPr>
                <w:b/>
                <w:color w:val="231F20"/>
                <w:sz w:val="18"/>
              </w:rPr>
              <w:t>Explore 3</w:t>
            </w:r>
          </w:p>
        </w:tc>
      </w:tr>
      <w:tr>
        <w:trPr>
          <w:trHeight w:val="835" w:hRule="atLeast"/>
        </w:trPr>
        <w:tc>
          <w:tcPr>
            <w:tcW w:w="7750" w:type="dxa"/>
          </w:tcPr>
          <w:p>
            <w:pPr>
              <w:pStyle w:val="TableParagraph"/>
              <w:ind w:left="79"/>
              <w:rPr>
                <w:i/>
                <w:sz w:val="18"/>
              </w:rPr>
            </w:pPr>
            <w:r>
              <w:rPr>
                <w:i/>
                <w:color w:val="231F20"/>
                <w:w w:val="105"/>
                <w:sz w:val="18"/>
              </w:rPr>
              <w:t>Nuclear reactions 5: Fission and fusion</w:t>
            </w:r>
          </w:p>
          <w:p>
            <w:pPr>
              <w:pStyle w:val="TableParagraph"/>
              <w:spacing w:line="249" w:lineRule="auto" w:before="122"/>
              <w:ind w:left="79" w:right="369"/>
              <w:rPr>
                <w:sz w:val="18"/>
              </w:rPr>
            </w:pPr>
            <w:r>
              <w:rPr>
                <w:color w:val="231F20"/>
                <w:w w:val="110"/>
                <w:sz w:val="18"/>
              </w:rPr>
              <w:t>Worked</w:t>
            </w:r>
            <w:r>
              <w:rPr>
                <w:color w:val="231F20"/>
                <w:spacing w:val="-20"/>
                <w:w w:val="110"/>
                <w:sz w:val="18"/>
              </w:rPr>
              <w:t> </w:t>
            </w:r>
            <w:r>
              <w:rPr>
                <w:color w:val="231F20"/>
                <w:w w:val="110"/>
                <w:sz w:val="18"/>
              </w:rPr>
              <w:t>examples</w:t>
            </w:r>
            <w:r>
              <w:rPr>
                <w:color w:val="231F20"/>
                <w:spacing w:val="-20"/>
                <w:w w:val="110"/>
                <w:sz w:val="18"/>
              </w:rPr>
              <w:t> </w:t>
            </w:r>
            <w:r>
              <w:rPr>
                <w:color w:val="231F20"/>
                <w:w w:val="110"/>
                <w:sz w:val="18"/>
              </w:rPr>
              <w:t>explain</w:t>
            </w:r>
            <w:r>
              <w:rPr>
                <w:color w:val="231F20"/>
                <w:spacing w:val="-19"/>
                <w:w w:val="110"/>
                <w:sz w:val="18"/>
              </w:rPr>
              <w:t> </w:t>
            </w:r>
            <w:r>
              <w:rPr>
                <w:color w:val="231F20"/>
                <w:w w:val="110"/>
                <w:sz w:val="18"/>
              </w:rPr>
              <w:t>how</w:t>
            </w:r>
            <w:r>
              <w:rPr>
                <w:color w:val="231F20"/>
                <w:spacing w:val="-20"/>
                <w:w w:val="110"/>
                <w:sz w:val="18"/>
              </w:rPr>
              <w:t> </w:t>
            </w:r>
            <w:r>
              <w:rPr>
                <w:color w:val="231F20"/>
                <w:w w:val="110"/>
                <w:sz w:val="18"/>
              </w:rPr>
              <w:t>to</w:t>
            </w:r>
            <w:r>
              <w:rPr>
                <w:color w:val="231F20"/>
                <w:spacing w:val="-19"/>
                <w:w w:val="110"/>
                <w:sz w:val="18"/>
              </w:rPr>
              <w:t> </w:t>
            </w:r>
            <w:r>
              <w:rPr>
                <w:color w:val="231F20"/>
                <w:w w:val="110"/>
                <w:sz w:val="18"/>
              </w:rPr>
              <w:t>calculate</w:t>
            </w:r>
            <w:r>
              <w:rPr>
                <w:color w:val="231F20"/>
                <w:spacing w:val="-20"/>
                <w:w w:val="110"/>
                <w:sz w:val="18"/>
              </w:rPr>
              <w:t> </w:t>
            </w:r>
            <w:r>
              <w:rPr>
                <w:color w:val="231F20"/>
                <w:w w:val="110"/>
                <w:sz w:val="18"/>
              </w:rPr>
              <w:t>mass</w:t>
            </w:r>
            <w:r>
              <w:rPr>
                <w:color w:val="231F20"/>
                <w:spacing w:val="-19"/>
                <w:w w:val="110"/>
                <w:sz w:val="18"/>
              </w:rPr>
              <w:t> </w:t>
            </w:r>
            <w:r>
              <w:rPr>
                <w:color w:val="231F20"/>
                <w:w w:val="110"/>
                <w:sz w:val="18"/>
              </w:rPr>
              <w:t>defect</w:t>
            </w:r>
            <w:r>
              <w:rPr>
                <w:color w:val="231F20"/>
                <w:spacing w:val="-20"/>
                <w:w w:val="110"/>
                <w:sz w:val="18"/>
              </w:rPr>
              <w:t> </w:t>
            </w:r>
            <w:r>
              <w:rPr>
                <w:color w:val="231F20"/>
                <w:w w:val="110"/>
                <w:sz w:val="18"/>
              </w:rPr>
              <w:t>and</w:t>
            </w:r>
            <w:r>
              <w:rPr>
                <w:color w:val="231F20"/>
                <w:spacing w:val="-19"/>
                <w:w w:val="110"/>
                <w:sz w:val="18"/>
              </w:rPr>
              <w:t> </w:t>
            </w:r>
            <w:r>
              <w:rPr>
                <w:color w:val="231F20"/>
                <w:w w:val="110"/>
                <w:sz w:val="18"/>
              </w:rPr>
              <w:t>binding</w:t>
            </w:r>
            <w:r>
              <w:rPr>
                <w:color w:val="231F20"/>
                <w:spacing w:val="-20"/>
                <w:w w:val="110"/>
                <w:sz w:val="18"/>
              </w:rPr>
              <w:t> </w:t>
            </w:r>
            <w:r>
              <w:rPr>
                <w:color w:val="231F20"/>
                <w:w w:val="110"/>
                <w:sz w:val="18"/>
              </w:rPr>
              <w:t>energy</w:t>
            </w:r>
            <w:r>
              <w:rPr>
                <w:color w:val="231F20"/>
                <w:spacing w:val="-19"/>
                <w:w w:val="110"/>
                <w:sz w:val="18"/>
              </w:rPr>
              <w:t> </w:t>
            </w:r>
            <w:r>
              <w:rPr>
                <w:color w:val="231F20"/>
                <w:w w:val="110"/>
                <w:sz w:val="18"/>
              </w:rPr>
              <w:t>for</w:t>
            </w:r>
            <w:r>
              <w:rPr>
                <w:color w:val="231F20"/>
                <w:spacing w:val="-20"/>
                <w:w w:val="110"/>
                <w:sz w:val="18"/>
              </w:rPr>
              <w:t> </w:t>
            </w:r>
            <w:r>
              <w:rPr>
                <w:color w:val="231F20"/>
                <w:w w:val="110"/>
                <w:sz w:val="18"/>
              </w:rPr>
              <w:t>fission and</w:t>
            </w:r>
            <w:r>
              <w:rPr>
                <w:color w:val="231F20"/>
                <w:spacing w:val="-17"/>
                <w:w w:val="110"/>
                <w:sz w:val="18"/>
              </w:rPr>
              <w:t> </w:t>
            </w:r>
            <w:r>
              <w:rPr>
                <w:color w:val="231F20"/>
                <w:w w:val="110"/>
                <w:sz w:val="18"/>
              </w:rPr>
              <w:t>fusion</w:t>
            </w:r>
            <w:r>
              <w:rPr>
                <w:color w:val="231F20"/>
                <w:spacing w:val="-17"/>
                <w:w w:val="110"/>
                <w:sz w:val="18"/>
              </w:rPr>
              <w:t> </w:t>
            </w:r>
            <w:r>
              <w:rPr>
                <w:color w:val="231F20"/>
                <w:w w:val="110"/>
                <w:sz w:val="18"/>
              </w:rPr>
              <w:t>reactions.</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experimental</w:t>
            </w:r>
            <w:r>
              <w:rPr>
                <w:color w:val="231F20"/>
                <w:spacing w:val="-17"/>
                <w:w w:val="110"/>
                <w:sz w:val="18"/>
              </w:rPr>
              <w:t> </w:t>
            </w:r>
            <w:r>
              <w:rPr>
                <w:color w:val="231F20"/>
                <w:w w:val="110"/>
                <w:sz w:val="18"/>
              </w:rPr>
              <w:t>ITER</w:t>
            </w:r>
            <w:r>
              <w:rPr>
                <w:color w:val="231F20"/>
                <w:spacing w:val="-17"/>
                <w:w w:val="110"/>
                <w:sz w:val="18"/>
              </w:rPr>
              <w:t> </w:t>
            </w:r>
            <w:r>
              <w:rPr>
                <w:color w:val="231F20"/>
                <w:w w:val="110"/>
                <w:sz w:val="18"/>
              </w:rPr>
              <w:t>fusion</w:t>
            </w:r>
            <w:r>
              <w:rPr>
                <w:color w:val="231F20"/>
                <w:spacing w:val="-17"/>
                <w:w w:val="110"/>
                <w:sz w:val="18"/>
              </w:rPr>
              <w:t> </w:t>
            </w:r>
            <w:r>
              <w:rPr>
                <w:color w:val="231F20"/>
                <w:w w:val="110"/>
                <w:sz w:val="18"/>
              </w:rPr>
              <w:t>reactor</w:t>
            </w:r>
            <w:r>
              <w:rPr>
                <w:color w:val="231F20"/>
                <w:spacing w:val="-17"/>
                <w:w w:val="110"/>
                <w:sz w:val="18"/>
              </w:rPr>
              <w:t> </w:t>
            </w:r>
            <w:r>
              <w:rPr>
                <w:color w:val="231F20"/>
                <w:w w:val="110"/>
                <w:sz w:val="18"/>
              </w:rPr>
              <w:t>is</w:t>
            </w:r>
            <w:r>
              <w:rPr>
                <w:color w:val="231F20"/>
                <w:spacing w:val="-17"/>
                <w:w w:val="110"/>
                <w:sz w:val="18"/>
              </w:rPr>
              <w:t> </w:t>
            </w:r>
            <w:r>
              <w:rPr>
                <w:color w:val="231F20"/>
                <w:w w:val="110"/>
                <w:sz w:val="18"/>
              </w:rPr>
              <w:t>also</w:t>
            </w:r>
            <w:r>
              <w:rPr>
                <w:color w:val="231F20"/>
                <w:spacing w:val="-17"/>
                <w:w w:val="110"/>
                <w:sz w:val="18"/>
              </w:rPr>
              <w:t> </w:t>
            </w:r>
            <w:r>
              <w:rPr>
                <w:color w:val="231F20"/>
                <w:w w:val="110"/>
                <w:sz w:val="18"/>
              </w:rPr>
              <w:t>discussed.</w:t>
            </w:r>
          </w:p>
        </w:tc>
        <w:tc>
          <w:tcPr>
            <w:tcW w:w="1873" w:type="dxa"/>
          </w:tcPr>
          <w:p>
            <w:pPr>
              <w:pStyle w:val="TableParagraph"/>
              <w:ind w:left="80"/>
              <w:rPr>
                <w:b/>
                <w:sz w:val="18"/>
              </w:rPr>
            </w:pPr>
            <w:r>
              <w:rPr>
                <w:b/>
                <w:color w:val="231F20"/>
                <w:sz w:val="18"/>
              </w:rPr>
              <w:t>Explain</w:t>
            </w:r>
          </w:p>
        </w:tc>
      </w:tr>
      <w:tr>
        <w:trPr>
          <w:trHeight w:val="619" w:hRule="atLeast"/>
        </w:trPr>
        <w:tc>
          <w:tcPr>
            <w:tcW w:w="7750" w:type="dxa"/>
          </w:tcPr>
          <w:p>
            <w:pPr>
              <w:pStyle w:val="TableParagraph"/>
              <w:ind w:left="79"/>
              <w:rPr>
                <w:i/>
                <w:sz w:val="18"/>
              </w:rPr>
            </w:pPr>
            <w:r>
              <w:rPr>
                <w:i/>
                <w:color w:val="231F20"/>
                <w:w w:val="105"/>
                <w:sz w:val="18"/>
              </w:rPr>
              <w:t>Nuclear reactions 6: Nuclear medicine</w:t>
            </w:r>
          </w:p>
          <w:p>
            <w:pPr>
              <w:pStyle w:val="TableParagraph"/>
              <w:spacing w:before="122"/>
              <w:ind w:left="79"/>
              <w:rPr>
                <w:sz w:val="18"/>
              </w:rPr>
            </w:pPr>
            <w:r>
              <w:rPr>
                <w:color w:val="231F20"/>
                <w:w w:val="110"/>
                <w:sz w:val="18"/>
              </w:rPr>
              <w:t>Students explore applications of radioisotopes in medicine.</w:t>
            </w:r>
          </w:p>
        </w:tc>
        <w:tc>
          <w:tcPr>
            <w:tcW w:w="1873" w:type="dxa"/>
          </w:tcPr>
          <w:p>
            <w:pPr>
              <w:pStyle w:val="TableParagraph"/>
              <w:ind w:left="80"/>
              <w:rPr>
                <w:b/>
                <w:sz w:val="18"/>
              </w:rPr>
            </w:pPr>
            <w:r>
              <w:rPr>
                <w:b/>
                <w:color w:val="231F20"/>
                <w:sz w:val="18"/>
              </w:rPr>
              <w:t>Elaborate 1</w:t>
            </w:r>
          </w:p>
        </w:tc>
      </w:tr>
      <w:tr>
        <w:trPr>
          <w:trHeight w:val="835" w:hRule="atLeast"/>
        </w:trPr>
        <w:tc>
          <w:tcPr>
            <w:tcW w:w="7750" w:type="dxa"/>
          </w:tcPr>
          <w:p>
            <w:pPr>
              <w:pStyle w:val="TableParagraph"/>
              <w:ind w:left="79"/>
              <w:rPr>
                <w:i/>
                <w:sz w:val="18"/>
              </w:rPr>
            </w:pPr>
            <w:r>
              <w:rPr>
                <w:i/>
                <w:color w:val="231F20"/>
                <w:w w:val="105"/>
                <w:sz w:val="18"/>
              </w:rPr>
              <w:t>Nuclear reactions 7: Radioisotopes in research</w:t>
            </w:r>
          </w:p>
          <w:p>
            <w:pPr>
              <w:pStyle w:val="TableParagraph"/>
              <w:spacing w:line="249" w:lineRule="auto" w:before="122"/>
              <w:ind w:left="79" w:right="696"/>
              <w:rPr>
                <w:sz w:val="18"/>
              </w:rPr>
            </w:pPr>
            <w:r>
              <w:rPr>
                <w:color w:val="231F20"/>
                <w:w w:val="110"/>
                <w:sz w:val="18"/>
              </w:rPr>
              <w:t>Fact</w:t>
            </w:r>
            <w:r>
              <w:rPr>
                <w:color w:val="231F20"/>
                <w:spacing w:val="-22"/>
                <w:w w:val="110"/>
                <w:sz w:val="18"/>
              </w:rPr>
              <w:t> </w:t>
            </w:r>
            <w:r>
              <w:rPr>
                <w:color w:val="231F20"/>
                <w:w w:val="110"/>
                <w:sz w:val="18"/>
              </w:rPr>
              <w:t>sheets</w:t>
            </w:r>
            <w:r>
              <w:rPr>
                <w:color w:val="231F20"/>
                <w:spacing w:val="-23"/>
                <w:w w:val="110"/>
                <w:sz w:val="18"/>
              </w:rPr>
              <w:t> </w:t>
            </w:r>
            <w:r>
              <w:rPr>
                <w:color w:val="231F20"/>
                <w:w w:val="110"/>
                <w:sz w:val="18"/>
              </w:rPr>
              <w:t>illustrate</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use</w:t>
            </w:r>
            <w:r>
              <w:rPr>
                <w:color w:val="231F20"/>
                <w:spacing w:val="-22"/>
                <w:w w:val="110"/>
                <w:sz w:val="18"/>
              </w:rPr>
              <w:t> </w:t>
            </w:r>
            <w:r>
              <w:rPr>
                <w:color w:val="231F20"/>
                <w:w w:val="110"/>
                <w:sz w:val="18"/>
              </w:rPr>
              <w:t>of</w:t>
            </w:r>
            <w:r>
              <w:rPr>
                <w:color w:val="231F20"/>
                <w:spacing w:val="-22"/>
                <w:w w:val="110"/>
                <w:sz w:val="18"/>
              </w:rPr>
              <w:t> </w:t>
            </w:r>
            <w:r>
              <w:rPr>
                <w:color w:val="231F20"/>
                <w:w w:val="110"/>
                <w:sz w:val="18"/>
              </w:rPr>
              <w:t>radioisotopes</w:t>
            </w:r>
            <w:r>
              <w:rPr>
                <w:color w:val="231F20"/>
                <w:spacing w:val="-22"/>
                <w:w w:val="110"/>
                <w:sz w:val="18"/>
              </w:rPr>
              <w:t> </w:t>
            </w:r>
            <w:r>
              <w:rPr>
                <w:color w:val="231F20"/>
                <w:w w:val="110"/>
                <w:sz w:val="18"/>
              </w:rPr>
              <w:t>in</w:t>
            </w:r>
            <w:r>
              <w:rPr>
                <w:color w:val="231F20"/>
                <w:spacing w:val="-22"/>
                <w:w w:val="110"/>
                <w:sz w:val="18"/>
              </w:rPr>
              <w:t> </w:t>
            </w:r>
            <w:r>
              <w:rPr>
                <w:color w:val="231F20"/>
                <w:w w:val="110"/>
                <w:sz w:val="18"/>
              </w:rPr>
              <w:t>research</w:t>
            </w:r>
            <w:r>
              <w:rPr>
                <w:color w:val="231F20"/>
                <w:spacing w:val="-22"/>
                <w:w w:val="110"/>
                <w:sz w:val="18"/>
              </w:rPr>
              <w:t> </w:t>
            </w:r>
            <w:r>
              <w:rPr>
                <w:color w:val="231F20"/>
                <w:w w:val="110"/>
                <w:sz w:val="18"/>
              </w:rPr>
              <w:t>being</w:t>
            </w:r>
            <w:r>
              <w:rPr>
                <w:color w:val="231F20"/>
                <w:spacing w:val="-22"/>
                <w:w w:val="110"/>
                <w:sz w:val="18"/>
              </w:rPr>
              <w:t> </w:t>
            </w:r>
            <w:r>
              <w:rPr>
                <w:color w:val="231F20"/>
                <w:w w:val="110"/>
                <w:sz w:val="18"/>
              </w:rPr>
              <w:t>undertaken</w:t>
            </w:r>
            <w:r>
              <w:rPr>
                <w:color w:val="231F20"/>
                <w:spacing w:val="-22"/>
                <w:w w:val="110"/>
                <w:sz w:val="18"/>
              </w:rPr>
              <w:t> </w:t>
            </w:r>
            <w:r>
              <w:rPr>
                <w:color w:val="231F20"/>
                <w:w w:val="110"/>
                <w:sz w:val="18"/>
              </w:rPr>
              <w:t>at</w:t>
            </w:r>
            <w:r>
              <w:rPr>
                <w:color w:val="231F20"/>
                <w:spacing w:val="-22"/>
                <w:w w:val="110"/>
                <w:sz w:val="18"/>
              </w:rPr>
              <w:t> </w:t>
            </w:r>
            <w:r>
              <w:rPr>
                <w:color w:val="231F20"/>
                <w:w w:val="110"/>
                <w:sz w:val="18"/>
              </w:rPr>
              <w:t>The University of Western</w:t>
            </w:r>
            <w:r>
              <w:rPr>
                <w:color w:val="231F20"/>
                <w:spacing w:val="-17"/>
                <w:w w:val="110"/>
                <w:sz w:val="18"/>
              </w:rPr>
              <w:t> </w:t>
            </w:r>
            <w:r>
              <w:rPr>
                <w:color w:val="231F20"/>
                <w:w w:val="110"/>
                <w:sz w:val="18"/>
              </w:rPr>
              <w:t>Australia.</w:t>
            </w:r>
          </w:p>
        </w:tc>
        <w:tc>
          <w:tcPr>
            <w:tcW w:w="1873" w:type="dxa"/>
          </w:tcPr>
          <w:p>
            <w:pPr>
              <w:pStyle w:val="TableParagraph"/>
              <w:ind w:left="80"/>
              <w:rPr>
                <w:b/>
                <w:sz w:val="18"/>
              </w:rPr>
            </w:pPr>
            <w:r>
              <w:rPr>
                <w:b/>
                <w:color w:val="231F20"/>
                <w:sz w:val="18"/>
              </w:rPr>
              <w:t>Elaborate 2</w:t>
            </w:r>
          </w:p>
        </w:tc>
      </w:tr>
    </w:tbl>
    <w:p>
      <w:pPr>
        <w:pStyle w:val="BodyText"/>
        <w:rPr>
          <w:sz w:val="20"/>
        </w:rPr>
      </w:pPr>
    </w:p>
    <w:p>
      <w:pPr>
        <w:pStyle w:val="BodyText"/>
        <w:spacing w:before="6"/>
        <w:rPr>
          <w:sz w:val="27"/>
        </w:rPr>
      </w:pPr>
    </w:p>
    <w:p>
      <w:pPr>
        <w:spacing w:after="0"/>
        <w:rPr>
          <w:sz w:val="27"/>
        </w:rPr>
        <w:sectPr>
          <w:pgSz w:w="11900" w:h="16840"/>
          <w:pgMar w:header="0" w:footer="1088" w:top="740" w:bottom="1280" w:left="1020" w:right="1020"/>
        </w:sectPr>
      </w:pPr>
    </w:p>
    <w:p>
      <w:pPr>
        <w:pStyle w:val="Heading1"/>
        <w:spacing w:before="99"/>
      </w:pPr>
      <w:r>
        <w:rPr>
          <w:color w:val="231F20"/>
          <w:w w:val="110"/>
        </w:rPr>
        <w:t>Acknowledgements</w:t>
      </w:r>
    </w:p>
    <w:p>
      <w:pPr>
        <w:pStyle w:val="BodyText"/>
        <w:spacing w:line="249" w:lineRule="auto" w:before="105"/>
        <w:ind w:left="113" w:right="-3"/>
      </w:pPr>
      <w:r>
        <w:rPr>
          <w:color w:val="231F20"/>
          <w:w w:val="105"/>
        </w:rPr>
        <w:t>Developed by the Centre for Learning Technology, UWA. Production team: Brett Boughton (Willetton Senior High School), Alan Cadby, Fred Deshon, Bob Fitzpatrick, Jenny Gull, Trevor Hutchison, Paul Ricketts, Gary Thomas and Michael Wheatley.</w:t>
      </w:r>
    </w:p>
    <w:p>
      <w:pPr>
        <w:spacing w:line="249" w:lineRule="auto" w:before="112"/>
        <w:ind w:left="113" w:right="443" w:firstLine="0"/>
        <w:jc w:val="left"/>
        <w:rPr>
          <w:sz w:val="16"/>
        </w:rPr>
      </w:pPr>
      <w:r>
        <w:rPr>
          <w:color w:val="231F20"/>
          <w:w w:val="105"/>
          <w:sz w:val="16"/>
        </w:rPr>
        <w:t>banner image: ‘Autunite, a secondary uranium mineral’ by Parent Géry. CC-BY-SA-3.0. en.wikipedia.org/wiki/ File:Autunite_1(France).jpg</w:t>
      </w:r>
    </w:p>
    <w:p>
      <w:pPr>
        <w:pStyle w:val="Heading1"/>
        <w:spacing w:before="99"/>
      </w:pPr>
      <w:r>
        <w:rPr/>
        <w:br w:type="column"/>
      </w:r>
      <w:r>
        <w:rPr>
          <w:color w:val="231F20"/>
          <w:w w:val="105"/>
        </w:rPr>
        <w:t>SPICE resources and copyright</w:t>
      </w:r>
    </w:p>
    <w:p>
      <w:pPr>
        <w:pStyle w:val="BodyText"/>
        <w:spacing w:line="249" w:lineRule="auto" w:before="105"/>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28"/>
      </w:pPr>
      <w:r>
        <w:rPr>
          <w:color w:val="231F20"/>
          <w:w w:val="105"/>
        </w:rPr>
        <w:t>Copyright</w:t>
      </w:r>
      <w:r>
        <w:rPr>
          <w:color w:val="231F20"/>
          <w:spacing w:val="-17"/>
          <w:w w:val="105"/>
        </w:rPr>
        <w:t> </w:t>
      </w:r>
      <w:r>
        <w:rPr>
          <w:color w:val="231F20"/>
          <w:w w:val="105"/>
        </w:rPr>
        <w:t>of</w:t>
      </w:r>
      <w:r>
        <w:rPr>
          <w:color w:val="231F20"/>
          <w:spacing w:val="-17"/>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7"/>
          <w:w w:val="105"/>
        </w:rPr>
        <w:t> </w:t>
      </w:r>
      <w:r>
        <w:rPr>
          <w:color w:val="231F20"/>
          <w:w w:val="105"/>
        </w:rPr>
        <w:t>The</w:t>
      </w:r>
      <w:r>
        <w:rPr>
          <w:color w:val="231F20"/>
          <w:spacing w:val="-17"/>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243"/>
      </w:pPr>
      <w:r>
        <w:rPr>
          <w:color w:val="231F20"/>
          <w:w w:val="110"/>
        </w:rPr>
        <w:t>Teachers</w:t>
      </w:r>
      <w:r>
        <w:rPr>
          <w:color w:val="231F20"/>
          <w:spacing w:val="-33"/>
          <w:w w:val="110"/>
        </w:rPr>
        <w:t> </w:t>
      </w:r>
      <w:r>
        <w:rPr>
          <w:color w:val="231F20"/>
          <w:w w:val="110"/>
        </w:rPr>
        <w:t>and</w:t>
      </w:r>
      <w:r>
        <w:rPr>
          <w:color w:val="231F20"/>
          <w:spacing w:val="-33"/>
          <w:w w:val="110"/>
        </w:rPr>
        <w:t> </w:t>
      </w:r>
      <w:r>
        <w:rPr>
          <w:color w:val="231F20"/>
          <w:w w:val="110"/>
        </w:rPr>
        <w:t>students</w:t>
      </w:r>
      <w:r>
        <w:rPr>
          <w:color w:val="231F20"/>
          <w:spacing w:val="-33"/>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3"/>
          <w:w w:val="110"/>
        </w:rPr>
        <w:t> </w:t>
      </w:r>
      <w:r>
        <w:rPr>
          <w:color w:val="231F20"/>
          <w:w w:val="110"/>
        </w:rPr>
        <w:t>New</w:t>
      </w:r>
      <w:r>
        <w:rPr>
          <w:color w:val="231F20"/>
          <w:spacing w:val="-33"/>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6"/>
        <w:ind w:left="113"/>
      </w:pPr>
      <w:r>
        <w:rPr>
          <w:color w:val="231F20"/>
          <w:w w:val="105"/>
        </w:rPr>
        <w:t>All questions involving copyright and use should be directed to SPICE at UWA.</w:t>
      </w:r>
    </w:p>
    <w:p>
      <w:pPr>
        <w:pStyle w:val="BodyText"/>
        <w:spacing w:line="249" w:lineRule="auto" w:before="115"/>
        <w:ind w:left="113" w:right="2558"/>
      </w:pPr>
      <w:r>
        <w:rPr>
          <w:color w:val="231F20"/>
        </w:rPr>
        <w:t>Web: spice.wa.edu.au Email: </w:t>
      </w:r>
      <w:hyperlink r:id="rId22">
        <w:r>
          <w:rPr>
            <w:color w:val="231F20"/>
          </w:rPr>
          <w:t>spice@uwa.edu.au</w:t>
        </w:r>
      </w:hyperlink>
      <w:r>
        <w:rPr>
          <w:color w:val="231F20"/>
        </w:rPr>
        <w:t> Phone: (08) 6488 3917</w:t>
      </w:r>
    </w:p>
    <w:p>
      <w:pPr>
        <w:pStyle w:val="BodyText"/>
        <w:spacing w:line="249" w:lineRule="auto" w:before="115"/>
        <w:ind w:left="113" w:right="1456"/>
      </w:pPr>
      <w:r>
        <w:rPr>
          <w:color w:val="231F20"/>
          <w:w w:val="110"/>
        </w:rPr>
        <w:t>Centre</w:t>
      </w:r>
      <w:r>
        <w:rPr>
          <w:color w:val="231F20"/>
          <w:spacing w:val="-34"/>
          <w:w w:val="110"/>
        </w:rPr>
        <w:t> </w:t>
      </w:r>
      <w:r>
        <w:rPr>
          <w:color w:val="231F20"/>
          <w:w w:val="110"/>
        </w:rPr>
        <w:t>for</w:t>
      </w:r>
      <w:r>
        <w:rPr>
          <w:color w:val="231F20"/>
          <w:spacing w:val="-33"/>
          <w:w w:val="110"/>
        </w:rPr>
        <w:t> </w:t>
      </w:r>
      <w:r>
        <w:rPr>
          <w:color w:val="231F20"/>
          <w:w w:val="110"/>
        </w:rPr>
        <w:t>Learning</w:t>
      </w:r>
      <w:r>
        <w:rPr>
          <w:color w:val="231F20"/>
          <w:spacing w:val="-33"/>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3"/>
          <w:w w:val="110"/>
        </w:rPr>
        <w:t> </w:t>
      </w:r>
      <w:r>
        <w:rPr>
          <w:color w:val="231F20"/>
          <w:w w:val="110"/>
        </w:rPr>
        <w:t>Western</w:t>
      </w:r>
      <w:r>
        <w:rPr>
          <w:color w:val="231F20"/>
          <w:spacing w:val="-12"/>
          <w:w w:val="110"/>
        </w:rPr>
        <w:t> </w:t>
      </w:r>
      <w:r>
        <w:rPr>
          <w:color w:val="231F20"/>
          <w:w w:val="110"/>
        </w:rPr>
        <w:t>Australia</w:t>
      </w:r>
    </w:p>
    <w:p>
      <w:pPr>
        <w:pStyle w:val="BodyText"/>
        <w:spacing w:before="1"/>
        <w:ind w:left="113"/>
      </w:pPr>
      <w:r>
        <w:rPr>
          <w:color w:val="231F20"/>
          <w:w w:val="110"/>
        </w:rPr>
        <w:t>35 Stirling Highway</w:t>
      </w:r>
    </w:p>
    <w:p>
      <w:pPr>
        <w:pStyle w:val="BodyText"/>
        <w:spacing w:before="9"/>
        <w:ind w:left="113"/>
      </w:pPr>
      <w:r>
        <w:rPr>
          <w:color w:val="231F20"/>
          <w:w w:val="105"/>
        </w:rPr>
        <w:t>Crawley WA 6009</w:t>
      </w:r>
    </w:p>
    <w:sectPr>
      <w:type w:val="continuous"/>
      <w:pgSz w:w="11900" w:h="16840"/>
      <w:pgMar w:top="820" w:bottom="1280" w:left="1020" w:right="1020"/>
      <w:cols w:num="2" w:equalWidth="0">
        <w:col w:w="4785" w:space="152"/>
        <w:col w:w="492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8855">
          <wp:simplePos x="0" y="0"/>
          <wp:positionH relativeFrom="page">
            <wp:posOffset>540524</wp:posOffset>
          </wp:positionH>
          <wp:positionV relativeFrom="page">
            <wp:posOffset>9875640</wp:posOffset>
          </wp:positionV>
          <wp:extent cx="737359" cy="40891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359" cy="408912"/>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4.42939pt;margin-top:787.571472pt;width:159.15pt;height:23.2pt;mso-position-horizontal-relative:page;mso-position-vertical-relative:page;z-index:-16576" type="#_x0000_t202" filled="false" stroked="false">
          <v:textbox inset="0,0,0,0">
            <w:txbxContent>
              <w:p>
                <w:pPr>
                  <w:spacing w:before="16"/>
                  <w:ind w:left="20" w:right="0" w:firstLine="0"/>
                  <w:jc w:val="left"/>
                  <w:rPr>
                    <w:sz w:val="12"/>
                  </w:rPr>
                </w:pPr>
                <w:r>
                  <w:rPr>
                    <w:color w:val="231F20"/>
                    <w:sz w:val="12"/>
                  </w:rPr>
                  <w:t>ast1231</w:t>
                </w:r>
                <w:r>
                  <w:rPr>
                    <w:color w:val="231F20"/>
                    <w:spacing w:val="10"/>
                    <w:sz w:val="12"/>
                  </w:rPr>
                  <w:t> </w:t>
                </w:r>
                <w:r>
                  <w:rPr>
                    <w:color w:val="231F20"/>
                    <w:sz w:val="12"/>
                  </w:rPr>
                  <w:t>|</w:t>
                </w:r>
                <w:r>
                  <w:rPr>
                    <w:color w:val="231F20"/>
                    <w:spacing w:val="10"/>
                    <w:sz w:val="12"/>
                  </w:rPr>
                  <w:t> </w:t>
                </w:r>
                <w:r>
                  <w:rPr>
                    <w:color w:val="231F20"/>
                    <w:sz w:val="12"/>
                  </w:rPr>
                  <w:t>Nuclear</w:t>
                </w:r>
                <w:r>
                  <w:rPr>
                    <w:color w:val="231F20"/>
                    <w:spacing w:val="-12"/>
                    <w:sz w:val="12"/>
                  </w:rPr>
                  <w:t> </w:t>
                </w:r>
                <w:r>
                  <w:rPr>
                    <w:color w:val="231F20"/>
                    <w:sz w:val="12"/>
                  </w:rPr>
                  <w:t>reactions</w:t>
                </w:r>
                <w:r>
                  <w:rPr>
                    <w:color w:val="231F20"/>
                    <w:spacing w:val="-11"/>
                    <w:sz w:val="12"/>
                  </w:rPr>
                  <w:t> </w:t>
                </w:r>
                <w:r>
                  <w:rPr>
                    <w:color w:val="231F20"/>
                    <w:sz w:val="12"/>
                  </w:rPr>
                  <w:t>4:</w:t>
                </w:r>
                <w:r>
                  <w:rPr>
                    <w:color w:val="231F20"/>
                    <w:spacing w:val="-12"/>
                    <w:sz w:val="12"/>
                  </w:rPr>
                  <w:t> </w:t>
                </w:r>
                <w:r>
                  <w:rPr>
                    <w:color w:val="231F20"/>
                    <w:sz w:val="12"/>
                  </w:rPr>
                  <w:t>Decay</w:t>
                </w:r>
                <w:r>
                  <w:rPr>
                    <w:color w:val="231F20"/>
                    <w:spacing w:val="-11"/>
                    <w:sz w:val="12"/>
                  </w:rPr>
                  <w:t> </w:t>
                </w:r>
                <w:r>
                  <w:rPr>
                    <w:color w:val="231F20"/>
                    <w:sz w:val="12"/>
                  </w:rPr>
                  <w:t>chains</w:t>
                </w:r>
                <w:r>
                  <w:rPr>
                    <w:color w:val="231F20"/>
                    <w:spacing w:val="-12"/>
                    <w:sz w:val="12"/>
                  </w:rPr>
                  <w:t> </w:t>
                </w:r>
                <w:r>
                  <w:rPr>
                    <w:color w:val="231F20"/>
                    <w:sz w:val="12"/>
                  </w:rPr>
                  <w:t>(teacher</w:t>
                </w:r>
                <w:r>
                  <w:rPr>
                    <w:color w:val="231F20"/>
                    <w:spacing w:val="-12"/>
                    <w:sz w:val="12"/>
                  </w:rPr>
                  <w:t> </w:t>
                </w:r>
                <w:r>
                  <w:rPr>
                    <w:color w:val="231F20"/>
                    <w:sz w:val="12"/>
                  </w:rPr>
                  <w:t>guide)</w:t>
                </w:r>
              </w:p>
              <w:p>
                <w:pPr>
                  <w:spacing w:line="249" w:lineRule="auto" w:before="6"/>
                  <w:ind w:left="20" w:right="493" w:firstLine="0"/>
                  <w:jc w:val="left"/>
                  <w:rPr>
                    <w:sz w:val="12"/>
                  </w:rPr>
                </w:pPr>
                <w:r>
                  <w:rPr>
                    <w:color w:val="231F20"/>
                    <w:sz w:val="12"/>
                  </w:rPr>
                  <w:t>© The University of Western Australia 2008 version 2.0, revised May 2014</w:t>
                </w:r>
              </w:p>
            </w:txbxContent>
          </v:textbox>
          <w10:wrap type="none"/>
        </v:shape>
      </w:pict>
    </w:r>
    <w:r>
      <w:rPr/>
      <w:pict>
        <v:shape style="position:absolute;margin-left:384.079651pt;margin-top:787.571472pt;width:128.2pt;height:23.2pt;mso-position-horizontal-relative:page;mso-position-vertical-relative:page;z-index:-16552" type="#_x0000_t202" filled="false" stroked="false">
          <v:textbox inset="0,0,0,0">
            <w:txbxContent>
              <w:p>
                <w:pPr>
                  <w:spacing w:line="249" w:lineRule="auto" w:before="16"/>
                  <w:ind w:left="30" w:right="10"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7"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329468pt;margin-top:801.964844pt;width:21.05pt;height:8.8pt;mso-position-horizontal-relative:page;mso-position-vertical-relative:page;z-index:-1652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8951">
          <wp:simplePos x="0" y="0"/>
          <wp:positionH relativeFrom="page">
            <wp:posOffset>540522</wp:posOffset>
          </wp:positionH>
          <wp:positionV relativeFrom="page">
            <wp:posOffset>9875640</wp:posOffset>
          </wp:positionV>
          <wp:extent cx="737361" cy="408912"/>
          <wp:effectExtent l="0" t="0" r="0" b="0"/>
          <wp:wrapNone/>
          <wp:docPr id="11" name="image7.png" descr=""/>
          <wp:cNvGraphicFramePr>
            <a:graphicFrameLocks noChangeAspect="1"/>
          </wp:cNvGraphicFramePr>
          <a:graphic>
            <a:graphicData uri="http://schemas.openxmlformats.org/drawingml/2006/picture">
              <pic:pic>
                <pic:nvPicPr>
                  <pic:cNvPr id="12" name="image7.png"/>
                  <pic:cNvPicPr/>
                </pic:nvPicPr>
                <pic:blipFill>
                  <a:blip r:embed="rId1" cstate="print"/>
                  <a:stretch>
                    <a:fillRect/>
                  </a:stretch>
                </pic:blipFill>
                <pic:spPr>
                  <a:xfrm>
                    <a:off x="0" y="0"/>
                    <a:ext cx="737361" cy="408912"/>
                  </a:xfrm>
                  <a:prstGeom prst="rect">
                    <a:avLst/>
                  </a:prstGeom>
                </pic:spPr>
              </pic:pic>
            </a:graphicData>
          </a:graphic>
        </wp:anchor>
      </w:drawing>
    </w:r>
    <w:r>
      <w:rPr/>
      <w:pict>
        <v:shape style="position:absolute;margin-left:104.42939pt;margin-top:787.571472pt;width:159.15pt;height:23.2pt;mso-position-horizontal-relative:page;mso-position-vertical-relative:page;z-index:-16480" type="#_x0000_t202" filled="false" stroked="false">
          <v:textbox inset="0,0,0,0">
            <w:txbxContent>
              <w:p>
                <w:pPr>
                  <w:spacing w:before="16"/>
                  <w:ind w:left="20" w:right="0" w:firstLine="0"/>
                  <w:jc w:val="left"/>
                  <w:rPr>
                    <w:sz w:val="12"/>
                  </w:rPr>
                </w:pPr>
                <w:r>
                  <w:rPr>
                    <w:color w:val="231F20"/>
                    <w:sz w:val="12"/>
                  </w:rPr>
                  <w:t>ast1231</w:t>
                </w:r>
                <w:r>
                  <w:rPr>
                    <w:color w:val="231F20"/>
                    <w:spacing w:val="10"/>
                    <w:sz w:val="12"/>
                  </w:rPr>
                  <w:t> </w:t>
                </w:r>
                <w:r>
                  <w:rPr>
                    <w:color w:val="231F20"/>
                    <w:sz w:val="12"/>
                  </w:rPr>
                  <w:t>|</w:t>
                </w:r>
                <w:r>
                  <w:rPr>
                    <w:color w:val="231F20"/>
                    <w:spacing w:val="10"/>
                    <w:sz w:val="12"/>
                  </w:rPr>
                  <w:t> </w:t>
                </w:r>
                <w:r>
                  <w:rPr>
                    <w:color w:val="231F20"/>
                    <w:sz w:val="12"/>
                  </w:rPr>
                  <w:t>Nuclear</w:t>
                </w:r>
                <w:r>
                  <w:rPr>
                    <w:color w:val="231F20"/>
                    <w:spacing w:val="-12"/>
                    <w:sz w:val="12"/>
                  </w:rPr>
                  <w:t> </w:t>
                </w:r>
                <w:r>
                  <w:rPr>
                    <w:color w:val="231F20"/>
                    <w:sz w:val="12"/>
                  </w:rPr>
                  <w:t>reactions</w:t>
                </w:r>
                <w:r>
                  <w:rPr>
                    <w:color w:val="231F20"/>
                    <w:spacing w:val="-11"/>
                    <w:sz w:val="12"/>
                  </w:rPr>
                  <w:t> </w:t>
                </w:r>
                <w:r>
                  <w:rPr>
                    <w:color w:val="231F20"/>
                    <w:sz w:val="12"/>
                  </w:rPr>
                  <w:t>4:</w:t>
                </w:r>
                <w:r>
                  <w:rPr>
                    <w:color w:val="231F20"/>
                    <w:spacing w:val="-12"/>
                    <w:sz w:val="12"/>
                  </w:rPr>
                  <w:t> </w:t>
                </w:r>
                <w:r>
                  <w:rPr>
                    <w:color w:val="231F20"/>
                    <w:sz w:val="12"/>
                  </w:rPr>
                  <w:t>Decay</w:t>
                </w:r>
                <w:r>
                  <w:rPr>
                    <w:color w:val="231F20"/>
                    <w:spacing w:val="-11"/>
                    <w:sz w:val="12"/>
                  </w:rPr>
                  <w:t> </w:t>
                </w:r>
                <w:r>
                  <w:rPr>
                    <w:color w:val="231F20"/>
                    <w:sz w:val="12"/>
                  </w:rPr>
                  <w:t>chains</w:t>
                </w:r>
                <w:r>
                  <w:rPr>
                    <w:color w:val="231F20"/>
                    <w:spacing w:val="-12"/>
                    <w:sz w:val="12"/>
                  </w:rPr>
                  <w:t> </w:t>
                </w:r>
                <w:r>
                  <w:rPr>
                    <w:color w:val="231F20"/>
                    <w:sz w:val="12"/>
                  </w:rPr>
                  <w:t>(teacher</w:t>
                </w:r>
                <w:r>
                  <w:rPr>
                    <w:color w:val="231F20"/>
                    <w:spacing w:val="-12"/>
                    <w:sz w:val="12"/>
                  </w:rPr>
                  <w:t> </w:t>
                </w:r>
                <w:r>
                  <w:rPr>
                    <w:color w:val="231F20"/>
                    <w:sz w:val="12"/>
                  </w:rPr>
                  <w:t>guide)</w:t>
                </w:r>
              </w:p>
              <w:p>
                <w:pPr>
                  <w:spacing w:line="249" w:lineRule="auto" w:before="6"/>
                  <w:ind w:left="20" w:right="493" w:firstLine="0"/>
                  <w:jc w:val="left"/>
                  <w:rPr>
                    <w:sz w:val="12"/>
                  </w:rPr>
                </w:pPr>
                <w:r>
                  <w:rPr>
                    <w:color w:val="231F20"/>
                    <w:sz w:val="12"/>
                  </w:rPr>
                  <w:t>© The University of Western Australia 2008 version 2.0, revised May 2014</w:t>
                </w:r>
              </w:p>
            </w:txbxContent>
          </v:textbox>
          <w10:wrap type="none"/>
        </v:shape>
      </w:pict>
    </w:r>
    <w:r>
      <w:rPr/>
      <w:pict>
        <v:shape style="position:absolute;margin-left:384.079651pt;margin-top:787.571472pt;width:128.2pt;height:16pt;mso-position-horizontal-relative:page;mso-position-vertical-relative:page;z-index:-16456" type="#_x0000_t202" filled="false" stroked="false">
          <v:textbox inset="0,0,0,0">
            <w:txbxContent>
              <w:p>
                <w:pPr>
                  <w:spacing w:line="249" w:lineRule="auto" w:before="16"/>
                  <w:ind w:left="30" w:right="10"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329468pt;margin-top:801.964844pt;width:21.05pt;height:8.8pt;mso-position-horizontal-relative:page;mso-position-vertical-relative:page;z-index:-1643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19047">
          <wp:simplePos x="0" y="0"/>
          <wp:positionH relativeFrom="page">
            <wp:posOffset>540524</wp:posOffset>
          </wp:positionH>
          <wp:positionV relativeFrom="page">
            <wp:posOffset>9875640</wp:posOffset>
          </wp:positionV>
          <wp:extent cx="737359" cy="408912"/>
          <wp:effectExtent l="0" t="0" r="0" b="0"/>
          <wp:wrapNone/>
          <wp:docPr id="19" name="image1.png" descr=""/>
          <wp:cNvGraphicFramePr>
            <a:graphicFrameLocks noChangeAspect="1"/>
          </wp:cNvGraphicFramePr>
          <a:graphic>
            <a:graphicData uri="http://schemas.openxmlformats.org/drawingml/2006/picture">
              <pic:pic>
                <pic:nvPicPr>
                  <pic:cNvPr id="20" name="image1.png"/>
                  <pic:cNvPicPr/>
                </pic:nvPicPr>
                <pic:blipFill>
                  <a:blip r:embed="rId1" cstate="print"/>
                  <a:stretch>
                    <a:fillRect/>
                  </a:stretch>
                </pic:blipFill>
                <pic:spPr>
                  <a:xfrm>
                    <a:off x="0" y="0"/>
                    <a:ext cx="737359" cy="408912"/>
                  </a:xfrm>
                  <a:prstGeom prst="rect">
                    <a:avLst/>
                  </a:prstGeom>
                </pic:spPr>
              </pic:pic>
            </a:graphicData>
          </a:graphic>
        </wp:anchor>
      </w:drawing>
    </w:r>
    <w:r>
      <w:rPr/>
      <w:drawing>
        <wp:anchor distT="0" distB="0" distL="0" distR="0" allowOverlap="1" layoutInCell="1" locked="0" behindDoc="1" simplePos="0" relativeHeight="268419071">
          <wp:simplePos x="0" y="0"/>
          <wp:positionH relativeFrom="page">
            <wp:posOffset>6557017</wp:posOffset>
          </wp:positionH>
          <wp:positionV relativeFrom="page">
            <wp:posOffset>9875387</wp:posOffset>
          </wp:positionV>
          <wp:extent cx="409125" cy="401768"/>
          <wp:effectExtent l="0" t="0" r="0" b="0"/>
          <wp:wrapNone/>
          <wp:docPr id="21" name="image6.jpeg" descr=""/>
          <wp:cNvGraphicFramePr>
            <a:graphicFrameLocks noChangeAspect="1"/>
          </wp:cNvGraphicFramePr>
          <a:graphic>
            <a:graphicData uri="http://schemas.openxmlformats.org/drawingml/2006/picture">
              <pic:pic>
                <pic:nvPicPr>
                  <pic:cNvPr id="22" name="image6.jpeg"/>
                  <pic:cNvPicPr/>
                </pic:nvPicPr>
                <pic:blipFill>
                  <a:blip r:embed="rId2" cstate="print"/>
                  <a:stretch>
                    <a:fillRect/>
                  </a:stretch>
                </pic:blipFill>
                <pic:spPr>
                  <a:xfrm>
                    <a:off x="0" y="0"/>
                    <a:ext cx="409125" cy="401768"/>
                  </a:xfrm>
                  <a:prstGeom prst="rect">
                    <a:avLst/>
                  </a:prstGeom>
                </pic:spPr>
              </pic:pic>
            </a:graphicData>
          </a:graphic>
        </wp:anchor>
      </w:drawing>
    </w:r>
    <w:r>
      <w:rPr/>
      <w:pict>
        <v:group style="position:absolute;margin-left:105.801903pt;margin-top:777.588623pt;width:405.1pt;height:8.3pt;mso-position-horizontal-relative:page;mso-position-vertical-relative:page;z-index:-16360" coordorigin="2116,15552" coordsize="8102,166">
          <v:rect style="position:absolute;left:9594;top:15551;width:132;height:166" filled="true" fillcolor="#f15638" stroked="false">
            <v:fill type="solid"/>
          </v:rect>
          <v:rect style="position:absolute;left:9725;top:15551;width:192;height:166" filled="true" fillcolor="#f36e3a" stroked="false">
            <v:fill type="solid"/>
          </v:rect>
          <v:rect style="position:absolute;left:9916;top:15551;width:301;height:166" filled="true" fillcolor="#f99b1c" stroked="false">
            <v:fill type="solid"/>
          </v:rect>
          <v:rect style="position:absolute;left:9270;top:15551;width:153;height:166" filled="true" fillcolor="#f15638" stroked="false">
            <v:fill type="solid"/>
          </v:rect>
          <v:rect style="position:absolute;left:9422;top:15551;width:172;height:166" filled="true" fillcolor="#f99b1c" stroked="false">
            <v:fill type="solid"/>
          </v:rect>
          <v:shape style="position:absolute;left:6535;top:15551;width:2549;height:166" coordorigin="6536,15552" coordsize="2549,166" path="m6667,15552l6536,15552,6536,15718,6667,15718,6667,15552m7268,15552l7159,15552,7159,15718,7268,15718,7268,15552m8009,15552l7934,15552,7934,15718,8009,15718,8009,15552m8343,15552l8195,15552,8195,15718,8343,15718,8343,15552m9084,15552l9009,15552,9009,15718,9084,15718,9084,15552e" filled="true" fillcolor="#f15638" stroked="false">
            <v:path arrowok="t"/>
            <v:fill type="solid"/>
          </v:shape>
          <v:rect style="position:absolute;left:6667;top:15551;width:192;height:166" filled="true" fillcolor="#f36e3a" stroked="false">
            <v:fill type="solid"/>
          </v:rect>
          <v:rect style="position:absolute;left:6858;top:15551;width:301;height:166" filled="true" fillcolor="#f99b1c" stroked="false">
            <v:fill type="solid"/>
          </v:rect>
          <v:rect style="position:absolute;left:6149;top:15551;width:213;height:166" filled="true" fillcolor="#f15638" stroked="false">
            <v:fill type="solid"/>
          </v:rect>
          <v:rect style="position:absolute;left:6361;top:15551;width:175;height:166" filled="true" fillcolor="#f99b1c" stroked="false">
            <v:fill type="solid"/>
          </v:rect>
          <v:rect style="position:absolute;left:5386;top:15551;width:97;height:166" filled="true" fillcolor="#f15638" stroked="false">
            <v:fill type="solid"/>
          </v:rect>
          <v:rect style="position:absolute;left:5483;top:15551;width:376;height:166" filled="true" fillcolor="#f99b1c" stroked="false">
            <v:fill type="solid"/>
          </v:rect>
          <v:rect style="position:absolute;left:5859;top:15551;width:290;height:166" filled="true" fillcolor="#f36e3a" stroked="false">
            <v:fill type="solid"/>
          </v:rect>
          <v:rect style="position:absolute;left:4727;top:15551;width:198;height:166" filled="true" fillcolor="#f15638" stroked="false">
            <v:fill type="solid"/>
          </v:rect>
          <v:rect style="position:absolute;left:4924;top:15551;width:138;height:166" filled="true" fillcolor="#f99b1c" stroked="false">
            <v:fill type="solid"/>
          </v:rect>
          <v:rect style="position:absolute;left:4295;top:15551;width:234;height:166" filled="true" fillcolor="#f15638" stroked="false">
            <v:fill type="solid"/>
          </v:rect>
          <v:rect style="position:absolute;left:4529;top:15551;width:198;height:166" filled="true" fillcolor="#f99b1c" stroked="false">
            <v:fill type="solid"/>
          </v:rect>
          <v:rect style="position:absolute;left:5062;top:15551;width:325;height:166" filled="true" fillcolor="#f36e3a" stroked="false">
            <v:fill type="solid"/>
          </v:rect>
          <v:rect style="position:absolute;left:7267;top:15551;width:376;height:166" filled="true" fillcolor="#f99b1c" stroked="false">
            <v:fill type="solid"/>
          </v:rect>
          <v:rect style="position:absolute;left:7643;top:15551;width:290;height:166" filled="true" fillcolor="#f36e3a" stroked="false">
            <v:fill type="solid"/>
          </v:rect>
          <v:rect style="position:absolute;left:8008;top:15551;width:187;height:166" filled="true" fillcolor="#f99b1c" stroked="false">
            <v:fill type="solid"/>
          </v:rect>
          <v:shape style="position:absolute;left:2792;top:15551;width:837;height:166" coordorigin="2793,15552" coordsize="837,166" path="m2924,15552l2793,15552,2793,15718,2924,15718,2924,15552m3630,15552l3416,15552,3416,15718,3630,15718,3630,15552e" filled="true" fillcolor="#f15638" stroked="false">
            <v:path arrowok="t"/>
            <v:fill type="solid"/>
          </v:shape>
          <v:rect style="position:absolute;left:2923;top:15551;width:192;height:166" filled="true" fillcolor="#f36e3a" stroked="false">
            <v:fill type="solid"/>
          </v:rect>
          <v:rect style="position:absolute;left:3114;top:15551;width:301;height:166" filled="true" fillcolor="#f99b1c" stroked="false">
            <v:fill type="solid"/>
          </v:rect>
          <v:rect style="position:absolute;left:2406;top:15551;width:215;height:166" filled="true" fillcolor="#f15638" stroked="false">
            <v:fill type="solid"/>
          </v:rect>
          <v:rect style="position:absolute;left:2620;top:15551;width:172;height:166" filled="true" fillcolor="#f99b1c" stroked="false">
            <v:fill type="solid"/>
          </v:rect>
          <v:rect style="position:absolute;left:2116;top:15551;width:290;height:166" filled="true" fillcolor="#f36e3a" stroked="false">
            <v:fill type="solid"/>
          </v:rect>
          <v:rect style="position:absolute;left:3629;top:15551;width:352;height:166" filled="true" fillcolor="#f99b1c" stroked="false">
            <v:fill type="solid"/>
          </v:rect>
          <v:rect style="position:absolute;left:3981;top:15551;width:315;height:166" filled="true" fillcolor="#f36e3a" stroked="false">
            <v:fill type="solid"/>
          </v:rect>
          <v:rect style="position:absolute;left:8342;top:15551;width:376;height:166" filled="true" fillcolor="#f99b1c" stroked="false">
            <v:fill type="solid"/>
          </v:rect>
          <v:rect style="position:absolute;left:8718;top:15551;width:290;height:166" filled="true" fillcolor="#f36e3a" stroked="false">
            <v:fill type="solid"/>
          </v:rect>
          <v:rect style="position:absolute;left:9084;top:15551;width:187;height:166" filled="true" fillcolor="#f99b1c" stroked="false">
            <v:fill type="solid"/>
          </v:rect>
          <w10:wrap type="none"/>
        </v:group>
      </w:pict>
    </w:r>
    <w:r>
      <w:rPr/>
      <w:pict>
        <v:shape style="position:absolute;margin-left:104.42939pt;margin-top:787.571472pt;width:159.15pt;height:23.2pt;mso-position-horizontal-relative:page;mso-position-vertical-relative:page;z-index:-16336" type="#_x0000_t202" filled="false" stroked="false">
          <v:textbox inset="0,0,0,0">
            <w:txbxContent>
              <w:p>
                <w:pPr>
                  <w:spacing w:before="16"/>
                  <w:ind w:left="20" w:right="0" w:firstLine="0"/>
                  <w:jc w:val="left"/>
                  <w:rPr>
                    <w:sz w:val="12"/>
                  </w:rPr>
                </w:pPr>
                <w:r>
                  <w:rPr>
                    <w:color w:val="231F20"/>
                    <w:sz w:val="12"/>
                  </w:rPr>
                  <w:t>ast1231</w:t>
                </w:r>
                <w:r>
                  <w:rPr>
                    <w:color w:val="231F20"/>
                    <w:spacing w:val="10"/>
                    <w:sz w:val="12"/>
                  </w:rPr>
                  <w:t> </w:t>
                </w:r>
                <w:r>
                  <w:rPr>
                    <w:color w:val="231F20"/>
                    <w:sz w:val="12"/>
                  </w:rPr>
                  <w:t>|</w:t>
                </w:r>
                <w:r>
                  <w:rPr>
                    <w:color w:val="231F20"/>
                    <w:spacing w:val="10"/>
                    <w:sz w:val="12"/>
                  </w:rPr>
                  <w:t> </w:t>
                </w:r>
                <w:r>
                  <w:rPr>
                    <w:color w:val="231F20"/>
                    <w:sz w:val="12"/>
                  </w:rPr>
                  <w:t>Nuclear</w:t>
                </w:r>
                <w:r>
                  <w:rPr>
                    <w:color w:val="231F20"/>
                    <w:spacing w:val="-12"/>
                    <w:sz w:val="12"/>
                  </w:rPr>
                  <w:t> </w:t>
                </w:r>
                <w:r>
                  <w:rPr>
                    <w:color w:val="231F20"/>
                    <w:sz w:val="12"/>
                  </w:rPr>
                  <w:t>reactions</w:t>
                </w:r>
                <w:r>
                  <w:rPr>
                    <w:color w:val="231F20"/>
                    <w:spacing w:val="-11"/>
                    <w:sz w:val="12"/>
                  </w:rPr>
                  <w:t> </w:t>
                </w:r>
                <w:r>
                  <w:rPr>
                    <w:color w:val="231F20"/>
                    <w:sz w:val="12"/>
                  </w:rPr>
                  <w:t>4:</w:t>
                </w:r>
                <w:r>
                  <w:rPr>
                    <w:color w:val="231F20"/>
                    <w:spacing w:val="-12"/>
                    <w:sz w:val="12"/>
                  </w:rPr>
                  <w:t> </w:t>
                </w:r>
                <w:r>
                  <w:rPr>
                    <w:color w:val="231F20"/>
                    <w:sz w:val="12"/>
                  </w:rPr>
                  <w:t>Decay</w:t>
                </w:r>
                <w:r>
                  <w:rPr>
                    <w:color w:val="231F20"/>
                    <w:spacing w:val="-11"/>
                    <w:sz w:val="12"/>
                  </w:rPr>
                  <w:t> </w:t>
                </w:r>
                <w:r>
                  <w:rPr>
                    <w:color w:val="231F20"/>
                    <w:sz w:val="12"/>
                  </w:rPr>
                  <w:t>chains</w:t>
                </w:r>
                <w:r>
                  <w:rPr>
                    <w:color w:val="231F20"/>
                    <w:spacing w:val="-12"/>
                    <w:sz w:val="12"/>
                  </w:rPr>
                  <w:t> </w:t>
                </w:r>
                <w:r>
                  <w:rPr>
                    <w:color w:val="231F20"/>
                    <w:sz w:val="12"/>
                  </w:rPr>
                  <w:t>(teacher</w:t>
                </w:r>
                <w:r>
                  <w:rPr>
                    <w:color w:val="231F20"/>
                    <w:spacing w:val="-12"/>
                    <w:sz w:val="12"/>
                  </w:rPr>
                  <w:t> </w:t>
                </w:r>
                <w:r>
                  <w:rPr>
                    <w:color w:val="231F20"/>
                    <w:sz w:val="12"/>
                  </w:rPr>
                  <w:t>guide)</w:t>
                </w:r>
              </w:p>
              <w:p>
                <w:pPr>
                  <w:spacing w:line="249" w:lineRule="auto" w:before="6"/>
                  <w:ind w:left="20" w:right="493" w:firstLine="0"/>
                  <w:jc w:val="left"/>
                  <w:rPr>
                    <w:sz w:val="12"/>
                  </w:rPr>
                </w:pPr>
                <w:r>
                  <w:rPr>
                    <w:color w:val="231F20"/>
                    <w:sz w:val="12"/>
                  </w:rPr>
                  <w:t>© The University of Western Australia 2008 version 2.0, revised May 2014</w:t>
                </w:r>
              </w:p>
            </w:txbxContent>
          </v:textbox>
          <w10:wrap type="none"/>
        </v:shape>
      </w:pict>
    </w:r>
    <w:r>
      <w:rPr/>
      <w:pict>
        <v:shape style="position:absolute;margin-left:384.079651pt;margin-top:787.571472pt;width:128.2pt;height:16pt;mso-position-horizontal-relative:page;mso-position-vertical-relative:page;z-index:-16312" type="#_x0000_t202" filled="false" stroked="false">
          <v:textbox inset="0,0,0,0">
            <w:txbxContent>
              <w:p>
                <w:pPr>
                  <w:spacing w:line="249" w:lineRule="auto" w:before="16"/>
                  <w:ind w:left="30" w:right="10"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329468pt;margin-top:801.964844pt;width:21.05pt;height:8.8pt;mso-position-horizontal-relative:page;mso-position-vertical-relative:page;z-index:-1628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0"/>
      </w:pPr>
      <w:rPr>
        <w:rFonts w:hint="default"/>
        <w:w w:val="142"/>
      </w:rPr>
    </w:lvl>
    <w:lvl w:ilvl="1">
      <w:start w:val="0"/>
      <w:numFmt w:val="bullet"/>
      <w:lvlText w:val="•"/>
      <w:lvlJc w:val="left"/>
      <w:pPr>
        <w:ind w:left="728" w:hanging="170"/>
      </w:pPr>
      <w:rPr>
        <w:rFonts w:hint="default"/>
      </w:rPr>
    </w:lvl>
    <w:lvl w:ilvl="2">
      <w:start w:val="0"/>
      <w:numFmt w:val="bullet"/>
      <w:lvlText w:val="•"/>
      <w:lvlJc w:val="left"/>
      <w:pPr>
        <w:ind w:left="1176" w:hanging="170"/>
      </w:pPr>
      <w:rPr>
        <w:rFonts w:hint="default"/>
      </w:rPr>
    </w:lvl>
    <w:lvl w:ilvl="3">
      <w:start w:val="0"/>
      <w:numFmt w:val="bullet"/>
      <w:lvlText w:val="•"/>
      <w:lvlJc w:val="left"/>
      <w:pPr>
        <w:ind w:left="1624" w:hanging="170"/>
      </w:pPr>
      <w:rPr>
        <w:rFonts w:hint="default"/>
      </w:rPr>
    </w:lvl>
    <w:lvl w:ilvl="4">
      <w:start w:val="0"/>
      <w:numFmt w:val="bullet"/>
      <w:lvlText w:val="•"/>
      <w:lvlJc w:val="left"/>
      <w:pPr>
        <w:ind w:left="2072" w:hanging="170"/>
      </w:pPr>
      <w:rPr>
        <w:rFonts w:hint="default"/>
      </w:rPr>
    </w:lvl>
    <w:lvl w:ilvl="5">
      <w:start w:val="0"/>
      <w:numFmt w:val="bullet"/>
      <w:lvlText w:val="•"/>
      <w:lvlJc w:val="left"/>
      <w:pPr>
        <w:ind w:left="2520" w:hanging="170"/>
      </w:pPr>
      <w:rPr>
        <w:rFonts w:hint="default"/>
      </w:rPr>
    </w:lvl>
    <w:lvl w:ilvl="6">
      <w:start w:val="0"/>
      <w:numFmt w:val="bullet"/>
      <w:lvlText w:val="•"/>
      <w:lvlJc w:val="left"/>
      <w:pPr>
        <w:ind w:left="2968" w:hanging="170"/>
      </w:pPr>
      <w:rPr>
        <w:rFonts w:hint="default"/>
      </w:rPr>
    </w:lvl>
    <w:lvl w:ilvl="7">
      <w:start w:val="0"/>
      <w:numFmt w:val="bullet"/>
      <w:lvlText w:val="•"/>
      <w:lvlJc w:val="left"/>
      <w:pPr>
        <w:ind w:left="3416" w:hanging="170"/>
      </w:pPr>
      <w:rPr>
        <w:rFonts w:hint="default"/>
      </w:rPr>
    </w:lvl>
    <w:lvl w:ilvl="8">
      <w:start w:val="0"/>
      <w:numFmt w:val="bullet"/>
      <w:lvlText w:val="•"/>
      <w:lvlJc w:val="left"/>
      <w:pPr>
        <w:ind w:left="3864" w:hanging="17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5"/>
      <w:ind w:left="113"/>
      <w:outlineLvl w:val="1"/>
    </w:pPr>
    <w:rPr>
      <w:rFonts w:ascii="Arial" w:hAnsi="Arial" w:eastAsia="Arial" w:cs="Arial"/>
      <w:sz w:val="26"/>
      <w:szCs w:val="26"/>
    </w:rPr>
  </w:style>
  <w:style w:styleId="Heading2" w:type="paragraph">
    <w:name w:val="Heading 2"/>
    <w:basedOn w:val="Normal"/>
    <w:uiPriority w:val="1"/>
    <w:qFormat/>
    <w:pPr>
      <w:spacing w:before="83"/>
      <w:ind w:left="113"/>
      <w:outlineLvl w:val="2"/>
    </w:pPr>
    <w:rPr>
      <w:rFonts w:ascii="Arial" w:hAnsi="Arial" w:eastAsia="Arial" w:cs="Arial"/>
      <w:b/>
      <w:bCs/>
      <w:sz w:val="20"/>
      <w:szCs w:val="20"/>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46"/>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hyperlink" Target="http://www.adobe.com/" TargetMode="External"/><Relationship Id="rId12" Type="http://schemas.openxmlformats.org/officeDocument/2006/relationships/footer" Target="footer2.xml"/><Relationship Id="rId13" Type="http://schemas.openxmlformats.org/officeDocument/2006/relationships/image" Target="media/image8.jpe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footer" Target="footer3.xml"/><Relationship Id="rId19" Type="http://schemas.openxmlformats.org/officeDocument/2006/relationships/image" Target="media/image13.jpeg"/><Relationship Id="rId20" Type="http://schemas.openxmlformats.org/officeDocument/2006/relationships/image" Target="media/image14.jpeg"/><Relationship Id="rId21" Type="http://schemas.openxmlformats.org/officeDocument/2006/relationships/image" Target="media/image15.jpeg"/><Relationship Id="rId22" Type="http://schemas.openxmlformats.org/officeDocument/2006/relationships/hyperlink" Target="mailto:spice@uwa.edu.au" TargetMode="External"/><Relationship Id="rId2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Guide - Decay chains.pdf</dc:title>
  <dcterms:created xsi:type="dcterms:W3CDTF">2020-04-03T06:31:36Z</dcterms:created>
  <dcterms:modified xsi:type="dcterms:W3CDTF">2020-04-03T06:31:36Z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2020-04-03T00:00:00Z</vt:filetime>
  </property>
  <property fmtid="{D5CDD505-2E9C-101B-9397-08002B2CF9AE}" pid="3" name="Creator">
    <vt:lpwstr>Preview</vt:lpwstr>
  </property>
  <property fmtid="{D5CDD505-2E9C-101B-9397-08002B2CF9AE}" pid="4" name="LastSaved">
    <vt:filetime>2020-04-03T00:00:00Z</vt:filetime>
  </property>
</Properties>
</file>