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2568;top:1139;width:6820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231F20"/>
                        <w:spacing w:val="-19"/>
                        <w:w w:val="95"/>
                        <w:sz w:val="58"/>
                      </w:rPr>
                      <w:t>Mesoporous </w:t>
                    </w:r>
                    <w:r>
                      <w:rPr>
                        <w:b/>
                        <w:color w:val="231F20"/>
                        <w:spacing w:val="-20"/>
                        <w:w w:val="95"/>
                        <w:sz w:val="58"/>
                      </w:rPr>
                      <w:t>silica </w:t>
                    </w:r>
                    <w:r>
                      <w:rPr>
                        <w:b/>
                        <w:color w:val="231F20"/>
                        <w:spacing w:val="-19"/>
                        <w:w w:val="95"/>
                        <w:sz w:val="58"/>
                      </w:rPr>
                      <w:t>capsules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5"/>
        </w:rPr>
      </w:pPr>
      <w:r>
        <w:rPr/>
        <w:pict>
          <v:group style="position:absolute;margin-left:56.693001pt;margin-top:10.991pt;width:159pt;height:609.450pt;mso-position-horizontal-relative:page;mso-position-vertical-relative:paragraph;z-index:-928;mso-wrap-distance-left:0;mso-wrap-distance-right:0" coordorigin="1134,220" coordsize="3180,12189">
            <v:rect style="position:absolute;left:1133;top:219;width:3175;height:12189" filled="true" fillcolor="#de7925" stroked="false">
              <v:fill type="solid"/>
            </v:rect>
            <v:shape style="position:absolute;left:1133;top:1986;width:3180;height:2027" type="#_x0000_t75" stroked="false">
              <v:imagedata r:id="rId7" o:title=""/>
            </v:shape>
            <v:shape style="position:absolute;left:1133;top:219;width:3175;height:12189" type="#_x0000_t202" filled="false" stroked="false">
              <v:textbox inset="0,0,0,0">
                <w:txbxContent>
                  <w:p>
                    <w:pPr>
                      <w:spacing w:line="273" w:lineRule="auto" w:before="180"/>
                      <w:ind w:left="204" w:right="407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When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you </w:t>
                    </w:r>
                    <w:r>
                      <w:rPr>
                        <w:b/>
                        <w:color w:val="FFFFFF"/>
                        <w:sz w:val="26"/>
                      </w:rPr>
                      <w:t>next eat a curry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you </w:t>
                    </w:r>
                    <w:r>
                      <w:rPr>
                        <w:b/>
                        <w:color w:val="FFFFFF"/>
                        <w:sz w:val="26"/>
                      </w:rPr>
                      <w:t>could be helping to protect yourself from</w:t>
                    </w:r>
                    <w:r>
                      <w:rPr>
                        <w:b/>
                        <w:color w:val="FFFFFF"/>
                        <w:spacing w:val="-59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sz w:val="26"/>
                      </w:rPr>
                      <w:t>cancer.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imes New Roman"/>
                        <w:sz w:val="39"/>
                      </w:rPr>
                    </w:pPr>
                  </w:p>
                  <w:p>
                    <w:pPr>
                      <w:spacing w:line="278" w:lineRule="auto" w:before="0"/>
                      <w:ind w:left="232" w:right="14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Curry</w:t>
                    </w:r>
                    <w:r>
                      <w:rPr>
                        <w:color w:val="FFFFFF"/>
                        <w:spacing w:val="-2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contains</w:t>
                    </w:r>
                    <w:r>
                      <w:rPr>
                        <w:color w:val="FFFFFF"/>
                        <w:spacing w:val="-2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FFFFFF"/>
                        <w:spacing w:val="-2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spice</w:t>
                    </w:r>
                    <w:r>
                      <w:rPr>
                        <w:color w:val="FFFFFF"/>
                        <w:spacing w:val="-2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turmeric and a major component of turmeric is curcumin. Curcumin is known to have anti-tumour and anti-cancer</w:t>
                    </w:r>
                    <w:r>
                      <w:rPr>
                        <w:color w:val="FFFFFF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capabilities.</w:t>
                    </w:r>
                  </w:p>
                  <w:p>
                    <w:pPr>
                      <w:spacing w:line="278" w:lineRule="auto" w:before="0"/>
                      <w:ind w:left="232" w:right="15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Indian people, whose diet includes turmeric, have significantly lower rates of bowel</w:t>
                    </w:r>
                    <w:r>
                      <w:rPr>
                        <w:color w:val="FFFFFF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FFFFFF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intestinal</w:t>
                    </w:r>
                    <w:r>
                      <w:rPr>
                        <w:color w:val="FFFFFF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cancer</w:t>
                    </w:r>
                    <w:r>
                      <w:rPr>
                        <w:color w:val="FFFFFF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than people who eat a western diet. However, curcumin is poorly absorbed from the intestine so to benefit</w:t>
                    </w:r>
                    <w:r>
                      <w:rPr>
                        <w:color w:val="FFFFFF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from</w:t>
                    </w:r>
                  </w:p>
                  <w:p>
                    <w:pPr>
                      <w:spacing w:line="278" w:lineRule="auto" w:before="0"/>
                      <w:ind w:left="232" w:right="1433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these properties a lot has to</w:t>
                    </w:r>
                  </w:p>
                  <w:p>
                    <w:pPr>
                      <w:spacing w:line="207" w:lineRule="exact" w:before="0"/>
                      <w:ind w:left="23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be eaten.</w:t>
                    </w:r>
                  </w:p>
                  <w:p>
                    <w:pPr>
                      <w:spacing w:line="278" w:lineRule="auto" w:before="144"/>
                      <w:ind w:left="232" w:right="160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Scientists at the Centre for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Strategic Nano-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Fabrication at The University of Western</w:t>
                    </w:r>
                  </w:p>
                  <w:p>
                    <w:pPr>
                      <w:spacing w:line="278" w:lineRule="auto" w:before="0"/>
                      <w:ind w:left="232" w:right="19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Australia have been working on a way to encase curcumin in tiny silica capsules to ensure </w:t>
                    </w:r>
                    <w:r>
                      <w:rPr>
                        <w:color w:val="FFFFFF"/>
                        <w:spacing w:val="2"/>
                        <w:w w:val="105"/>
                        <w:sz w:val="18"/>
                      </w:rPr>
                      <w:t>better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uptake by the body through a ‘slow-release’ delivery</w:t>
                    </w:r>
                    <w:r>
                      <w:rPr>
                        <w:color w:val="FFFFFF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system.</w:t>
                    </w:r>
                  </w:p>
                  <w:p>
                    <w:pPr>
                      <w:spacing w:line="240" w:lineRule="exact" w:before="90"/>
                      <w:ind w:left="232" w:right="32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Mesoporous silica (SiO</w:t>
                    </w:r>
                    <w:r>
                      <w:rPr>
                        <w:color w:val="FFFFFF"/>
                        <w:w w:val="105"/>
                        <w:position w:val="-5"/>
                        <w:sz w:val="10"/>
                      </w:rPr>
                      <w:t>2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) capsules can be used to carry curcumin because they are non-toxic and chemically inert.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2914938</wp:posOffset>
            </wp:positionH>
            <wp:positionV relativeFrom="paragraph">
              <wp:posOffset>1604939</wp:posOffset>
            </wp:positionV>
            <wp:extent cx="1861189" cy="2395537"/>
            <wp:effectExtent l="0" t="0" r="0" b="0"/>
            <wp:wrapTopAndBottom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189" cy="2395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6.399109pt;margin-top:413.133301pt;width:102.2pt;height:102.2pt;mso-position-horizontal-relative:page;mso-position-vertical-relative:paragraph;z-index:-856;mso-wrap-distance-left:0;mso-wrap-distance-right:0" coordorigin="8728,8263" coordsize="2044,2044">
            <v:shape style="position:absolute;left:8727;top:8262;width:2044;height:2044" coordorigin="8728,8263" coordsize="2044,2044" path="m9750,8263l9674,8265,9599,8274,9526,8287,9455,8306,9386,8329,9319,8358,9255,8390,9193,8427,9135,8468,9079,8513,9027,8562,8979,8614,8934,8670,8893,8728,8856,8790,8823,8854,8795,8920,8771,8989,8753,9060,8739,9133,8731,9208,8728,9284,8731,9361,8739,9435,8753,9509,8771,9580,8795,9649,8823,9715,8856,9779,8893,9841,8934,9899,8979,9955,9027,10007,9079,10056,9135,10101,9193,10142,9255,10179,9319,10211,9386,10240,9455,10263,9526,10282,9599,10295,9674,10304,9750,10306,9826,10304,9901,10295,9974,10282,10045,10263,10114,10240,10181,10211,10245,10179,10306,10142,10365,10101,10420,10056,10472,10007,10521,9955,10566,9899,10607,9841,10644,9779,10677,9715,10705,9649,10728,9580,10747,9509,10761,9435,10769,9361,10772,9284,10769,9208,10761,9133,10747,9060,10728,8989,10705,8920,10677,8854,10644,8790,10607,8728,10566,8670,10521,8614,10472,8562,10420,8513,10365,8468,10306,8427,10245,8390,10181,8358,10114,8329,10045,8306,9974,8287,9901,8274,9826,8265,9750,8263xe" filled="true" fillcolor="#231f20" stroked="false">
              <v:path arrowok="t"/>
              <v:fill type="solid"/>
            </v:shape>
            <v:shape style="position:absolute;left:8727;top:8262;width:2044;height:2044" type="#_x0000_t202" filled="false" stroked="false">
              <v:textbox inset="0,0,0,0">
                <w:txbxContent>
                  <w:p>
                    <w:pPr>
                      <w:spacing w:line="220" w:lineRule="auto" w:before="166"/>
                      <w:ind w:left="275" w:right="290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DE7925"/>
                        <w:w w:val="110"/>
                        <w:sz w:val="22"/>
                      </w:rPr>
                      <w:t>Did you know?</w:t>
                    </w:r>
                  </w:p>
                  <w:p>
                    <w:pPr>
                      <w:spacing w:line="288" w:lineRule="auto" w:before="54"/>
                      <w:ind w:left="188" w:right="191" w:firstLine="131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2"/>
                        <w:w w:val="115"/>
                        <w:sz w:val="14"/>
                      </w:rPr>
                      <w:t>‘Mesoporous’ </w:t>
                    </w:r>
                    <w:r>
                      <w:rPr>
                        <w:color w:val="FFFFFF"/>
                        <w:w w:val="115"/>
                        <w:sz w:val="14"/>
                      </w:rPr>
                      <w:t>refers to materials with </w:t>
                    </w:r>
                    <w:r>
                      <w:rPr>
                        <w:color w:val="FFFFFF"/>
                        <w:spacing w:val="2"/>
                        <w:w w:val="115"/>
                        <w:sz w:val="14"/>
                      </w:rPr>
                      <w:t>nano- </w:t>
                    </w:r>
                    <w:r>
                      <w:rPr>
                        <w:color w:val="FFFFFF"/>
                        <w:w w:val="115"/>
                        <w:sz w:val="14"/>
                      </w:rPr>
                      <w:t>sized</w:t>
                    </w:r>
                    <w:r>
                      <w:rPr>
                        <w:color w:val="FFFFFF"/>
                        <w:spacing w:val="-19"/>
                        <w:w w:val="115"/>
                        <w:sz w:val="14"/>
                      </w:rPr>
                      <w:t> </w:t>
                    </w:r>
                    <w:r>
                      <w:rPr>
                        <w:color w:val="FFFFFF"/>
                        <w:w w:val="115"/>
                        <w:sz w:val="14"/>
                      </w:rPr>
                      <w:t>pores</w:t>
                    </w:r>
                    <w:r>
                      <w:rPr>
                        <w:color w:val="FFFFFF"/>
                        <w:spacing w:val="-18"/>
                        <w:w w:val="115"/>
                        <w:sz w:val="14"/>
                      </w:rPr>
                      <w:t> </w:t>
                    </w:r>
                    <w:r>
                      <w:rPr>
                        <w:color w:val="FFFFFF"/>
                        <w:w w:val="115"/>
                        <w:sz w:val="14"/>
                      </w:rPr>
                      <w:t>in</w:t>
                    </w:r>
                    <w:r>
                      <w:rPr>
                        <w:color w:val="FFFFFF"/>
                        <w:spacing w:val="-19"/>
                        <w:w w:val="115"/>
                        <w:sz w:val="14"/>
                      </w:rPr>
                      <w:t> </w:t>
                    </w:r>
                    <w:r>
                      <w:rPr>
                        <w:color w:val="FFFFFF"/>
                        <w:w w:val="115"/>
                        <w:sz w:val="14"/>
                      </w:rPr>
                      <w:t>them</w:t>
                    </w:r>
                    <w:r>
                      <w:rPr>
                        <w:color w:val="FFFFFF"/>
                        <w:spacing w:val="-18"/>
                        <w:w w:val="115"/>
                        <w:sz w:val="14"/>
                      </w:rPr>
                      <w:t> </w:t>
                    </w:r>
                    <w:r>
                      <w:rPr>
                        <w:color w:val="FFFFFF"/>
                        <w:w w:val="115"/>
                        <w:sz w:val="14"/>
                      </w:rPr>
                      <w:t>—</w:t>
                    </w:r>
                    <w:r>
                      <w:rPr>
                        <w:color w:val="FFFFFF"/>
                        <w:spacing w:val="-18"/>
                        <w:w w:val="115"/>
                        <w:sz w:val="14"/>
                      </w:rPr>
                      <w:t> </w:t>
                    </w:r>
                    <w:r>
                      <w:rPr>
                        <w:color w:val="FFFFFF"/>
                        <w:w w:val="115"/>
                        <w:sz w:val="14"/>
                      </w:rPr>
                      <w:t>a nanometer is a</w:t>
                    </w:r>
                    <w:r>
                      <w:rPr>
                        <w:color w:val="FFFFFF"/>
                        <w:spacing w:val="-22"/>
                        <w:w w:val="115"/>
                        <w:sz w:val="14"/>
                      </w:rPr>
                      <w:t> </w:t>
                    </w:r>
                    <w:r>
                      <w:rPr>
                        <w:color w:val="FFFFFF"/>
                        <w:w w:val="115"/>
                        <w:sz w:val="14"/>
                      </w:rPr>
                      <w:t>million</w:t>
                    </w:r>
                  </w:p>
                  <w:p>
                    <w:pPr>
                      <w:spacing w:line="288" w:lineRule="auto" w:before="2"/>
                      <w:ind w:left="295" w:right="29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FFFF"/>
                        <w:w w:val="115"/>
                        <w:sz w:val="14"/>
                      </w:rPr>
                      <w:t>times smaller than a millimetre!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15"/>
        </w:rPr>
        <w:sectPr>
          <w:footerReference w:type="default" r:id="rId5"/>
          <w:type w:val="continuous"/>
          <w:pgSz w:w="11910" w:h="16840"/>
          <w:pgMar w:footer="1084" w:top="800" w:bottom="1280" w:left="940" w:right="1020"/>
          <w:pgNumType w:start="1"/>
        </w:sectPr>
      </w:pPr>
    </w:p>
    <w:p>
      <w:pPr>
        <w:pStyle w:val="BodyText"/>
        <w:ind w:left="18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63.7pt;mso-position-horizontal-relative:char;mso-position-vertical-relative:line" coordorigin="0,0" coordsize="9638,1274">
            <v:shape style="position:absolute;left:0;top:37;width:9638;height:1236" type="#_x0000_t75" stroked="false">
              <v:imagedata r:id="rId9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4998;top:721;width:4267;height:41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1"/>
                        <w:w w:val="95"/>
                        <w:sz w:val="36"/>
                      </w:rPr>
                      <w:t>Mesoporous silica capsules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46"/>
        <w:ind w:left="3266" w:right="0" w:firstLine="0"/>
        <w:jc w:val="left"/>
        <w:rPr>
          <w:sz w:val="16"/>
        </w:rPr>
      </w:pPr>
      <w:r>
        <w:rPr/>
        <w:pict>
          <v:group style="position:absolute;margin-left:380.976013pt;margin-top:-27.636183pt;width:157.65pt;height:625.75pt;mso-position-horizontal-relative:page;mso-position-vertical-relative:paragraph;z-index:1360" coordorigin="7620,-553" coordsize="3153,12515">
            <v:rect style="position:absolute;left:7619;top:-553;width:3153;height:12515" filled="true" fillcolor="#de7925" stroked="false">
              <v:fill type="solid"/>
            </v:rect>
            <v:shape style="position:absolute;left:7748;top:3746;width:2881;height:1862" type="#_x0000_t75" stroked="false">
              <v:imagedata r:id="rId10" o:title=""/>
            </v:shape>
            <v:shape style="position:absolute;left:7748;top:-398;width:2881;height:1924" type="#_x0000_t75" stroked="false">
              <v:imagedata r:id="rId11" o:title=""/>
            </v:shape>
            <v:shape style="position:absolute;left:7748;top:1680;width:2881;height:1917" type="#_x0000_t75" stroked="false">
              <v:imagedata r:id="rId12" o:title=""/>
            </v:shape>
            <v:shape style="position:absolute;left:7619;top:-553;width:3153;height:125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2" w:lineRule="auto" w:before="125"/>
                      <w:ind w:left="209" w:right="335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FFFFF"/>
                        <w:sz w:val="12"/>
                      </w:rPr>
                      <w:t>Figure 6: Capsules form a wide range of shapes, depending on the reactants used.</w:t>
                    </w:r>
                  </w:p>
                  <w:p>
                    <w:pPr>
                      <w:spacing w:line="240" w:lineRule="auto" w:before="6"/>
                      <w:rPr>
                        <w:sz w:val="12"/>
                      </w:rPr>
                    </w:pPr>
                  </w:p>
                  <w:p>
                    <w:pPr>
                      <w:spacing w:line="278" w:lineRule="auto" w:before="0"/>
                      <w:ind w:left="195" w:right="37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Slow</w:t>
                    </w:r>
                    <w:r>
                      <w:rPr>
                        <w:color w:val="FFFFFF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release</w:t>
                    </w:r>
                    <w:r>
                      <w:rPr>
                        <w:color w:val="FFFFFF"/>
                        <w:spacing w:val="-2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of</w:t>
                    </w:r>
                    <w:r>
                      <w:rPr>
                        <w:color w:val="FFFFFF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curcumin</w:t>
                    </w:r>
                    <w:r>
                      <w:rPr>
                        <w:color w:val="FFFFFF"/>
                        <w:spacing w:val="-2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from capsules</w:t>
                    </w:r>
                    <w:r>
                      <w:rPr>
                        <w:color w:val="FFFFFF"/>
                        <w:spacing w:val="-3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has</w:t>
                    </w:r>
                    <w:r>
                      <w:rPr>
                        <w:color w:val="FFFFFF"/>
                        <w:spacing w:val="-3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been</w:t>
                    </w:r>
                    <w:r>
                      <w:rPr>
                        <w:color w:val="FFFFFF"/>
                        <w:spacing w:val="-3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measured in test tubes with the same acid concentration </w:t>
                    </w:r>
                    <w:r>
                      <w:rPr>
                        <w:color w:val="FFFFFF"/>
                        <w:spacing w:val="3"/>
                        <w:w w:val="110"/>
                        <w:sz w:val="18"/>
                      </w:rPr>
                      <w:t>(pH)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that is found in blood. Controlled release should lead to much 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>better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uptake of curcumin, but at this time not</w:t>
                    </w:r>
                    <w:r>
                      <w:rPr>
                        <w:color w:val="FFFFFF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enough</w:t>
                    </w:r>
                  </w:p>
                  <w:p>
                    <w:pPr>
                      <w:spacing w:line="278" w:lineRule="auto" w:before="0"/>
                      <w:ind w:left="195" w:right="413" w:firstLine="0"/>
                      <w:jc w:val="both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is known about the 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>effects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of silica</w:t>
                    </w:r>
                    <w:r>
                      <w:rPr>
                        <w:color w:val="FFFFFF"/>
                        <w:spacing w:val="-2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capsules</w:t>
                    </w:r>
                    <w:r>
                      <w:rPr>
                        <w:color w:val="FFFFFF"/>
                        <w:spacing w:val="-2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on</w:t>
                    </w:r>
                    <w:r>
                      <w:rPr>
                        <w:color w:val="FFFFFF"/>
                        <w:spacing w:val="-2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FFFFFF"/>
                        <w:spacing w:val="-2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body</w:t>
                    </w:r>
                    <w:r>
                      <w:rPr>
                        <w:color w:val="FFFFFF"/>
                        <w:spacing w:val="-2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for them to be trialled in animals or</w:t>
                    </w:r>
                    <w:r>
                      <w:rPr>
                        <w:color w:val="FFFFFF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humans.</w:t>
                    </w:r>
                  </w:p>
                  <w:p>
                    <w:pPr>
                      <w:spacing w:line="278" w:lineRule="auto" w:before="112"/>
                      <w:ind w:left="195" w:right="32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In the future this method of drug delivery may be ideal for expensive or poorly absorbed drugs. Curcumin was used in this research as a model for hydrophobic drugs in general. The challenge ahead for the research group is to adapt these methods to a range of drugs and to turn it into a commercial product.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74.294067pt;margin-top:-27.636066pt;width:117.75pt;height:109.15pt;mso-position-horizontal-relative:page;mso-position-vertical-relative:paragraph;z-index:1696" coordorigin="1486,-553" coordsize="2355,2183">
            <v:shape style="position:absolute;left:2463;top:-307;width:370;height:1745" coordorigin="2464,-306" coordsize="370,1745" path="m2833,-306l2464,-122,2749,163,2594,805,2799,1099,2569,1438e" filled="false" stroked="true" strokeweight=".414pt" strokecolor="#221e1f">
              <v:path arrowok="t"/>
              <v:stroke dashstyle="solid"/>
            </v:shape>
            <v:shape style="position:absolute;left:1679;top:385;width:1938;height:298" coordorigin="1680,386" coordsize="1938,298" path="m1680,386l2065,612,2317,398,2980,549,3324,440,3617,683e" filled="false" stroked="true" strokeweight=".414pt" strokecolor="#221e1f">
              <v:path arrowok="t"/>
              <v:stroke dashstyle="solid"/>
            </v:shape>
            <v:shape style="position:absolute;left:2562;top:-24;width:387;height:387" type="#_x0000_t75" stroked="false">
              <v:imagedata r:id="rId13" o:title=""/>
            </v:shape>
            <v:shape style="position:absolute;left:2604;top:18;width:260;height:260" type="#_x0000_t75" stroked="false">
              <v:imagedata r:id="rId14" o:title=""/>
            </v:shape>
            <v:shape style="position:absolute;left:2815;top:380;width:387;height:387" type="#_x0000_t75" stroked="false">
              <v:imagedata r:id="rId13" o:title=""/>
            </v:shape>
            <v:shape style="position:absolute;left:2857;top:423;width:260;height:278" type="#_x0000_t75" stroked="false">
              <v:imagedata r:id="rId15" o:title=""/>
            </v:shape>
            <v:shape style="position:absolute;left:2432;top:613;width:387;height:387" type="#_x0000_t75" stroked="false">
              <v:imagedata r:id="rId13" o:title=""/>
            </v:shape>
            <v:shape style="position:absolute;left:2474;top:655;width:260;height:278" type="#_x0000_t75" stroked="false">
              <v:imagedata r:id="rId16" o:title=""/>
            </v:shape>
            <v:shape style="position:absolute;left:2150;top:211;width:387;height:387" type="#_x0000_t75" stroked="false">
              <v:imagedata r:id="rId13" o:title=""/>
            </v:shape>
            <v:shape style="position:absolute;left:2192;top:254;width:260;height:278" type="#_x0000_t75" stroked="false">
              <v:imagedata r:id="rId17" o:title=""/>
            </v:shape>
            <v:shape style="position:absolute;left:2490;top:304;width:387;height:387" type="#_x0000_t75" stroked="false">
              <v:imagedata r:id="rId13" o:title=""/>
            </v:shape>
            <v:shape style="position:absolute;left:2532;top:346;width:260;height:278" type="#_x0000_t75" stroked="false">
              <v:imagedata r:id="rId18" o:title=""/>
            </v:shape>
            <v:shape style="position:absolute;left:2295;top:-300;width:387;height:387" type="#_x0000_t75" stroked="false">
              <v:imagedata r:id="rId13" o:title=""/>
            </v:shape>
            <v:shape style="position:absolute;left:2338;top:-258;width:260;height:278" type="#_x0000_t75" stroked="false">
              <v:imagedata r:id="rId19" o:title=""/>
            </v:shape>
            <v:shape style="position:absolute;left:3133;top:273;width:387;height:387" type="#_x0000_t75" stroked="false">
              <v:imagedata r:id="rId13" o:title=""/>
            </v:shape>
            <v:shape style="position:absolute;left:3176;top:315;width:260;height:278" type="#_x0000_t75" stroked="false">
              <v:imagedata r:id="rId20" o:title=""/>
            </v:shape>
            <v:shape style="position:absolute;left:2395;top:1242;width:387;height:387" type="#_x0000_t75" stroked="false">
              <v:imagedata r:id="rId13" o:title=""/>
            </v:shape>
            <v:shape style="position:absolute;left:2437;top:1285;width:260;height:278" type="#_x0000_t75" stroked="false">
              <v:imagedata r:id="rId21" o:title=""/>
            </v:shape>
            <v:shape style="position:absolute;left:1485;top:196;width:387;height:387" type="#_x0000_t75" stroked="false">
              <v:imagedata r:id="rId13" o:title=""/>
            </v:shape>
            <v:shape style="position:absolute;left:1528;top:239;width:260;height:278" type="#_x0000_t75" stroked="false">
              <v:imagedata r:id="rId22" o:title=""/>
            </v:shape>
            <v:shape style="position:absolute;left:1882;top:433;width:387;height:387" type="#_x0000_t75" stroked="false">
              <v:imagedata r:id="rId13" o:title=""/>
            </v:shape>
            <v:shape style="position:absolute;left:1925;top:475;width:260;height:278" type="#_x0000_t75" stroked="false">
              <v:imagedata r:id="rId23" o:title=""/>
            </v:shape>
            <v:shape style="position:absolute;left:2608;top:922;width:387;height:387" type="#_x0000_t75" stroked="false">
              <v:imagedata r:id="rId13" o:title=""/>
            </v:shape>
            <v:shape style="position:absolute;left:2650;top:964;width:260;height:278" type="#_x0000_t75" stroked="false">
              <v:imagedata r:id="rId24" o:title=""/>
            </v:shape>
            <v:shape style="position:absolute;left:3453;top:502;width:387;height:387" type="#_x0000_t75" stroked="false">
              <v:imagedata r:id="rId13" o:title=""/>
            </v:shape>
            <v:shape style="position:absolute;left:3495;top:545;width:260;height:278" type="#_x0000_t75" stroked="false">
              <v:imagedata r:id="rId25" o:title=""/>
            </v:shape>
            <v:shape style="position:absolute;left:2681;top:-553;width:387;height:387" type="#_x0000_t75" stroked="false">
              <v:imagedata r:id="rId13" o:title=""/>
            </v:shape>
            <v:shape style="position:absolute;left:2723;top:-511;width:260;height:278" type="#_x0000_t75" stroked="false">
              <v:imagedata r:id="rId26" o:title=""/>
            </v:shape>
            <v:shape style="position:absolute;left:2794;top:-427;width:161;height:12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221E1F"/>
                        <w:w w:val="90"/>
                        <w:sz w:val="9"/>
                      </w:rPr>
                      <w:t>CH</w:t>
                    </w:r>
                    <w:r>
                      <w:rPr>
                        <w:color w:val="221E1F"/>
                        <w:w w:val="90"/>
                        <w:position w:val="-1"/>
                        <w:sz w:val="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401;top:-181;width:161;height:12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90"/>
                        <w:sz w:val="9"/>
                      </w:rPr>
                      <w:t>H</w:t>
                    </w:r>
                    <w:r>
                      <w:rPr>
                        <w:color w:val="221E1F"/>
                        <w:w w:val="90"/>
                        <w:position w:val="-1"/>
                        <w:sz w:val="6"/>
                      </w:rPr>
                      <w:t>2</w:t>
                    </w:r>
                    <w:r>
                      <w:rPr>
                        <w:color w:val="221E1F"/>
                        <w:w w:val="90"/>
                        <w:sz w:val="9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2704;top:103;width:82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8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591;top:315;width:161;height:12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90"/>
                        <w:sz w:val="9"/>
                      </w:rPr>
                      <w:t>H</w:t>
                    </w:r>
                    <w:r>
                      <w:rPr>
                        <w:color w:val="221E1F"/>
                        <w:w w:val="90"/>
                        <w:position w:val="-1"/>
                        <w:sz w:val="6"/>
                      </w:rPr>
                      <w:t>3</w:t>
                    </w:r>
                    <w:r>
                      <w:rPr>
                        <w:color w:val="221E1F"/>
                        <w:w w:val="90"/>
                        <w:sz w:val="9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2292;top:338;width:82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8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2633;top:431;width:86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90"/>
                        <w:sz w:val="9"/>
                      </w:rPr>
                      <w:t>Si</w:t>
                    </w:r>
                  </w:p>
                </w:txbxContent>
              </v:textbox>
              <w10:wrap type="none"/>
            </v:shape>
            <v:shape style="position:absolute;left:3239;top:392;width:161;height:12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90"/>
                        <w:sz w:val="9"/>
                      </w:rPr>
                      <w:t>H</w:t>
                    </w:r>
                    <w:r>
                      <w:rPr>
                        <w:color w:val="221E1F"/>
                        <w:w w:val="90"/>
                        <w:position w:val="-1"/>
                        <w:sz w:val="6"/>
                      </w:rPr>
                      <w:t>2</w:t>
                    </w:r>
                    <w:r>
                      <w:rPr>
                        <w:color w:val="221E1F"/>
                        <w:w w:val="90"/>
                        <w:sz w:val="9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1995;top:559;width:161;height:12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221E1F"/>
                        <w:w w:val="90"/>
                        <w:sz w:val="9"/>
                      </w:rPr>
                      <w:t>CH</w:t>
                    </w:r>
                    <w:r>
                      <w:rPr>
                        <w:color w:val="221E1F"/>
                        <w:w w:val="90"/>
                        <w:position w:val="-1"/>
                        <w:sz w:val="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957;top:507;width:82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8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3566;top:629;width:161;height:12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221E1F"/>
                        <w:w w:val="90"/>
                        <w:sz w:val="9"/>
                      </w:rPr>
                      <w:t>CH</w:t>
                    </w:r>
                    <w:r>
                      <w:rPr>
                        <w:color w:val="221E1F"/>
                        <w:w w:val="90"/>
                        <w:position w:val="-1"/>
                        <w:sz w:val="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574;top:739;width:82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8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2720;top:1048;width:161;height:12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221E1F"/>
                        <w:w w:val="90"/>
                        <w:sz w:val="9"/>
                      </w:rPr>
                      <w:t>CH</w:t>
                    </w:r>
                    <w:r>
                      <w:rPr>
                        <w:color w:val="221E1F"/>
                        <w:w w:val="90"/>
                        <w:position w:val="-1"/>
                        <w:sz w:val="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500;top:1361;width:161;height:12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90"/>
                        <w:sz w:val="9"/>
                      </w:rPr>
                      <w:t>H</w:t>
                    </w:r>
                    <w:r>
                      <w:rPr>
                        <w:color w:val="221E1F"/>
                        <w:w w:val="90"/>
                        <w:position w:val="-1"/>
                        <w:sz w:val="6"/>
                      </w:rPr>
                      <w:t>3</w:t>
                    </w:r>
                    <w:r>
                      <w:rPr>
                        <w:color w:val="221E1F"/>
                        <w:w w:val="90"/>
                        <w:sz w:val="9"/>
                      </w:rPr>
                      <w:t>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42.041pt;margin-top:-15.555163pt;width:83.7pt;height:80.350pt;mso-position-horizontal-relative:page;mso-position-vertical-relative:paragraph;z-index:1936" coordorigin="4841,-311" coordsize="1674,1607">
            <v:shape style="position:absolute;left:5567;top:-143;width:185;height:1250" coordorigin="5567,-143" coordsize="185,1250" path="m5572,-143l5752,222,5567,801,5752,1107e" filled="false" stroked="true" strokeweight=".414pt" strokecolor="#221e1f">
              <v:path arrowok="t"/>
              <v:stroke dashstyle="solid"/>
            </v:shape>
            <v:shape style="position:absolute;left:5013;top:419;width:1296;height:189" coordorigin="5014,419" coordsize="1296,189" path="m6310,478l5949,608,5362,419,5014,579e" filled="false" stroked="true" strokeweight=".414pt" strokecolor="#221e1f">
              <v:path arrowok="t"/>
              <v:stroke dashstyle="solid"/>
            </v:shape>
            <v:shape style="position:absolute;left:5559;top:45;width:387;height:387" type="#_x0000_t75" stroked="false">
              <v:imagedata r:id="rId13" o:title=""/>
            </v:shape>
            <v:shape style="position:absolute;left:5601;top:87;width:260;height:260" type="#_x0000_t75" stroked="false">
              <v:imagedata r:id="rId27" o:title=""/>
            </v:shape>
            <v:shape style="position:absolute;left:5770;top:411;width:387;height:387" type="#_x0000_t75" stroked="false">
              <v:imagedata r:id="rId13" o:title=""/>
            </v:shape>
            <v:shape style="position:absolute;left:5812;top:453;width:260;height:278" type="#_x0000_t75" stroked="false">
              <v:imagedata r:id="rId28" o:title=""/>
            </v:shape>
            <v:shape style="position:absolute;left:5404;top:618;width:387;height:387" type="#_x0000_t75" stroked="false">
              <v:imagedata r:id="rId13" o:title=""/>
            </v:shape>
            <v:shape style="position:absolute;left:5446;top:661;width:260;height:278" type="#_x0000_t75" stroked="false">
              <v:imagedata r:id="rId29" o:title=""/>
            </v:shape>
            <v:shape style="position:absolute;left:5193;top:259;width:387;height:387" type="#_x0000_t75" stroked="false">
              <v:imagedata r:id="rId13" o:title=""/>
            </v:shape>
            <v:shape style="position:absolute;left:5235;top:301;width:260;height:278" type="#_x0000_t75" stroked="false">
              <v:imagedata r:id="rId30" o:title=""/>
            </v:shape>
            <v:shape style="position:absolute;left:5483;top:335;width:387;height:387" type="#_x0000_t75" stroked="false">
              <v:imagedata r:id="rId13" o:title=""/>
            </v:shape>
            <v:shape style="position:absolute;left:5525;top:377;width:260;height:278" type="#_x0000_t75" stroked="false">
              <v:imagedata r:id="rId31" o:title=""/>
            </v:shape>
            <v:shape style="position:absolute;left:5551;top:908;width:387;height:387" type="#_x0000_t75" stroked="false">
              <v:imagedata r:id="rId13" o:title=""/>
            </v:shape>
            <v:shape style="position:absolute;left:5593;top:950;width:260;height:286" type="#_x0000_t75" stroked="false">
              <v:imagedata r:id="rId32" o:title=""/>
            </v:shape>
            <v:shape style="position:absolute;left:4840;top:388;width:387;height:387" type="#_x0000_t75" stroked="false">
              <v:imagedata r:id="rId13" o:title=""/>
            </v:shape>
            <v:shape style="position:absolute;left:4883;top:430;width:260;height:286" type="#_x0000_t75" stroked="false">
              <v:imagedata r:id="rId33" o:title=""/>
            </v:shape>
            <v:shape style="position:absolute;left:5402;top:-312;width:387;height:387" type="#_x0000_t75" stroked="false">
              <v:imagedata r:id="rId13" o:title=""/>
            </v:shape>
            <v:shape style="position:absolute;left:5445;top:-269;width:260;height:286" type="#_x0000_t75" stroked="false">
              <v:imagedata r:id="rId34" o:title=""/>
            </v:shape>
            <v:shape style="position:absolute;left:6128;top:310;width:387;height:387" type="#_x0000_t75" stroked="false">
              <v:imagedata r:id="rId13" o:title=""/>
            </v:shape>
            <v:shape style="position:absolute;left:6170;top:352;width:260;height:286" type="#_x0000_t75" stroked="false">
              <v:imagedata r:id="rId35" o:title=""/>
            </v:shape>
            <v:shape style="position:absolute;left:5545;top:-178;width:79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9"/>
                        <w:sz w:val="9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5702;top:171;width:82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8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335;top:385;width:82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8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6270;top:444;width:79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9"/>
                        <w:sz w:val="9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4983;top:522;width:79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9"/>
                        <w:sz w:val="9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5626;top:461;width:86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90"/>
                        <w:sz w:val="9"/>
                      </w:rPr>
                      <w:t>Si</w:t>
                    </w:r>
                  </w:p>
                </w:txbxContent>
              </v:textbox>
              <w10:wrap type="none"/>
            </v:shape>
            <v:shape style="position:absolute;left:5912;top:537;width:82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8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546;top:745;width:82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8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693;top:1042;width:79;height:10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21E1F"/>
                        <w:w w:val="89"/>
                        <w:sz w:val="9"/>
                      </w:rPr>
                      <w:t>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99.942307pt;margin-top:26.616617pt;width:34.8pt;height:3.4pt;mso-position-horizontal-relative:page;mso-position-vertical-relative:paragraph;z-index:-13168" coordorigin="3999,532" coordsize="696,68">
            <v:line style="position:absolute" from="3999,566" to="4636,566" stroked="true" strokeweight=".414pt" strokecolor="#221e1f">
              <v:stroke dashstyle="solid"/>
            </v:line>
            <v:shape style="position:absolute;left:4612;top:532;width:83;height:68" coordorigin="4612,532" coordsize="83,68" path="m4612,532l4632,566,4612,600,4695,566,4612,532xe" filled="true" fillcolor="#221e1f" stroked="false">
              <v:path arrowok="t"/>
              <v:fill type="solid"/>
            </v:shape>
            <w10:wrap type="none"/>
          </v:group>
        </w:pict>
      </w:r>
      <w:r>
        <w:rPr>
          <w:color w:val="221E1F"/>
          <w:position w:val="-11"/>
          <w:sz w:val="29"/>
        </w:rPr>
        <w:t>H</w:t>
      </w:r>
      <w:r>
        <w:rPr>
          <w:color w:val="221E1F"/>
          <w:sz w:val="16"/>
        </w:rPr>
        <w:t>+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93"/>
      </w:pPr>
      <w:r>
        <w:rPr/>
        <w:t>Figure 3: Formation of Si(OH)</w:t>
      </w:r>
      <w:r>
        <w:rPr>
          <w:position w:val="-3"/>
          <w:sz w:val="7"/>
        </w:rPr>
        <w:t>4 </w:t>
      </w:r>
      <w:r>
        <w:rPr/>
        <w:t>by addition of acid to TEOS.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92"/>
        <w:ind w:left="219" w:right="0" w:firstLine="0"/>
        <w:jc w:val="left"/>
        <w:rPr>
          <w:sz w:val="21"/>
        </w:rPr>
      </w:pPr>
      <w:r>
        <w:rPr/>
        <w:pict>
          <v:group style="position:absolute;margin-left:109.015297pt;margin-top:-36.8773pt;width:202.55pt;height:111.85pt;mso-position-horizontal-relative:page;mso-position-vertical-relative:paragraph;z-index:2296" coordorigin="2180,-738" coordsize="4051,2237">
            <v:shape style="position:absolute;left:2184;top:253;width:4043;height:423" coordorigin="2185,253" coordsize="4043,423" path="m2185,676l2948,267,3644,463,4517,253,5399,467,6227,253e" filled="false" stroked="true" strokeweight=".423pt" strokecolor="#231f20">
              <v:path arrowok="t"/>
              <v:stroke dashstyle="solid"/>
            </v:shape>
            <v:shape style="position:absolute;left:3003;top:-734;width:614;height:2229" coordorigin="3003,-733" coordsize="614,2229" path="m3003,-733l3390,31,3230,704,3617,1495e" filled="false" stroked="true" strokeweight=".423pt" strokecolor="#231f20">
              <v:path arrowok="t"/>
              <v:stroke dashstyle="solid"/>
            </v:shape>
            <v:line style="position:absolute" from="3785,936" to="3049,1331" stroked="true" strokeweight=".423pt" strokecolor="#231f20">
              <v:stroke dashstyle="solid"/>
            </v:line>
            <v:line style="position:absolute" from="2326,112" to="2730,808" stroked="true" strokeweight=".423pt" strokecolor="#231f20">
              <v:stroke dashstyle="solid"/>
            </v:line>
            <v:line style="position:absolute" from="4013,-28" to="4213,772" stroked="true" strokeweight=".423pt" strokecolor="#231f20">
              <v:stroke dashstyle="solid"/>
            </v:line>
            <v:line style="position:absolute" from="5022,-28" to="4804,763" stroked="true" strokeweight=".423pt" strokecolor="#231f20">
              <v:stroke dashstyle="solid"/>
            </v:line>
            <v:line style="position:absolute" from="5668,-33" to="5886,776" stroked="true" strokeweight=".423pt" strokecolor="#231f20">
              <v:stroke dashstyle="solid"/>
            </v:line>
            <v:line style="position:absolute" from="2848,-188" to="3562,-601" stroked="true" strokeweight=".423pt" strokecolor="#231f20">
              <v:stroke dashstyle="solid"/>
            </v:line>
            <v:shape style="position:absolute;left:3273;top:-84;width:262;height:267" type="#_x0000_t75" stroked="false">
              <v:imagedata r:id="rId36" o:title=""/>
            </v:shape>
            <v:shape style="position:absolute;left:3249;top:-107;width:265;height:265" type="#_x0000_t75" stroked="false">
              <v:imagedata r:id="rId37" o:title=""/>
            </v:shape>
            <v:shape style="position:absolute;left:3464;top:262;width:395;height:395" type="#_x0000_t75" stroked="false">
              <v:imagedata r:id="rId38" o:title=""/>
            </v:shape>
            <v:shape style="position:absolute;left:3508;top:306;width:265;height:284" type="#_x0000_t75" stroked="false">
              <v:imagedata r:id="rId39" o:title=""/>
            </v:shape>
            <v:shape style="position:absolute;left:4338;top:71;width:395;height:395" type="#_x0000_t75" stroked="false">
              <v:imagedata r:id="rId38" o:title=""/>
            </v:shape>
            <v:shape style="position:absolute;left:4381;top:115;width:265;height:284" type="#_x0000_t75" stroked="false">
              <v:imagedata r:id="rId40" o:title=""/>
            </v:shape>
            <v:shape style="position:absolute;left:5202;top:285;width:395;height:395" type="#_x0000_t75" stroked="false">
              <v:imagedata r:id="rId38" o:title=""/>
            </v:shape>
            <v:shape style="position:absolute;left:5245;top:328;width:265;height:284" type="#_x0000_t75" stroked="false">
              <v:imagedata r:id="rId41" o:title=""/>
            </v:shape>
            <v:shape style="position:absolute;left:3073;top:500;width:395;height:395" type="#_x0000_t75" stroked="false">
              <v:imagedata r:id="rId38" o:title=""/>
            </v:shape>
            <v:shape style="position:absolute;left:3116;top:543;width:265;height:284" type="#_x0000_t75" stroked="false">
              <v:imagedata r:id="rId42" o:title=""/>
            </v:shape>
            <v:shape style="position:absolute;left:2785;top:90;width:395;height:395" type="#_x0000_t75" stroked="false">
              <v:imagedata r:id="rId38" o:title=""/>
            </v:shape>
            <v:shape style="position:absolute;left:2828;top:133;width:265;height:284" type="#_x0000_t75" stroked="false">
              <v:imagedata r:id="rId39" o:title=""/>
            </v:shape>
            <v:shape style="position:absolute;left:3133;top:185;width:395;height:395" type="#_x0000_t75" stroked="false">
              <v:imagedata r:id="rId38" o:title=""/>
            </v:shape>
            <v:shape style="position:absolute;left:3176;top:228;width:265;height:284" type="#_x0000_t75" stroked="false">
              <v:imagedata r:id="rId43" o:title=""/>
            </v:shape>
            <v:shape style="position:absolute;left:2355;top:276;width:395;height:395" type="#_x0000_t75" stroked="false">
              <v:imagedata r:id="rId38" o:title=""/>
            </v:shape>
            <v:shape style="position:absolute;left:2398;top:319;width:265;height:284" type="#_x0000_t75" stroked="false">
              <v:imagedata r:id="rId44" o:title=""/>
            </v:shape>
            <v:shape style="position:absolute;left:3001;top:-584;width:395;height:395" type="#_x0000_t75" stroked="false">
              <v:imagedata r:id="rId38" o:title=""/>
            </v:shape>
            <v:shape style="position:absolute;left:3044;top:-541;width:265;height:284" type="#_x0000_t75" stroked="false">
              <v:imagedata r:id="rId45" o:title=""/>
            </v:shape>
            <v:shape style="position:absolute;left:3233;top:940;width:395;height:395" type="#_x0000_t75" stroked="false">
              <v:imagedata r:id="rId38" o:title=""/>
            </v:shape>
            <v:shape style="position:absolute;left:3276;top:983;width:265;height:284" type="#_x0000_t75" stroked="false">
              <v:imagedata r:id="rId46" o:title=""/>
            </v:shape>
            <v:shape style="position:absolute;left:3920;top:171;width:395;height:395" type="#_x0000_t75" stroked="false">
              <v:imagedata r:id="rId38" o:title=""/>
            </v:shape>
            <v:shape style="position:absolute;left:3963;top:214;width:265;height:284" type="#_x0000_t75" stroked="false">
              <v:imagedata r:id="rId47" o:title=""/>
            </v:shape>
            <v:shape style="position:absolute;left:4756;top:176;width:395;height:395" type="#_x0000_t75" stroked="false">
              <v:imagedata r:id="rId38" o:title=""/>
            </v:shape>
            <v:shape style="position:absolute;left:4799;top:219;width:265;height:284" type="#_x0000_t75" stroked="false">
              <v:imagedata r:id="rId48" o:title=""/>
            </v:shape>
            <v:shape style="position:absolute;left:5620;top:171;width:395;height:395" type="#_x0000_t75" stroked="false">
              <v:imagedata r:id="rId38" o:title=""/>
            </v:shape>
            <v:shape style="position:absolute;left:5663;top:214;width:265;height:284" type="#_x0000_t75" stroked="false">
              <v:imagedata r:id="rId49" o:title=""/>
            </v:shape>
            <v:shape style="position:absolute;left:3147;top:-444;width:87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95"/>
                        <w:sz w:val="9"/>
                      </w:rPr>
                      <w:t>Si</w:t>
                    </w:r>
                  </w:p>
                </w:txbxContent>
              </v:textbox>
              <w10:wrap type="none"/>
            </v:shape>
            <v:shape style="position:absolute;left:3352;top:-10;width:83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89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2930;top:230;width:83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89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4483;top:212;width:83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89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3278;top:325;width:87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95"/>
                        <w:sz w:val="9"/>
                      </w:rPr>
                      <w:t>Si</w:t>
                    </w:r>
                  </w:p>
                </w:txbxContent>
              </v:textbox>
              <w10:wrap type="none"/>
            </v:shape>
            <v:shape style="position:absolute;left:4065;top:311;width:87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95"/>
                        <w:sz w:val="9"/>
                      </w:rPr>
                      <w:t>Si</w:t>
                    </w:r>
                  </w:p>
                </w:txbxContent>
              </v:textbox>
              <w10:wrap type="none"/>
            </v:shape>
            <v:shape style="position:absolute;left:4902;top:316;width:87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95"/>
                        <w:sz w:val="9"/>
                      </w:rPr>
                      <w:t>Si</w:t>
                    </w:r>
                  </w:p>
                </w:txbxContent>
              </v:textbox>
              <w10:wrap type="none"/>
            </v:shape>
            <v:shape style="position:absolute;left:5766;top:311;width:87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95"/>
                        <w:sz w:val="9"/>
                      </w:rPr>
                      <w:t>Si</w:t>
                    </w:r>
                  </w:p>
                </w:txbxContent>
              </v:textbox>
              <w10:wrap type="none"/>
            </v:shape>
            <v:shape style="position:absolute;left:2501;top:416;width:87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95"/>
                        <w:sz w:val="9"/>
                      </w:rPr>
                      <w:t>Si</w:t>
                    </w:r>
                  </w:p>
                </w:txbxContent>
              </v:textbox>
              <w10:wrap type="none"/>
            </v:shape>
            <v:shape style="position:absolute;left:3610;top:403;width:83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89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347;top:425;width:83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89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3219;top:640;width:83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89"/>
                        <w:sz w:val="9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3378;top:1080;width:87;height:99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95"/>
                        <w:sz w:val="9"/>
                      </w:rPr>
                      <w:t>Si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231F20"/>
          <w:w w:val="100"/>
          <w:sz w:val="21"/>
          <w:u w:val="single" w:color="231F20"/>
        </w:rPr>
        <w:t> </w:t>
      </w:r>
      <w:r>
        <w:rPr>
          <w:rFonts w:ascii="Times New Roman"/>
          <w:color w:val="231F20"/>
          <w:sz w:val="21"/>
          <w:u w:val="single" w:color="231F20"/>
        </w:rPr>
        <w:t> </w:t>
      </w:r>
      <w:r>
        <w:rPr>
          <w:color w:val="231F20"/>
          <w:sz w:val="21"/>
          <w:u w:val="single" w:color="231F20"/>
        </w:rPr>
        <w:t>-H</w:t>
      </w:r>
      <w:r>
        <w:rPr>
          <w:color w:val="231F20"/>
          <w:position w:val="-2"/>
          <w:sz w:val="11"/>
          <w:u w:val="single" w:color="231F20"/>
        </w:rPr>
        <w:t>2</w:t>
      </w:r>
      <w:r>
        <w:rPr>
          <w:color w:val="231F20"/>
          <w:sz w:val="21"/>
          <w:u w:val="single" w:color="231F20"/>
        </w:rPr>
        <w:t>O </w:t>
      </w:r>
    </w:p>
    <w:p>
      <w:pPr>
        <w:pStyle w:val="BodyText"/>
        <w:spacing w:line="68" w:lineRule="exact"/>
        <w:ind w:left="846"/>
        <w:rPr>
          <w:sz w:val="6"/>
        </w:rPr>
      </w:pPr>
      <w:r>
        <w:rPr>
          <w:position w:val="0"/>
          <w:sz w:val="6"/>
        </w:rPr>
        <w:pict>
          <v:group style="width:4.25pt;height:3.45pt;mso-position-horizontal-relative:char;mso-position-vertical-relative:line" coordorigin="0,0" coordsize="85,69">
            <v:shape style="position:absolute;left:0;top:0;width:85;height:69" coordorigin="0,0" coordsize="85,69" path="m0,0l20,34,0,69,84,34,0,0xe" filled="true" fillcolor="#231f2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93"/>
      </w:pPr>
      <w:r>
        <w:rPr/>
        <w:t>Figure 4: Removal of water creates a SiO</w:t>
      </w:r>
      <w:r>
        <w:rPr>
          <w:position w:val="-3"/>
          <w:sz w:val="7"/>
        </w:rPr>
        <w:t>2 </w:t>
      </w:r>
      <w:r>
        <w:rPr/>
        <w:t>network.</w:t>
      </w:r>
    </w:p>
    <w:p>
      <w:pPr>
        <w:pStyle w:val="BodyText"/>
        <w:spacing w:before="11"/>
        <w:rPr>
          <w:sz w:val="9"/>
        </w:rPr>
      </w:pPr>
    </w:p>
    <w:p>
      <w:pPr>
        <w:pStyle w:val="Heading1"/>
        <w:spacing w:line="278" w:lineRule="auto" w:before="100"/>
      </w:pPr>
      <w:r>
        <w:rPr>
          <w:color w:val="231F20"/>
          <w:w w:val="110"/>
        </w:rPr>
        <w:t>Pores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created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silica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wraps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rods.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Pore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size,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which 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important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controlling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rate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release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curcumin,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can</w:t>
      </w:r>
    </w:p>
    <w:p>
      <w:pPr>
        <w:spacing w:line="278" w:lineRule="auto" w:before="0"/>
        <w:ind w:left="213" w:right="4159" w:firstLine="0"/>
        <w:jc w:val="left"/>
        <w:rPr>
          <w:sz w:val="18"/>
        </w:rPr>
      </w:pPr>
      <w:r>
        <w:rPr>
          <w:color w:val="231F20"/>
          <w:w w:val="105"/>
          <w:sz w:val="18"/>
        </w:rPr>
        <w:t>be determined by varying the surfactant used. To be classified as mesoporous, pores need to be 2 to 50 nm in diameter.</w:t>
      </w:r>
    </w:p>
    <w:p>
      <w:pPr>
        <w:spacing w:line="278" w:lineRule="auto" w:before="112"/>
        <w:ind w:left="213" w:right="3339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22647">
            <wp:simplePos x="0" y="0"/>
            <wp:positionH relativeFrom="page">
              <wp:posOffset>2438497</wp:posOffset>
            </wp:positionH>
            <wp:positionV relativeFrom="paragraph">
              <wp:posOffset>739876</wp:posOffset>
            </wp:positionV>
            <wp:extent cx="2050609" cy="1051442"/>
            <wp:effectExtent l="0" t="0" r="0" b="0"/>
            <wp:wrapNone/>
            <wp:docPr id="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609" cy="105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  <w:sz w:val="18"/>
        </w:rPr>
        <w:t>Micellar rods line up in regular structures as they are coated. The silica coating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then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bends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folds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into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various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‘origami’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shapes,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ranging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size from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5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10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μm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(about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same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size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blood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cell).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150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silica capsules would fit across a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pinhead!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663921</wp:posOffset>
            </wp:positionH>
            <wp:positionV relativeFrom="paragraph">
              <wp:posOffset>162441</wp:posOffset>
            </wp:positionV>
            <wp:extent cx="1686473" cy="695325"/>
            <wp:effectExtent l="0" t="0" r="0" b="0"/>
            <wp:wrapTopAndBottom/>
            <wp:docPr id="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473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"/>
        <w:ind w:left="193"/>
      </w:pPr>
      <w:r>
        <w:rPr/>
        <w:t>Figure</w:t>
      </w:r>
      <w:r>
        <w:rPr>
          <w:spacing w:val="-8"/>
        </w:rPr>
        <w:t> </w:t>
      </w:r>
      <w:r>
        <w:rPr/>
        <w:t>5.</w:t>
      </w:r>
      <w:r>
        <w:rPr>
          <w:spacing w:val="-7"/>
        </w:rPr>
        <w:t> </w:t>
      </w:r>
      <w:r>
        <w:rPr/>
        <w:t>Micellar</w:t>
      </w:r>
      <w:r>
        <w:rPr>
          <w:spacing w:val="-7"/>
        </w:rPr>
        <w:t> </w:t>
      </w:r>
      <w:r>
        <w:rPr/>
        <w:t>rods</w:t>
      </w:r>
      <w:r>
        <w:rPr>
          <w:spacing w:val="-7"/>
        </w:rPr>
        <w:t> </w:t>
      </w:r>
      <w:r>
        <w:rPr/>
        <w:t>align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fold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create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capsules</w:t>
      </w:r>
    </w:p>
    <w:p>
      <w:pPr>
        <w:pStyle w:val="BodyText"/>
        <w:rPr>
          <w:sz w:val="14"/>
        </w:rPr>
      </w:pPr>
    </w:p>
    <w:p>
      <w:pPr>
        <w:spacing w:before="101"/>
        <w:ind w:left="1959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720001</wp:posOffset>
            </wp:positionH>
            <wp:positionV relativeFrom="paragraph">
              <wp:posOffset>107304</wp:posOffset>
            </wp:positionV>
            <wp:extent cx="1049362" cy="1276438"/>
            <wp:effectExtent l="0" t="0" r="0" b="0"/>
            <wp:wrapNone/>
            <wp:docPr id="11" name="image4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9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362" cy="1276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15638"/>
          <w:w w:val="115"/>
          <w:sz w:val="26"/>
        </w:rPr>
        <w:t>Nigel Clifford</w:t>
      </w:r>
    </w:p>
    <w:p>
      <w:pPr>
        <w:pStyle w:val="Heading2"/>
        <w:spacing w:line="235" w:lineRule="auto" w:before="91"/>
        <w:ind w:right="3844"/>
      </w:pPr>
      <w:r>
        <w:rPr>
          <w:color w:val="231F20"/>
        </w:rPr>
        <w:t>Nigel Clifford is a Green Chemistry honours graduate from The University of Western Australia.</w:t>
      </w:r>
    </w:p>
    <w:p>
      <w:pPr>
        <w:spacing w:line="235" w:lineRule="auto" w:before="56"/>
        <w:ind w:left="1959" w:right="4116" w:firstLine="0"/>
        <w:jc w:val="left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Green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Chemistry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program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offered</w:t>
      </w:r>
      <w:r>
        <w:rPr>
          <w:color w:val="231F20"/>
          <w:spacing w:val="-18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University of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Western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Australia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focussed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upon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chemistry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is non-hazardous for both people and the</w:t>
      </w:r>
      <w:r>
        <w:rPr>
          <w:color w:val="231F20"/>
          <w:spacing w:val="-24"/>
          <w:sz w:val="16"/>
        </w:rPr>
        <w:t> </w:t>
      </w:r>
      <w:r>
        <w:rPr>
          <w:color w:val="231F20"/>
          <w:sz w:val="16"/>
        </w:rPr>
        <w:t>environment.</w:t>
      </w:r>
    </w:p>
    <w:p>
      <w:pPr>
        <w:spacing w:line="235" w:lineRule="auto" w:before="56"/>
        <w:ind w:left="1959" w:right="3339" w:firstLine="0"/>
        <w:jc w:val="left"/>
        <w:rPr>
          <w:sz w:val="16"/>
        </w:rPr>
      </w:pPr>
      <w:r>
        <w:rPr>
          <w:color w:val="231F20"/>
          <w:spacing w:val="3"/>
          <w:sz w:val="16"/>
        </w:rPr>
        <w:t>As </w:t>
      </w:r>
      <w:r>
        <w:rPr>
          <w:color w:val="231F20"/>
          <w:sz w:val="16"/>
        </w:rPr>
        <w:t>part of his honours degree Nigel developed a way of using mesoporous silica capsules as controlled release carriers of curcumin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18"/>
          <w:sz w:val="16"/>
        </w:rPr>
        <w:t> </w:t>
      </w:r>
      <w:r>
        <w:rPr>
          <w:color w:val="231F20"/>
          <w:sz w:val="16"/>
        </w:rPr>
        <w:t>human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body.</w:t>
      </w:r>
      <w:r>
        <w:rPr>
          <w:color w:val="231F20"/>
          <w:spacing w:val="-18"/>
          <w:sz w:val="16"/>
        </w:rPr>
        <w:t> </w:t>
      </w:r>
      <w:r>
        <w:rPr>
          <w:color w:val="231F20"/>
          <w:sz w:val="16"/>
        </w:rPr>
        <w:t>Controlled-release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medicines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mean far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fewer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side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effects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more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effective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medicinal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uptake.</w:t>
      </w:r>
    </w:p>
    <w:p>
      <w:pPr>
        <w:spacing w:line="235" w:lineRule="auto" w:before="56"/>
        <w:ind w:left="383" w:right="3339" w:firstLine="0"/>
        <w:jc w:val="left"/>
        <w:rPr>
          <w:sz w:val="16"/>
        </w:rPr>
      </w:pPr>
      <w:r>
        <w:rPr>
          <w:color w:val="231F20"/>
          <w:sz w:val="16"/>
        </w:rPr>
        <w:t>Nigel’s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research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offers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new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approach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delivery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medicines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human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body, and may well be the drug delivery system of the</w:t>
      </w:r>
      <w:r>
        <w:rPr>
          <w:color w:val="231F20"/>
          <w:spacing w:val="-13"/>
          <w:sz w:val="16"/>
        </w:rPr>
        <w:t> </w:t>
      </w:r>
      <w:r>
        <w:rPr>
          <w:color w:val="231F20"/>
          <w:sz w:val="16"/>
        </w:rPr>
        <w:t>future.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193" w:right="0" w:firstLine="0"/>
        <w:jc w:val="left"/>
        <w:rPr>
          <w:sz w:val="16"/>
        </w:rPr>
      </w:pPr>
      <w:r>
        <w:rPr>
          <w:color w:val="231F20"/>
          <w:sz w:val="16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70" w:after="0"/>
        <w:ind w:left="420" w:right="0" w:hanging="227"/>
        <w:jc w:val="left"/>
        <w:rPr>
          <w:sz w:val="12"/>
        </w:rPr>
      </w:pPr>
      <w:r>
        <w:rPr>
          <w:color w:val="231F20"/>
          <w:w w:val="105"/>
          <w:sz w:val="12"/>
        </w:rPr>
        <w:t>Clifford, N. W., Iyer, K. S. and </w:t>
      </w:r>
      <w:r>
        <w:rPr>
          <w:color w:val="231F20"/>
          <w:spacing w:val="2"/>
          <w:w w:val="105"/>
          <w:sz w:val="12"/>
        </w:rPr>
        <w:t>Raston, </w:t>
      </w:r>
      <w:r>
        <w:rPr>
          <w:color w:val="231F20"/>
          <w:spacing w:val="3"/>
          <w:w w:val="105"/>
          <w:sz w:val="12"/>
        </w:rPr>
        <w:t>C. </w:t>
      </w:r>
      <w:r>
        <w:rPr>
          <w:color w:val="231F20"/>
          <w:spacing w:val="2"/>
          <w:w w:val="105"/>
          <w:sz w:val="12"/>
        </w:rPr>
        <w:t>L. </w:t>
      </w:r>
      <w:r>
        <w:rPr>
          <w:color w:val="231F20"/>
          <w:spacing w:val="4"/>
          <w:w w:val="105"/>
          <w:sz w:val="12"/>
        </w:rPr>
        <w:t>(2008).</w:t>
      </w:r>
      <w:r>
        <w:rPr>
          <w:color w:val="231F20"/>
          <w:spacing w:val="-22"/>
          <w:w w:val="105"/>
          <w:sz w:val="12"/>
        </w:rPr>
        <w:t> </w:t>
      </w:r>
      <w:r>
        <w:rPr>
          <w:color w:val="231F20"/>
          <w:w w:val="105"/>
          <w:sz w:val="12"/>
        </w:rPr>
        <w:t>Encapsulation and controlled release</w:t>
      </w:r>
    </w:p>
    <w:p>
      <w:pPr>
        <w:spacing w:before="22"/>
        <w:ind w:left="420" w:right="0" w:firstLine="0"/>
        <w:jc w:val="left"/>
        <w:rPr>
          <w:sz w:val="12"/>
        </w:rPr>
      </w:pPr>
      <w:r>
        <w:rPr>
          <w:color w:val="231F20"/>
          <w:w w:val="110"/>
          <w:sz w:val="12"/>
        </w:rPr>
        <w:t>of</w:t>
      </w:r>
      <w:r>
        <w:rPr>
          <w:color w:val="231F20"/>
          <w:spacing w:val="-23"/>
          <w:w w:val="110"/>
          <w:sz w:val="12"/>
        </w:rPr>
        <w:t> </w:t>
      </w:r>
      <w:r>
        <w:rPr>
          <w:color w:val="231F20"/>
          <w:w w:val="110"/>
          <w:sz w:val="12"/>
        </w:rPr>
        <w:t>nutraceuticals</w:t>
      </w:r>
      <w:r>
        <w:rPr>
          <w:color w:val="231F20"/>
          <w:spacing w:val="-23"/>
          <w:w w:val="110"/>
          <w:sz w:val="12"/>
        </w:rPr>
        <w:t> </w:t>
      </w:r>
      <w:r>
        <w:rPr>
          <w:color w:val="231F20"/>
          <w:w w:val="110"/>
          <w:sz w:val="12"/>
        </w:rPr>
        <w:t>using</w:t>
      </w:r>
      <w:r>
        <w:rPr>
          <w:color w:val="231F20"/>
          <w:spacing w:val="-23"/>
          <w:w w:val="110"/>
          <w:sz w:val="12"/>
        </w:rPr>
        <w:t> </w:t>
      </w:r>
      <w:r>
        <w:rPr>
          <w:color w:val="231F20"/>
          <w:spacing w:val="2"/>
          <w:w w:val="110"/>
          <w:sz w:val="12"/>
        </w:rPr>
        <w:t>mesoporous</w:t>
      </w:r>
      <w:r>
        <w:rPr>
          <w:color w:val="231F20"/>
          <w:spacing w:val="-23"/>
          <w:w w:val="110"/>
          <w:sz w:val="12"/>
        </w:rPr>
        <w:t> </w:t>
      </w:r>
      <w:r>
        <w:rPr>
          <w:color w:val="231F20"/>
          <w:w w:val="110"/>
          <w:sz w:val="12"/>
        </w:rPr>
        <w:t>silica</w:t>
      </w:r>
      <w:r>
        <w:rPr>
          <w:color w:val="231F20"/>
          <w:spacing w:val="-23"/>
          <w:w w:val="110"/>
          <w:sz w:val="12"/>
        </w:rPr>
        <w:t> </w:t>
      </w:r>
      <w:r>
        <w:rPr>
          <w:color w:val="231F20"/>
          <w:spacing w:val="2"/>
          <w:w w:val="110"/>
          <w:sz w:val="12"/>
        </w:rPr>
        <w:t>capsules.</w:t>
      </w:r>
      <w:r>
        <w:rPr>
          <w:color w:val="231F20"/>
          <w:spacing w:val="-9"/>
          <w:w w:val="110"/>
          <w:sz w:val="12"/>
        </w:rPr>
        <w:t> </w:t>
      </w:r>
      <w:r>
        <w:rPr>
          <w:i/>
          <w:color w:val="231F20"/>
          <w:w w:val="110"/>
          <w:sz w:val="12"/>
        </w:rPr>
        <w:t>Journal</w:t>
      </w:r>
      <w:r>
        <w:rPr>
          <w:i/>
          <w:color w:val="231F20"/>
          <w:spacing w:val="-23"/>
          <w:w w:val="110"/>
          <w:sz w:val="12"/>
        </w:rPr>
        <w:t> </w:t>
      </w:r>
      <w:r>
        <w:rPr>
          <w:i/>
          <w:color w:val="231F20"/>
          <w:w w:val="110"/>
          <w:sz w:val="12"/>
        </w:rPr>
        <w:t>of</w:t>
      </w:r>
      <w:r>
        <w:rPr>
          <w:i/>
          <w:color w:val="231F20"/>
          <w:spacing w:val="-22"/>
          <w:w w:val="110"/>
          <w:sz w:val="12"/>
        </w:rPr>
        <w:t> </w:t>
      </w:r>
      <w:r>
        <w:rPr>
          <w:i/>
          <w:color w:val="231F20"/>
          <w:w w:val="110"/>
          <w:sz w:val="12"/>
        </w:rPr>
        <w:t>Materials</w:t>
      </w:r>
      <w:r>
        <w:rPr>
          <w:i/>
          <w:color w:val="231F20"/>
          <w:spacing w:val="-23"/>
          <w:w w:val="110"/>
          <w:sz w:val="12"/>
        </w:rPr>
        <w:t> </w:t>
      </w:r>
      <w:r>
        <w:rPr>
          <w:i/>
          <w:color w:val="231F20"/>
          <w:spacing w:val="2"/>
          <w:w w:val="110"/>
          <w:sz w:val="12"/>
        </w:rPr>
        <w:t>Chemistry,</w:t>
      </w:r>
      <w:r>
        <w:rPr>
          <w:i/>
          <w:color w:val="231F20"/>
          <w:spacing w:val="-23"/>
          <w:w w:val="110"/>
          <w:sz w:val="12"/>
        </w:rPr>
        <w:t> </w:t>
      </w:r>
      <w:r>
        <w:rPr>
          <w:i/>
          <w:color w:val="231F20"/>
          <w:w w:val="110"/>
          <w:sz w:val="12"/>
        </w:rPr>
        <w:t>18</w:t>
      </w:r>
      <w:r>
        <w:rPr>
          <w:color w:val="231F20"/>
          <w:w w:val="110"/>
          <w:sz w:val="12"/>
        </w:rPr>
        <w:t>,</w:t>
      </w:r>
      <w:r>
        <w:rPr>
          <w:color w:val="231F20"/>
          <w:spacing w:val="-23"/>
          <w:w w:val="110"/>
          <w:sz w:val="12"/>
        </w:rPr>
        <w:t> </w:t>
      </w:r>
      <w:r>
        <w:rPr>
          <w:color w:val="231F20"/>
          <w:w w:val="110"/>
          <w:sz w:val="12"/>
        </w:rPr>
        <w:t>162-165.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78" w:lineRule="auto" w:before="79" w:after="0"/>
        <w:ind w:left="420" w:right="188" w:hanging="227"/>
        <w:jc w:val="left"/>
        <w:rPr>
          <w:sz w:val="12"/>
        </w:rPr>
      </w:pPr>
      <w:r>
        <w:rPr>
          <w:color w:val="231F20"/>
          <w:w w:val="105"/>
          <w:sz w:val="12"/>
        </w:rPr>
        <w:t>Lee, </w:t>
      </w:r>
      <w:r>
        <w:rPr>
          <w:color w:val="231F20"/>
          <w:spacing w:val="-4"/>
          <w:w w:val="105"/>
          <w:sz w:val="12"/>
        </w:rPr>
        <w:t>Y. </w:t>
      </w:r>
      <w:r>
        <w:rPr>
          <w:color w:val="231F20"/>
          <w:spacing w:val="2"/>
          <w:w w:val="105"/>
          <w:sz w:val="12"/>
        </w:rPr>
        <w:t>S., </w:t>
      </w:r>
      <w:r>
        <w:rPr>
          <w:color w:val="231F20"/>
          <w:w w:val="105"/>
          <w:sz w:val="12"/>
        </w:rPr>
        <w:t>Surjadi, D. and Rathman, J. </w:t>
      </w:r>
      <w:r>
        <w:rPr>
          <w:color w:val="231F20"/>
          <w:spacing w:val="-3"/>
          <w:w w:val="105"/>
          <w:sz w:val="12"/>
        </w:rPr>
        <w:t>F. </w:t>
      </w:r>
      <w:r>
        <w:rPr>
          <w:color w:val="231F20"/>
          <w:w w:val="105"/>
          <w:sz w:val="12"/>
        </w:rPr>
        <w:t>(1996). </w:t>
      </w:r>
      <w:r>
        <w:rPr>
          <w:color w:val="231F20"/>
          <w:spacing w:val="3"/>
          <w:w w:val="105"/>
          <w:sz w:val="12"/>
        </w:rPr>
        <w:t>Effects </w:t>
      </w:r>
      <w:r>
        <w:rPr>
          <w:color w:val="231F20"/>
          <w:w w:val="105"/>
          <w:sz w:val="12"/>
        </w:rPr>
        <w:t>of Aluminate and Silicate on the Structure of </w:t>
      </w:r>
      <w:r>
        <w:rPr>
          <w:color w:val="231F20"/>
          <w:spacing w:val="2"/>
          <w:w w:val="105"/>
          <w:sz w:val="12"/>
        </w:rPr>
        <w:t>Quaternary </w:t>
      </w:r>
      <w:r>
        <w:rPr>
          <w:color w:val="231F20"/>
          <w:w w:val="105"/>
          <w:sz w:val="12"/>
        </w:rPr>
        <w:t>Ammonium </w:t>
      </w:r>
      <w:r>
        <w:rPr>
          <w:color w:val="231F20"/>
          <w:spacing w:val="2"/>
          <w:w w:val="105"/>
          <w:sz w:val="12"/>
        </w:rPr>
        <w:t>Surfactant Aggregates. </w:t>
      </w:r>
      <w:r>
        <w:rPr>
          <w:i/>
          <w:color w:val="231F20"/>
          <w:w w:val="105"/>
          <w:sz w:val="12"/>
        </w:rPr>
        <w:t>Langmuir, </w:t>
      </w:r>
      <w:r>
        <w:rPr>
          <w:i/>
          <w:color w:val="231F20"/>
          <w:spacing w:val="-3"/>
          <w:w w:val="105"/>
          <w:sz w:val="12"/>
        </w:rPr>
        <w:t>12</w:t>
      </w:r>
      <w:r>
        <w:rPr>
          <w:color w:val="231F20"/>
          <w:spacing w:val="-3"/>
          <w:w w:val="105"/>
          <w:sz w:val="12"/>
        </w:rPr>
        <w:t>, </w:t>
      </w:r>
      <w:r>
        <w:rPr>
          <w:color w:val="231F20"/>
          <w:w w:val="105"/>
          <w:sz w:val="12"/>
        </w:rPr>
        <w:t>6202-6210.</w:t>
      </w:r>
    </w:p>
    <w:sectPr>
      <w:pgSz w:w="11910" w:h="16840"/>
      <w:pgMar w:header="0" w:footer="1084" w:top="800" w:bottom="1280" w:left="9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135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137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405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02.05pt;height:23.2pt;mso-position-horizontal-relative:page;mso-position-vertical-relative:page;z-index:-140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ast0408 | Structure and bonding 4: Mesoporous silica capsules (fact sheet)</w:t>
                </w:r>
              </w:p>
              <w:p>
                <w:pPr>
                  <w:pStyle w:val="BodyText"/>
                  <w:spacing w:before="6"/>
                  <w:ind w:left="20"/>
                </w:pPr>
                <w:r>
                  <w:rPr>
                    <w:color w:val="231F20"/>
                  </w:rPr>
                  <w:t>© The University of Western Australia 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400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6"/>
                  <w:ind w:left="30" w:right="11" w:hanging="11"/>
                </w:pPr>
                <w:r>
                  <w:rPr>
                    <w:color w:val="231F20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</w:rPr>
                  <w:t> </w:t>
                </w:r>
                <w:r>
                  <w:rPr>
                    <w:color w:val="231F20"/>
                  </w:rPr>
                  <w:t>conditions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of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use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see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spice.wa.edu.au/usage</w:t>
                </w:r>
              </w:p>
              <w:p>
                <w:pPr>
                  <w:pStyle w:val="BodyText"/>
                  <w:spacing w:before="1"/>
                  <w:ind w:left="1528"/>
                </w:pPr>
                <w:r>
                  <w:rPr>
                    <w:color w:val="231F20"/>
                    <w:w w:val="95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</w:rPr>
                  <w:t> </w:t>
                </w:r>
                <w:r>
                  <w:rPr>
                    <w:color w:val="231F20"/>
                    <w:w w:val="95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</w:rPr>
                  <w:t> </w:t>
                </w:r>
                <w:r>
                  <w:rPr>
                    <w:color w:val="231F20"/>
                    <w:spacing w:val="3"/>
                    <w:w w:val="95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7.75pt;height:8.8pt;mso-position-horizontal-relative:page;mso-position-vertical-relative:page;z-index:-139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version </w:t>
                </w:r>
                <w:r>
                  <w:rPr>
                    <w:color w:val="231F20"/>
                    <w:spacing w:val="-5"/>
                  </w:rPr>
                  <w:t>1.1 </w:t>
                </w:r>
                <w:r>
                  <w:rPr>
                    <w:color w:val="231F20"/>
                  </w:rPr>
                  <w:t>revised October</w:t>
                </w:r>
                <w:r>
                  <w:rPr>
                    <w:color w:val="231F20"/>
                    <w:spacing w:val="-26"/>
                  </w:rPr>
                  <w:t> </w:t>
                </w:r>
                <w:r>
                  <w:rPr>
                    <w:color w:val="231F20"/>
                    <w:spacing w:val="-3"/>
                  </w:rPr>
                  <w:t>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39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20" w:hanging="227"/>
        <w:jc w:val="left"/>
      </w:pPr>
      <w:rPr>
        <w:rFonts w:hint="default" w:ascii="Arial" w:hAnsi="Arial" w:eastAsia="Arial" w:cs="Arial"/>
        <w:color w:val="231F20"/>
        <w:spacing w:val="-15"/>
        <w:w w:val="74"/>
        <w:sz w:val="12"/>
        <w:szCs w:val="12"/>
      </w:rPr>
    </w:lvl>
    <w:lvl w:ilvl="1">
      <w:start w:val="0"/>
      <w:numFmt w:val="bullet"/>
      <w:lvlText w:val="•"/>
      <w:lvlJc w:val="left"/>
      <w:pPr>
        <w:ind w:left="137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7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2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5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7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0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</w:rPr>
  </w:style>
  <w:style w:styleId="Heading1" w:type="paragraph">
    <w:name w:val="Heading 1"/>
    <w:basedOn w:val="Normal"/>
    <w:uiPriority w:val="1"/>
    <w:qFormat/>
    <w:pPr>
      <w:ind w:left="213" w:right="4159"/>
      <w:outlineLvl w:val="1"/>
    </w:pPr>
    <w:rPr>
      <w:rFonts w:ascii="Arial" w:hAnsi="Arial" w:eastAsia="Arial" w:cs="Arial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56"/>
      <w:ind w:left="1959" w:right="3339"/>
      <w:outlineLvl w:val="2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70"/>
      <w:ind w:left="420" w:hanging="22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37" Type="http://schemas.openxmlformats.org/officeDocument/2006/relationships/image" Target="media/image34.pn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40" Type="http://schemas.openxmlformats.org/officeDocument/2006/relationships/image" Target="media/image37.png"/><Relationship Id="rId41" Type="http://schemas.openxmlformats.org/officeDocument/2006/relationships/image" Target="media/image38.png"/><Relationship Id="rId42" Type="http://schemas.openxmlformats.org/officeDocument/2006/relationships/image" Target="media/image39.png"/><Relationship Id="rId43" Type="http://schemas.openxmlformats.org/officeDocument/2006/relationships/image" Target="media/image40.png"/><Relationship Id="rId44" Type="http://schemas.openxmlformats.org/officeDocument/2006/relationships/image" Target="media/image41.png"/><Relationship Id="rId45" Type="http://schemas.openxmlformats.org/officeDocument/2006/relationships/image" Target="media/image42.png"/><Relationship Id="rId46" Type="http://schemas.openxmlformats.org/officeDocument/2006/relationships/image" Target="media/image43.png"/><Relationship Id="rId47" Type="http://schemas.openxmlformats.org/officeDocument/2006/relationships/image" Target="media/image44.png"/><Relationship Id="rId48" Type="http://schemas.openxmlformats.org/officeDocument/2006/relationships/image" Target="media/image45.png"/><Relationship Id="rId49" Type="http://schemas.openxmlformats.org/officeDocument/2006/relationships/image" Target="media/image46.png"/><Relationship Id="rId50" Type="http://schemas.openxmlformats.org/officeDocument/2006/relationships/image" Target="media/image47.png"/><Relationship Id="rId51" Type="http://schemas.openxmlformats.org/officeDocument/2006/relationships/image" Target="media/image48.png"/><Relationship Id="rId52" Type="http://schemas.openxmlformats.org/officeDocument/2006/relationships/image" Target="media/image49.jpeg"/><Relationship Id="rId5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2020-04-06T07:33:07Z</dcterms:created>
  <dcterms:modified xsi:type="dcterms:W3CDTF">2020-04-06T07:33:07Z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2011-10-27T00:00:00Z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2020-04-06T00:00:00Z</vt:filetime>
  </property>
</Properties>
</file>