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3639;height:521" type="#_x0000_t202" filled="false" stroked="false">
              <v:textbox inset="0,0,0,0">
                <w:txbxContent>
                  <w:p>
                    <w:pPr>
                      <w:spacing w:before="76"/>
                      <w:ind w:left="0" w:right="0" w:firstLine="0"/>
                      <w:jc w:val="left"/>
                      <w:rPr>
                        <w:b/>
                        <w:sz w:val="38"/>
                      </w:rPr>
                    </w:pPr>
                    <w:r>
                      <w:rPr>
                        <w:b/>
                        <w:color w:val="231F20"/>
                        <w:w w:val="105"/>
                        <w:sz w:val="38"/>
                      </w:rPr>
                      <w:t>sequence</w:t>
                    </w:r>
                    <w:r>
                      <w:rPr>
                        <w:b/>
                        <w:color w:val="231F20"/>
                        <w:spacing w:val="-34"/>
                        <w:w w:val="105"/>
                        <w:sz w:val="38"/>
                      </w:rPr>
                      <w:t> </w:t>
                    </w:r>
                    <w:r>
                      <w:rPr>
                        <w:b/>
                        <w:color w:val="231F20"/>
                        <w:w w:val="105"/>
                        <w:sz w:val="38"/>
                      </w:rPr>
                      <w:t>overview</w:t>
                    </w:r>
                  </w:p>
                </w:txbxContent>
              </v:textbox>
              <w10:wrap type="none"/>
            </v:shape>
            <v:shape style="position:absolute;left:5002;top:1275;width:4388;height:556" type="#_x0000_t202" filled="false" stroked="false">
              <v:textbox inset="0,0,0,0">
                <w:txbxContent>
                  <w:p>
                    <w:pPr>
                      <w:spacing w:line="551" w:lineRule="exact" w:before="0"/>
                      <w:ind w:left="0" w:right="0" w:firstLine="0"/>
                      <w:jc w:val="left"/>
                      <w:rPr>
                        <w:b/>
                        <w:sz w:val="48"/>
                      </w:rPr>
                    </w:pPr>
                    <w:r>
                      <w:rPr>
                        <w:b/>
                        <w:color w:val="FFFFFF"/>
                        <w:spacing w:val="-15"/>
                        <w:w w:val="105"/>
                        <w:sz w:val="48"/>
                      </w:rPr>
                      <w:t>Matter </w:t>
                    </w:r>
                    <w:r>
                      <w:rPr>
                        <w:b/>
                        <w:color w:val="FFFFFF"/>
                        <w:spacing w:val="-12"/>
                        <w:w w:val="105"/>
                        <w:sz w:val="48"/>
                      </w:rPr>
                      <w:t>and</w:t>
                    </w:r>
                    <w:r>
                      <w:rPr>
                        <w:b/>
                        <w:color w:val="FFFFFF"/>
                        <w:spacing w:val="-98"/>
                        <w:w w:val="105"/>
                        <w:sz w:val="48"/>
                      </w:rPr>
                      <w:t> </w:t>
                    </w:r>
                    <w:r>
                      <w:rPr>
                        <w:b/>
                        <w:color w:val="FFFFFF"/>
                        <w:spacing w:val="-16"/>
                        <w:w w:val="105"/>
                        <w:sz w:val="48"/>
                      </w:rPr>
                      <w:t>relativity</w:t>
                    </w:r>
                  </w:p>
                </w:txbxContent>
              </v:textbox>
              <w10:wrap type="none"/>
            </v:shape>
          </v:group>
        </w:pict>
      </w:r>
      <w:r>
        <w:rPr>
          <w:rFonts w:ascii="Times New Roman"/>
          <w:sz w:val="20"/>
        </w:rPr>
      </w:r>
    </w:p>
    <w:p>
      <w:pPr>
        <w:pStyle w:val="BodyText"/>
        <w:spacing w:before="10"/>
        <w:ind w:left="0"/>
        <w:rPr>
          <w:rFonts w:ascii="Times New Roman"/>
          <w:sz w:val="6"/>
        </w:rPr>
      </w:pPr>
    </w:p>
    <w:p>
      <w:pPr>
        <w:pStyle w:val="Heading1"/>
        <w:spacing w:before="99"/>
      </w:pPr>
      <w:r>
        <w:rPr>
          <w:color w:val="231F20"/>
          <w:w w:val="105"/>
        </w:rPr>
        <w:t>Background</w:t>
      </w:r>
    </w:p>
    <w:p>
      <w:pPr>
        <w:pStyle w:val="BodyText"/>
        <w:spacing w:line="249" w:lineRule="auto"/>
        <w:ind w:right="37"/>
      </w:pPr>
      <w:r>
        <w:rPr>
          <w:color w:val="231F20"/>
          <w:w w:val="105"/>
        </w:rPr>
        <w:t>These</w:t>
      </w:r>
      <w:r>
        <w:rPr>
          <w:color w:val="231F20"/>
          <w:spacing w:val="-12"/>
          <w:w w:val="105"/>
        </w:rPr>
        <w:t> </w:t>
      </w:r>
      <w:r>
        <w:rPr>
          <w:color w:val="231F20"/>
          <w:w w:val="105"/>
        </w:rPr>
        <w:t>SPICE</w:t>
      </w:r>
      <w:r>
        <w:rPr>
          <w:color w:val="231F20"/>
          <w:spacing w:val="-11"/>
          <w:w w:val="105"/>
        </w:rPr>
        <w:t> </w:t>
      </w:r>
      <w:r>
        <w:rPr>
          <w:color w:val="231F20"/>
          <w:w w:val="105"/>
        </w:rPr>
        <w:t>resources</w:t>
      </w:r>
      <w:r>
        <w:rPr>
          <w:color w:val="231F20"/>
          <w:spacing w:val="-11"/>
          <w:w w:val="105"/>
        </w:rPr>
        <w:t> </w:t>
      </w:r>
      <w:r>
        <w:rPr>
          <w:color w:val="231F20"/>
          <w:w w:val="105"/>
        </w:rPr>
        <w:t>are</w:t>
      </w:r>
      <w:r>
        <w:rPr>
          <w:color w:val="231F20"/>
          <w:spacing w:val="-11"/>
          <w:w w:val="105"/>
        </w:rPr>
        <w:t> </w:t>
      </w:r>
      <w:r>
        <w:rPr>
          <w:color w:val="231F20"/>
          <w:w w:val="105"/>
        </w:rPr>
        <w:t>intended</w:t>
      </w:r>
      <w:r>
        <w:rPr>
          <w:color w:val="231F20"/>
          <w:spacing w:val="-11"/>
          <w:w w:val="105"/>
        </w:rPr>
        <w:t> </w:t>
      </w:r>
      <w:r>
        <w:rPr>
          <w:color w:val="231F20"/>
          <w:w w:val="105"/>
        </w:rPr>
        <w:t>to</w:t>
      </w:r>
      <w:r>
        <w:rPr>
          <w:color w:val="231F20"/>
          <w:spacing w:val="-11"/>
          <w:w w:val="105"/>
        </w:rPr>
        <w:t> </w:t>
      </w:r>
      <w:r>
        <w:rPr>
          <w:color w:val="231F20"/>
          <w:w w:val="105"/>
        </w:rPr>
        <w:t>assist</w:t>
      </w:r>
      <w:r>
        <w:rPr>
          <w:color w:val="231F20"/>
          <w:spacing w:val="-11"/>
          <w:w w:val="105"/>
        </w:rPr>
        <w:t> </w:t>
      </w:r>
      <w:r>
        <w:rPr>
          <w:color w:val="231F20"/>
          <w:w w:val="105"/>
        </w:rPr>
        <w:t>teachers</w:t>
      </w:r>
      <w:r>
        <w:rPr>
          <w:color w:val="231F20"/>
          <w:spacing w:val="-12"/>
          <w:w w:val="105"/>
        </w:rPr>
        <w:t> </w:t>
      </w:r>
      <w:r>
        <w:rPr>
          <w:color w:val="231F20"/>
          <w:w w:val="105"/>
        </w:rPr>
        <w:t>when</w:t>
      </w:r>
      <w:r>
        <w:rPr>
          <w:color w:val="231F20"/>
          <w:spacing w:val="-11"/>
          <w:w w:val="105"/>
        </w:rPr>
        <w:t> </w:t>
      </w:r>
      <w:r>
        <w:rPr>
          <w:color w:val="231F20"/>
          <w:w w:val="105"/>
        </w:rPr>
        <w:t>teaching</w:t>
      </w:r>
      <w:r>
        <w:rPr>
          <w:color w:val="231F20"/>
          <w:spacing w:val="-11"/>
          <w:w w:val="105"/>
        </w:rPr>
        <w:t> </w:t>
      </w:r>
      <w:r>
        <w:rPr>
          <w:color w:val="231F20"/>
          <w:spacing w:val="2"/>
          <w:w w:val="105"/>
        </w:rPr>
        <w:t>aspects</w:t>
      </w:r>
      <w:r>
        <w:rPr>
          <w:color w:val="231F20"/>
          <w:spacing w:val="-11"/>
          <w:w w:val="105"/>
        </w:rPr>
        <w:t> </w:t>
      </w:r>
      <w:r>
        <w:rPr>
          <w:color w:val="231F20"/>
          <w:w w:val="105"/>
        </w:rPr>
        <w:t>of</w:t>
      </w:r>
      <w:r>
        <w:rPr>
          <w:color w:val="231F20"/>
          <w:spacing w:val="-11"/>
          <w:w w:val="105"/>
        </w:rPr>
        <w:t> </w:t>
      </w:r>
      <w:r>
        <w:rPr>
          <w:color w:val="231F20"/>
          <w:w w:val="105"/>
        </w:rPr>
        <w:t>physics</w:t>
      </w:r>
      <w:r>
        <w:rPr>
          <w:color w:val="231F20"/>
          <w:spacing w:val="-11"/>
          <w:w w:val="105"/>
        </w:rPr>
        <w:t> </w:t>
      </w:r>
      <w:r>
        <w:rPr>
          <w:color w:val="231F20"/>
          <w:w w:val="105"/>
        </w:rPr>
        <w:t>that</w:t>
      </w:r>
      <w:r>
        <w:rPr>
          <w:color w:val="231F20"/>
          <w:spacing w:val="-11"/>
          <w:w w:val="105"/>
        </w:rPr>
        <w:t> </w:t>
      </w:r>
      <w:r>
        <w:rPr>
          <w:color w:val="231F20"/>
          <w:w w:val="105"/>
        </w:rPr>
        <w:t>have</w:t>
      </w:r>
      <w:r>
        <w:rPr>
          <w:color w:val="231F20"/>
          <w:spacing w:val="-12"/>
          <w:w w:val="105"/>
        </w:rPr>
        <w:t> </w:t>
      </w:r>
      <w:r>
        <w:rPr>
          <w:color w:val="231F20"/>
          <w:w w:val="105"/>
        </w:rPr>
        <w:t>not</w:t>
      </w:r>
      <w:r>
        <w:rPr>
          <w:color w:val="231F20"/>
          <w:spacing w:val="-11"/>
          <w:w w:val="105"/>
        </w:rPr>
        <w:t> </w:t>
      </w:r>
      <w:r>
        <w:rPr>
          <w:color w:val="231F20"/>
          <w:w w:val="105"/>
        </w:rPr>
        <w:t>previously been included in Western Australian syllabuses. This includes concepts related to the standard model of fundamental particles and force, and Einstein’s special and general theories of</w:t>
      </w:r>
      <w:r>
        <w:rPr>
          <w:color w:val="231F20"/>
          <w:spacing w:val="6"/>
          <w:w w:val="105"/>
        </w:rPr>
        <w:t> </w:t>
      </w:r>
      <w:r>
        <w:rPr>
          <w:color w:val="231F20"/>
          <w:w w:val="105"/>
        </w:rPr>
        <w:t>relativity.</w:t>
      </w:r>
    </w:p>
    <w:p>
      <w:pPr>
        <w:pStyle w:val="BodyText"/>
        <w:spacing w:before="116"/>
      </w:pPr>
      <w:r>
        <w:rPr>
          <w:color w:val="231F20"/>
          <w:w w:val="110"/>
        </w:rPr>
        <w:t>Where</w:t>
      </w:r>
      <w:r>
        <w:rPr>
          <w:color w:val="231F20"/>
          <w:spacing w:val="-19"/>
          <w:w w:val="110"/>
        </w:rPr>
        <w:t> </w:t>
      </w:r>
      <w:r>
        <w:rPr>
          <w:color w:val="231F20"/>
          <w:w w:val="110"/>
        </w:rPr>
        <w:t>possible,</w:t>
      </w:r>
      <w:r>
        <w:rPr>
          <w:color w:val="231F20"/>
          <w:spacing w:val="-19"/>
          <w:w w:val="110"/>
        </w:rPr>
        <w:t> </w:t>
      </w:r>
      <w:r>
        <w:rPr>
          <w:color w:val="231F20"/>
          <w:w w:val="110"/>
        </w:rPr>
        <w:t>the</w:t>
      </w:r>
      <w:r>
        <w:rPr>
          <w:color w:val="231F20"/>
          <w:spacing w:val="-18"/>
          <w:w w:val="110"/>
        </w:rPr>
        <w:t> </w:t>
      </w:r>
      <w:r>
        <w:rPr>
          <w:color w:val="231F20"/>
          <w:w w:val="110"/>
        </w:rPr>
        <w:t>resources</w:t>
      </w:r>
      <w:r>
        <w:rPr>
          <w:color w:val="231F20"/>
          <w:spacing w:val="-19"/>
          <w:w w:val="110"/>
        </w:rPr>
        <w:t> </w:t>
      </w:r>
      <w:r>
        <w:rPr>
          <w:color w:val="231F20"/>
          <w:w w:val="110"/>
        </w:rPr>
        <w:t>include</w:t>
      </w:r>
      <w:r>
        <w:rPr>
          <w:color w:val="231F20"/>
          <w:spacing w:val="-18"/>
          <w:w w:val="110"/>
        </w:rPr>
        <w:t> </w:t>
      </w:r>
      <w:r>
        <w:rPr>
          <w:color w:val="231F20"/>
          <w:w w:val="110"/>
        </w:rPr>
        <w:t>elements</w:t>
      </w:r>
      <w:r>
        <w:rPr>
          <w:color w:val="231F20"/>
          <w:spacing w:val="-19"/>
          <w:w w:val="110"/>
        </w:rPr>
        <w:t> </w:t>
      </w:r>
      <w:r>
        <w:rPr>
          <w:color w:val="231F20"/>
          <w:w w:val="110"/>
        </w:rPr>
        <w:t>of</w:t>
      </w:r>
      <w:r>
        <w:rPr>
          <w:color w:val="231F20"/>
          <w:spacing w:val="-19"/>
          <w:w w:val="110"/>
        </w:rPr>
        <w:t> </w:t>
      </w:r>
      <w:r>
        <w:rPr>
          <w:color w:val="231F20"/>
          <w:w w:val="110"/>
        </w:rPr>
        <w:t>the</w:t>
      </w:r>
      <w:r>
        <w:rPr>
          <w:color w:val="231F20"/>
          <w:spacing w:val="-18"/>
          <w:w w:val="110"/>
        </w:rPr>
        <w:t> </w:t>
      </w:r>
      <w:r>
        <w:rPr>
          <w:color w:val="231F20"/>
          <w:w w:val="110"/>
        </w:rPr>
        <w:t>constructivist</w:t>
      </w:r>
      <w:r>
        <w:rPr>
          <w:color w:val="231F20"/>
          <w:spacing w:val="-19"/>
          <w:w w:val="110"/>
        </w:rPr>
        <w:t> </w:t>
      </w:r>
      <w:r>
        <w:rPr>
          <w:color w:val="231F20"/>
          <w:w w:val="110"/>
        </w:rPr>
        <w:t>learning</w:t>
      </w:r>
      <w:r>
        <w:rPr>
          <w:color w:val="231F20"/>
          <w:spacing w:val="-19"/>
          <w:w w:val="110"/>
        </w:rPr>
        <w:t> </w:t>
      </w:r>
      <w:r>
        <w:rPr>
          <w:color w:val="231F20"/>
          <w:w w:val="110"/>
        </w:rPr>
        <w:t>approach</w:t>
      </w:r>
      <w:r>
        <w:rPr>
          <w:color w:val="231F20"/>
          <w:spacing w:val="-18"/>
          <w:w w:val="110"/>
        </w:rPr>
        <w:t> </w:t>
      </w:r>
      <w:r>
        <w:rPr>
          <w:color w:val="231F20"/>
          <w:w w:val="110"/>
        </w:rPr>
        <w:t>based</w:t>
      </w:r>
      <w:r>
        <w:rPr>
          <w:color w:val="231F20"/>
          <w:spacing w:val="-19"/>
          <w:w w:val="110"/>
        </w:rPr>
        <w:t> </w:t>
      </w:r>
      <w:r>
        <w:rPr>
          <w:color w:val="231F20"/>
          <w:w w:val="110"/>
        </w:rPr>
        <w:t>on</w:t>
      </w:r>
      <w:r>
        <w:rPr>
          <w:color w:val="231F20"/>
          <w:spacing w:val="-18"/>
          <w:w w:val="110"/>
        </w:rPr>
        <w:t> </w:t>
      </w:r>
      <w:r>
        <w:rPr>
          <w:color w:val="231F20"/>
          <w:w w:val="110"/>
        </w:rPr>
        <w:t>the</w:t>
      </w:r>
      <w:r>
        <w:rPr>
          <w:color w:val="231F20"/>
          <w:spacing w:val="-19"/>
          <w:w w:val="110"/>
        </w:rPr>
        <w:t> </w:t>
      </w:r>
      <w:r>
        <w:rPr>
          <w:color w:val="231F20"/>
          <w:spacing w:val="4"/>
          <w:w w:val="110"/>
        </w:rPr>
        <w:t>5-E</w:t>
      </w:r>
      <w:r>
        <w:rPr>
          <w:color w:val="231F20"/>
          <w:spacing w:val="-19"/>
          <w:w w:val="110"/>
        </w:rPr>
        <w:t> </w:t>
      </w:r>
      <w:r>
        <w:rPr>
          <w:color w:val="231F20"/>
          <w:w w:val="110"/>
        </w:rPr>
        <w:t>model</w:t>
      </w:r>
    </w:p>
    <w:p>
      <w:pPr>
        <w:spacing w:line="249" w:lineRule="auto" w:before="9"/>
        <w:ind w:left="113" w:right="448" w:firstLine="0"/>
        <w:jc w:val="left"/>
        <w:rPr>
          <w:sz w:val="18"/>
        </w:rPr>
      </w:pPr>
      <w:r>
        <w:rPr>
          <w:color w:val="231F20"/>
          <w:w w:val="110"/>
          <w:sz w:val="18"/>
        </w:rPr>
        <w:t>—</w:t>
      </w:r>
      <w:r>
        <w:rPr>
          <w:color w:val="231F20"/>
          <w:spacing w:val="-36"/>
          <w:w w:val="110"/>
          <w:sz w:val="18"/>
        </w:rPr>
        <w:t> </w:t>
      </w:r>
      <w:r>
        <w:rPr>
          <w:b/>
          <w:color w:val="231F20"/>
          <w:w w:val="110"/>
          <w:sz w:val="18"/>
        </w:rPr>
        <w:t>Engage</w:t>
      </w:r>
      <w:r>
        <w:rPr>
          <w:color w:val="231F20"/>
          <w:w w:val="110"/>
          <w:sz w:val="18"/>
        </w:rPr>
        <w:t>,</w:t>
      </w:r>
      <w:r>
        <w:rPr>
          <w:color w:val="231F20"/>
          <w:spacing w:val="-35"/>
          <w:w w:val="110"/>
          <w:sz w:val="18"/>
        </w:rPr>
        <w:t> </w:t>
      </w:r>
      <w:r>
        <w:rPr>
          <w:b/>
          <w:color w:val="231F20"/>
          <w:w w:val="110"/>
          <w:sz w:val="18"/>
        </w:rPr>
        <w:t>Explore</w:t>
      </w:r>
      <w:r>
        <w:rPr>
          <w:color w:val="231F20"/>
          <w:w w:val="110"/>
          <w:sz w:val="18"/>
        </w:rPr>
        <w:t>,</w:t>
      </w:r>
      <w:r>
        <w:rPr>
          <w:color w:val="231F20"/>
          <w:spacing w:val="-35"/>
          <w:w w:val="110"/>
          <w:sz w:val="18"/>
        </w:rPr>
        <w:t> </w:t>
      </w:r>
      <w:r>
        <w:rPr>
          <w:b/>
          <w:color w:val="231F20"/>
          <w:w w:val="110"/>
          <w:sz w:val="18"/>
        </w:rPr>
        <w:t>Explain</w:t>
      </w:r>
      <w:r>
        <w:rPr>
          <w:color w:val="231F20"/>
          <w:w w:val="110"/>
          <w:sz w:val="18"/>
        </w:rPr>
        <w:t>,</w:t>
      </w:r>
      <w:r>
        <w:rPr>
          <w:color w:val="231F20"/>
          <w:spacing w:val="-35"/>
          <w:w w:val="110"/>
          <w:sz w:val="18"/>
        </w:rPr>
        <w:t> </w:t>
      </w:r>
      <w:r>
        <w:rPr>
          <w:b/>
          <w:color w:val="231F20"/>
          <w:w w:val="110"/>
          <w:sz w:val="18"/>
        </w:rPr>
        <w:t>Elaborate</w:t>
      </w:r>
      <w:r>
        <w:rPr>
          <w:b/>
          <w:color w:val="231F20"/>
          <w:spacing w:val="-35"/>
          <w:w w:val="110"/>
          <w:sz w:val="18"/>
        </w:rPr>
        <w:t> </w:t>
      </w:r>
      <w:r>
        <w:rPr>
          <w:color w:val="231F20"/>
          <w:w w:val="110"/>
          <w:sz w:val="18"/>
        </w:rPr>
        <w:t>and</w:t>
      </w:r>
      <w:r>
        <w:rPr>
          <w:color w:val="231F20"/>
          <w:spacing w:val="-35"/>
          <w:w w:val="110"/>
          <w:sz w:val="18"/>
        </w:rPr>
        <w:t> </w:t>
      </w:r>
      <w:r>
        <w:rPr>
          <w:b/>
          <w:color w:val="231F20"/>
          <w:w w:val="110"/>
          <w:sz w:val="18"/>
        </w:rPr>
        <w:t>Evaluate</w:t>
      </w:r>
      <w:r>
        <w:rPr>
          <w:color w:val="231F20"/>
          <w:w w:val="110"/>
          <w:sz w:val="18"/>
        </w:rPr>
        <w:t>.</w:t>
      </w:r>
      <w:r>
        <w:rPr>
          <w:color w:val="231F20"/>
          <w:spacing w:val="-35"/>
          <w:w w:val="110"/>
          <w:sz w:val="18"/>
        </w:rPr>
        <w:t> </w:t>
      </w:r>
      <w:r>
        <w:rPr>
          <w:color w:val="231F20"/>
          <w:w w:val="110"/>
          <w:sz w:val="18"/>
        </w:rPr>
        <w:t>However,</w:t>
      </w:r>
      <w:r>
        <w:rPr>
          <w:color w:val="231F20"/>
          <w:spacing w:val="-35"/>
          <w:w w:val="110"/>
          <w:sz w:val="18"/>
        </w:rPr>
        <w:t> </w:t>
      </w:r>
      <w:r>
        <w:rPr>
          <w:color w:val="231F20"/>
          <w:w w:val="110"/>
          <w:sz w:val="18"/>
        </w:rPr>
        <w:t>it</w:t>
      </w:r>
      <w:r>
        <w:rPr>
          <w:color w:val="231F20"/>
          <w:spacing w:val="-35"/>
          <w:w w:val="110"/>
          <w:sz w:val="18"/>
        </w:rPr>
        <w:t> </w:t>
      </w:r>
      <w:r>
        <w:rPr>
          <w:color w:val="231F20"/>
          <w:w w:val="110"/>
          <w:sz w:val="18"/>
        </w:rPr>
        <w:t>is</w:t>
      </w:r>
      <w:r>
        <w:rPr>
          <w:color w:val="231F20"/>
          <w:spacing w:val="-35"/>
          <w:w w:val="110"/>
          <w:sz w:val="18"/>
        </w:rPr>
        <w:t> </w:t>
      </w:r>
      <w:r>
        <w:rPr>
          <w:color w:val="231F20"/>
          <w:w w:val="110"/>
          <w:sz w:val="18"/>
        </w:rPr>
        <w:t>not</w:t>
      </w:r>
      <w:r>
        <w:rPr>
          <w:color w:val="231F20"/>
          <w:spacing w:val="-35"/>
          <w:w w:val="110"/>
          <w:sz w:val="18"/>
        </w:rPr>
        <w:t> </w:t>
      </w:r>
      <w:r>
        <w:rPr>
          <w:color w:val="231F20"/>
          <w:w w:val="110"/>
          <w:sz w:val="18"/>
        </w:rPr>
        <w:t>feasible</w:t>
      </w:r>
      <w:r>
        <w:rPr>
          <w:color w:val="231F20"/>
          <w:spacing w:val="-35"/>
          <w:w w:val="110"/>
          <w:sz w:val="18"/>
        </w:rPr>
        <w:t> </w:t>
      </w:r>
      <w:r>
        <w:rPr>
          <w:color w:val="231F20"/>
          <w:w w:val="110"/>
          <w:sz w:val="18"/>
        </w:rPr>
        <w:t>to</w:t>
      </w:r>
      <w:r>
        <w:rPr>
          <w:color w:val="231F20"/>
          <w:spacing w:val="-35"/>
          <w:w w:val="110"/>
          <w:sz w:val="18"/>
        </w:rPr>
        <w:t> </w:t>
      </w:r>
      <w:r>
        <w:rPr>
          <w:color w:val="231F20"/>
          <w:w w:val="110"/>
          <w:sz w:val="18"/>
        </w:rPr>
        <w:t>align</w:t>
      </w:r>
      <w:r>
        <w:rPr>
          <w:color w:val="231F20"/>
          <w:spacing w:val="-35"/>
          <w:w w:val="110"/>
          <w:sz w:val="18"/>
        </w:rPr>
        <w:t> </w:t>
      </w:r>
      <w:r>
        <w:rPr>
          <w:color w:val="231F20"/>
          <w:w w:val="110"/>
          <w:sz w:val="18"/>
        </w:rPr>
        <w:t>each</w:t>
      </w:r>
      <w:r>
        <w:rPr>
          <w:color w:val="231F20"/>
          <w:spacing w:val="-35"/>
          <w:w w:val="110"/>
          <w:sz w:val="18"/>
        </w:rPr>
        <w:t> </w:t>
      </w:r>
      <w:r>
        <w:rPr>
          <w:color w:val="231F20"/>
          <w:w w:val="110"/>
          <w:sz w:val="18"/>
        </w:rPr>
        <w:t>learning</w:t>
      </w:r>
      <w:r>
        <w:rPr>
          <w:color w:val="231F20"/>
          <w:spacing w:val="-35"/>
          <w:w w:val="110"/>
          <w:sz w:val="18"/>
        </w:rPr>
        <w:t> </w:t>
      </w:r>
      <w:r>
        <w:rPr>
          <w:color w:val="231F20"/>
          <w:w w:val="110"/>
          <w:sz w:val="18"/>
        </w:rPr>
        <w:t>activity with</w:t>
      </w:r>
      <w:r>
        <w:rPr>
          <w:color w:val="231F20"/>
          <w:spacing w:val="-5"/>
          <w:w w:val="110"/>
          <w:sz w:val="18"/>
        </w:rPr>
        <w:t> </w:t>
      </w:r>
      <w:r>
        <w:rPr>
          <w:color w:val="231F20"/>
          <w:w w:val="110"/>
          <w:sz w:val="18"/>
        </w:rPr>
        <w:t>all</w:t>
      </w:r>
      <w:r>
        <w:rPr>
          <w:color w:val="231F20"/>
          <w:spacing w:val="-5"/>
          <w:w w:val="110"/>
          <w:sz w:val="18"/>
        </w:rPr>
        <w:t> </w:t>
      </w:r>
      <w:r>
        <w:rPr>
          <w:color w:val="231F20"/>
          <w:w w:val="110"/>
          <w:sz w:val="18"/>
        </w:rPr>
        <w:t>five</w:t>
      </w:r>
      <w:r>
        <w:rPr>
          <w:color w:val="231F20"/>
          <w:spacing w:val="-5"/>
          <w:w w:val="110"/>
          <w:sz w:val="18"/>
        </w:rPr>
        <w:t> </w:t>
      </w:r>
      <w:r>
        <w:rPr>
          <w:color w:val="231F20"/>
          <w:w w:val="110"/>
          <w:sz w:val="18"/>
        </w:rPr>
        <w:t>elements</w:t>
      </w:r>
      <w:r>
        <w:rPr>
          <w:color w:val="231F20"/>
          <w:spacing w:val="-5"/>
          <w:w w:val="110"/>
          <w:sz w:val="18"/>
        </w:rPr>
        <w:t> </w:t>
      </w:r>
      <w:r>
        <w:rPr>
          <w:color w:val="231F20"/>
          <w:w w:val="110"/>
          <w:sz w:val="18"/>
        </w:rPr>
        <w:t>of</w:t>
      </w:r>
      <w:r>
        <w:rPr>
          <w:color w:val="231F20"/>
          <w:spacing w:val="-5"/>
          <w:w w:val="110"/>
          <w:sz w:val="18"/>
        </w:rPr>
        <w:t> </w:t>
      </w:r>
      <w:r>
        <w:rPr>
          <w:color w:val="231F20"/>
          <w:w w:val="110"/>
          <w:sz w:val="18"/>
        </w:rPr>
        <w:t>the</w:t>
      </w:r>
      <w:r>
        <w:rPr>
          <w:color w:val="231F20"/>
          <w:spacing w:val="-4"/>
          <w:w w:val="110"/>
          <w:sz w:val="18"/>
        </w:rPr>
        <w:t> </w:t>
      </w:r>
      <w:r>
        <w:rPr>
          <w:color w:val="231F20"/>
          <w:w w:val="110"/>
          <w:sz w:val="18"/>
        </w:rPr>
        <w:t>model,</w:t>
      </w:r>
      <w:r>
        <w:rPr>
          <w:color w:val="231F20"/>
          <w:spacing w:val="-5"/>
          <w:w w:val="110"/>
          <w:sz w:val="18"/>
        </w:rPr>
        <w:t> </w:t>
      </w:r>
      <w:r>
        <w:rPr>
          <w:color w:val="231F20"/>
          <w:w w:val="110"/>
          <w:sz w:val="18"/>
        </w:rPr>
        <w:t>within</w:t>
      </w:r>
      <w:r>
        <w:rPr>
          <w:color w:val="231F20"/>
          <w:spacing w:val="-5"/>
          <w:w w:val="110"/>
          <w:sz w:val="18"/>
        </w:rPr>
        <w:t> </w:t>
      </w:r>
      <w:r>
        <w:rPr>
          <w:color w:val="231F20"/>
          <w:w w:val="110"/>
          <w:sz w:val="18"/>
        </w:rPr>
        <w:t>the</w:t>
      </w:r>
      <w:r>
        <w:rPr>
          <w:color w:val="231F20"/>
          <w:spacing w:val="-5"/>
          <w:w w:val="110"/>
          <w:sz w:val="18"/>
        </w:rPr>
        <w:t> </w:t>
      </w:r>
      <w:r>
        <w:rPr>
          <w:color w:val="231F20"/>
          <w:w w:val="110"/>
          <w:sz w:val="18"/>
        </w:rPr>
        <w:t>teaching</w:t>
      </w:r>
      <w:r>
        <w:rPr>
          <w:color w:val="231F20"/>
          <w:spacing w:val="-5"/>
          <w:w w:val="110"/>
          <w:sz w:val="18"/>
        </w:rPr>
        <w:t> </w:t>
      </w:r>
      <w:r>
        <w:rPr>
          <w:color w:val="231F20"/>
          <w:w w:val="110"/>
          <w:sz w:val="18"/>
        </w:rPr>
        <w:t>time</w:t>
      </w:r>
      <w:r>
        <w:rPr>
          <w:color w:val="231F20"/>
          <w:spacing w:val="-5"/>
          <w:w w:val="110"/>
          <w:sz w:val="18"/>
        </w:rPr>
        <w:t> </w:t>
      </w:r>
      <w:r>
        <w:rPr>
          <w:color w:val="231F20"/>
          <w:w w:val="110"/>
          <w:sz w:val="18"/>
        </w:rPr>
        <w:t>available.</w:t>
      </w:r>
    </w:p>
    <w:p>
      <w:pPr>
        <w:pStyle w:val="BodyText"/>
        <w:spacing w:before="8"/>
        <w:ind w:left="0"/>
        <w:rPr>
          <w:sz w:val="21"/>
        </w:rPr>
      </w:pPr>
    </w:p>
    <w:p>
      <w:pPr>
        <w:pStyle w:val="Heading1"/>
      </w:pPr>
      <w:r>
        <w:rPr>
          <w:color w:val="231F20"/>
        </w:rPr>
        <w:t>Purpose</w:t>
      </w:r>
    </w:p>
    <w:p>
      <w:pPr>
        <w:pStyle w:val="BodyText"/>
      </w:pPr>
      <w:r>
        <w:rPr>
          <w:color w:val="231F20"/>
          <w:w w:val="105"/>
        </w:rPr>
        <w:t>These learning resources enable students to:</w:t>
      </w:r>
    </w:p>
    <w:p>
      <w:pPr>
        <w:pStyle w:val="ListParagraph"/>
        <w:numPr>
          <w:ilvl w:val="0"/>
          <w:numId w:val="1"/>
        </w:numPr>
        <w:tabs>
          <w:tab w:pos="284" w:val="left" w:leader="none"/>
        </w:tabs>
        <w:spacing w:line="240" w:lineRule="auto" w:before="123" w:after="0"/>
        <w:ind w:left="283" w:right="0" w:hanging="170"/>
        <w:jc w:val="left"/>
        <w:rPr>
          <w:sz w:val="18"/>
        </w:rPr>
      </w:pPr>
      <w:r>
        <w:rPr>
          <w:color w:val="231F20"/>
          <w:w w:val="110"/>
          <w:sz w:val="18"/>
        </w:rPr>
        <w:t>extend</w:t>
      </w:r>
      <w:r>
        <w:rPr>
          <w:color w:val="231F20"/>
          <w:spacing w:val="-7"/>
          <w:w w:val="110"/>
          <w:sz w:val="18"/>
        </w:rPr>
        <w:t> </w:t>
      </w:r>
      <w:r>
        <w:rPr>
          <w:color w:val="231F20"/>
          <w:w w:val="110"/>
          <w:sz w:val="18"/>
        </w:rPr>
        <w:t>their</w:t>
      </w:r>
      <w:r>
        <w:rPr>
          <w:color w:val="231F20"/>
          <w:spacing w:val="-6"/>
          <w:w w:val="110"/>
          <w:sz w:val="18"/>
        </w:rPr>
        <w:t> </w:t>
      </w:r>
      <w:r>
        <w:rPr>
          <w:color w:val="231F20"/>
          <w:w w:val="110"/>
          <w:sz w:val="18"/>
        </w:rPr>
        <w:t>understanding</w:t>
      </w:r>
      <w:r>
        <w:rPr>
          <w:color w:val="231F20"/>
          <w:spacing w:val="-7"/>
          <w:w w:val="110"/>
          <w:sz w:val="18"/>
        </w:rPr>
        <w:t> </w:t>
      </w:r>
      <w:r>
        <w:rPr>
          <w:color w:val="231F20"/>
          <w:w w:val="110"/>
          <w:sz w:val="18"/>
        </w:rPr>
        <w:t>of</w:t>
      </w:r>
      <w:r>
        <w:rPr>
          <w:color w:val="231F20"/>
          <w:spacing w:val="-6"/>
          <w:w w:val="110"/>
          <w:sz w:val="18"/>
        </w:rPr>
        <w:t> </w:t>
      </w:r>
      <w:r>
        <w:rPr>
          <w:color w:val="231F20"/>
          <w:w w:val="110"/>
          <w:sz w:val="18"/>
        </w:rPr>
        <w:t>subatomic</w:t>
      </w:r>
      <w:r>
        <w:rPr>
          <w:color w:val="231F20"/>
          <w:spacing w:val="-7"/>
          <w:w w:val="110"/>
          <w:sz w:val="18"/>
        </w:rPr>
        <w:t> </w:t>
      </w:r>
      <w:r>
        <w:rPr>
          <w:color w:val="231F20"/>
          <w:w w:val="110"/>
          <w:sz w:val="18"/>
        </w:rPr>
        <w:t>particles</w:t>
      </w:r>
      <w:r>
        <w:rPr>
          <w:color w:val="231F20"/>
          <w:spacing w:val="-6"/>
          <w:w w:val="110"/>
          <w:sz w:val="18"/>
        </w:rPr>
        <w:t> </w:t>
      </w:r>
      <w:r>
        <w:rPr>
          <w:color w:val="231F20"/>
          <w:w w:val="110"/>
          <w:sz w:val="18"/>
        </w:rPr>
        <w:t>to</w:t>
      </w:r>
      <w:r>
        <w:rPr>
          <w:color w:val="231F20"/>
          <w:spacing w:val="-7"/>
          <w:w w:val="110"/>
          <w:sz w:val="18"/>
        </w:rPr>
        <w:t> </w:t>
      </w:r>
      <w:r>
        <w:rPr>
          <w:color w:val="231F20"/>
          <w:w w:val="110"/>
          <w:sz w:val="18"/>
        </w:rPr>
        <w:t>include</w:t>
      </w:r>
      <w:r>
        <w:rPr>
          <w:color w:val="231F20"/>
          <w:spacing w:val="-6"/>
          <w:w w:val="110"/>
          <w:sz w:val="18"/>
        </w:rPr>
        <w:t> </w:t>
      </w:r>
      <w:r>
        <w:rPr>
          <w:color w:val="231F20"/>
          <w:w w:val="110"/>
          <w:sz w:val="18"/>
        </w:rPr>
        <w:t>neutrinos</w:t>
      </w:r>
      <w:r>
        <w:rPr>
          <w:color w:val="231F20"/>
          <w:spacing w:val="-7"/>
          <w:w w:val="110"/>
          <w:sz w:val="18"/>
        </w:rPr>
        <w:t> </w:t>
      </w:r>
      <w:r>
        <w:rPr>
          <w:color w:val="231F20"/>
          <w:w w:val="110"/>
          <w:sz w:val="18"/>
        </w:rPr>
        <w:t>and</w:t>
      </w:r>
      <w:r>
        <w:rPr>
          <w:color w:val="231F20"/>
          <w:spacing w:val="-6"/>
          <w:w w:val="110"/>
          <w:sz w:val="18"/>
        </w:rPr>
        <w:t> </w:t>
      </w:r>
      <w:r>
        <w:rPr>
          <w:color w:val="231F20"/>
          <w:spacing w:val="2"/>
          <w:w w:val="110"/>
          <w:sz w:val="18"/>
        </w:rPr>
        <w:t>quarks;</w:t>
      </w:r>
    </w:p>
    <w:p>
      <w:pPr>
        <w:pStyle w:val="ListParagraph"/>
        <w:numPr>
          <w:ilvl w:val="0"/>
          <w:numId w:val="1"/>
        </w:numPr>
        <w:tabs>
          <w:tab w:pos="284" w:val="left" w:leader="none"/>
        </w:tabs>
        <w:spacing w:line="249" w:lineRule="auto" w:before="65" w:after="0"/>
        <w:ind w:left="283" w:right="584" w:hanging="170"/>
        <w:jc w:val="left"/>
        <w:rPr>
          <w:sz w:val="18"/>
        </w:rPr>
      </w:pPr>
      <w:r>
        <w:rPr>
          <w:color w:val="231F20"/>
          <w:w w:val="105"/>
          <w:sz w:val="18"/>
        </w:rPr>
        <w:t>describe qualitative </w:t>
      </w:r>
      <w:r>
        <w:rPr>
          <w:color w:val="231F20"/>
          <w:spacing w:val="2"/>
          <w:w w:val="105"/>
          <w:sz w:val="18"/>
        </w:rPr>
        <w:t>aspects </w:t>
      </w:r>
      <w:r>
        <w:rPr>
          <w:color w:val="231F20"/>
          <w:w w:val="105"/>
          <w:sz w:val="18"/>
        </w:rPr>
        <w:t>of special relativity, such as reference frames and the equivalence of mass and energy;</w:t>
      </w:r>
      <w:r>
        <w:rPr>
          <w:color w:val="231F20"/>
          <w:spacing w:val="-3"/>
          <w:w w:val="105"/>
          <w:sz w:val="18"/>
        </w:rPr>
        <w:t> </w:t>
      </w:r>
      <w:r>
        <w:rPr>
          <w:color w:val="231F20"/>
          <w:w w:val="105"/>
          <w:sz w:val="18"/>
        </w:rPr>
        <w:t>and</w:t>
      </w:r>
    </w:p>
    <w:p>
      <w:pPr>
        <w:pStyle w:val="ListParagraph"/>
        <w:numPr>
          <w:ilvl w:val="0"/>
          <w:numId w:val="1"/>
        </w:numPr>
        <w:tabs>
          <w:tab w:pos="284" w:val="left" w:leader="none"/>
        </w:tabs>
        <w:spacing w:line="240" w:lineRule="auto" w:before="58" w:after="0"/>
        <w:ind w:left="283" w:right="0" w:hanging="170"/>
        <w:jc w:val="left"/>
        <w:rPr>
          <w:sz w:val="18"/>
        </w:rPr>
      </w:pPr>
      <w:r>
        <w:rPr>
          <w:color w:val="231F20"/>
          <w:w w:val="110"/>
          <w:sz w:val="18"/>
        </w:rPr>
        <w:t>describe</w:t>
      </w:r>
      <w:r>
        <w:rPr>
          <w:color w:val="231F20"/>
          <w:spacing w:val="-8"/>
          <w:w w:val="110"/>
          <w:sz w:val="18"/>
        </w:rPr>
        <w:t> </w:t>
      </w:r>
      <w:r>
        <w:rPr>
          <w:color w:val="231F20"/>
          <w:w w:val="110"/>
          <w:sz w:val="18"/>
        </w:rPr>
        <w:t>qualitative</w:t>
      </w:r>
      <w:r>
        <w:rPr>
          <w:color w:val="231F20"/>
          <w:spacing w:val="-7"/>
          <w:w w:val="110"/>
          <w:sz w:val="18"/>
        </w:rPr>
        <w:t> </w:t>
      </w:r>
      <w:r>
        <w:rPr>
          <w:color w:val="231F20"/>
          <w:spacing w:val="2"/>
          <w:w w:val="110"/>
          <w:sz w:val="18"/>
        </w:rPr>
        <w:t>aspects</w:t>
      </w:r>
      <w:r>
        <w:rPr>
          <w:color w:val="231F20"/>
          <w:spacing w:val="-7"/>
          <w:w w:val="110"/>
          <w:sz w:val="18"/>
        </w:rPr>
        <w:t> </w:t>
      </w:r>
      <w:r>
        <w:rPr>
          <w:color w:val="231F20"/>
          <w:w w:val="110"/>
          <w:sz w:val="18"/>
        </w:rPr>
        <w:t>of</w:t>
      </w:r>
      <w:r>
        <w:rPr>
          <w:color w:val="231F20"/>
          <w:spacing w:val="-7"/>
          <w:w w:val="110"/>
          <w:sz w:val="18"/>
        </w:rPr>
        <w:t> </w:t>
      </w:r>
      <w:r>
        <w:rPr>
          <w:color w:val="231F20"/>
          <w:w w:val="110"/>
          <w:sz w:val="18"/>
        </w:rPr>
        <w:t>general</w:t>
      </w:r>
      <w:r>
        <w:rPr>
          <w:color w:val="231F20"/>
          <w:spacing w:val="-8"/>
          <w:w w:val="110"/>
          <w:sz w:val="18"/>
        </w:rPr>
        <w:t> </w:t>
      </w:r>
      <w:r>
        <w:rPr>
          <w:color w:val="231F20"/>
          <w:w w:val="110"/>
          <w:sz w:val="18"/>
        </w:rPr>
        <w:t>relativity,</w:t>
      </w:r>
      <w:r>
        <w:rPr>
          <w:color w:val="231F20"/>
          <w:spacing w:val="-7"/>
          <w:w w:val="110"/>
          <w:sz w:val="18"/>
        </w:rPr>
        <w:t> </w:t>
      </w:r>
      <w:r>
        <w:rPr>
          <w:color w:val="231F20"/>
          <w:w w:val="110"/>
          <w:sz w:val="18"/>
        </w:rPr>
        <w:t>such</w:t>
      </w:r>
      <w:r>
        <w:rPr>
          <w:color w:val="231F20"/>
          <w:spacing w:val="-7"/>
          <w:w w:val="110"/>
          <w:sz w:val="18"/>
        </w:rPr>
        <w:t> </w:t>
      </w:r>
      <w:r>
        <w:rPr>
          <w:color w:val="231F20"/>
          <w:w w:val="110"/>
          <w:sz w:val="18"/>
        </w:rPr>
        <w:t>as</w:t>
      </w:r>
      <w:r>
        <w:rPr>
          <w:color w:val="231F20"/>
          <w:spacing w:val="-7"/>
          <w:w w:val="110"/>
          <w:sz w:val="18"/>
        </w:rPr>
        <w:t> </w:t>
      </w:r>
      <w:r>
        <w:rPr>
          <w:color w:val="231F20"/>
          <w:spacing w:val="2"/>
          <w:w w:val="110"/>
          <w:sz w:val="18"/>
        </w:rPr>
        <w:t>effect</w:t>
      </w:r>
      <w:r>
        <w:rPr>
          <w:color w:val="231F20"/>
          <w:spacing w:val="-8"/>
          <w:w w:val="110"/>
          <w:sz w:val="18"/>
        </w:rPr>
        <w:t> </w:t>
      </w:r>
      <w:r>
        <w:rPr>
          <w:color w:val="231F20"/>
          <w:w w:val="110"/>
          <w:sz w:val="18"/>
        </w:rPr>
        <w:t>of</w:t>
      </w:r>
      <w:r>
        <w:rPr>
          <w:color w:val="231F20"/>
          <w:spacing w:val="-7"/>
          <w:w w:val="110"/>
          <w:sz w:val="18"/>
        </w:rPr>
        <w:t> </w:t>
      </w:r>
      <w:r>
        <w:rPr>
          <w:color w:val="231F20"/>
          <w:w w:val="110"/>
          <w:sz w:val="18"/>
        </w:rPr>
        <w:t>gravity</w:t>
      </w:r>
      <w:r>
        <w:rPr>
          <w:color w:val="231F20"/>
          <w:spacing w:val="-7"/>
          <w:w w:val="110"/>
          <w:sz w:val="18"/>
        </w:rPr>
        <w:t> </w:t>
      </w:r>
      <w:r>
        <w:rPr>
          <w:color w:val="231F20"/>
          <w:w w:val="110"/>
          <w:sz w:val="18"/>
        </w:rPr>
        <w:t>on</w:t>
      </w:r>
      <w:r>
        <w:rPr>
          <w:color w:val="231F20"/>
          <w:spacing w:val="-7"/>
          <w:w w:val="110"/>
          <w:sz w:val="18"/>
        </w:rPr>
        <w:t> </w:t>
      </w:r>
      <w:r>
        <w:rPr>
          <w:color w:val="231F20"/>
          <w:w w:val="110"/>
          <w:sz w:val="18"/>
        </w:rPr>
        <w:t>time.</w:t>
      </w:r>
    </w:p>
    <w:p>
      <w:pPr>
        <w:pStyle w:val="BodyText"/>
        <w:spacing w:before="5"/>
        <w:ind w:left="0"/>
        <w:rPr>
          <w:sz w:val="17"/>
        </w:rPr>
      </w:pPr>
    </w:p>
    <w:p>
      <w:pPr>
        <w:pStyle w:val="Heading1"/>
      </w:pPr>
      <w:r>
        <w:rPr>
          <w:color w:val="231F20"/>
          <w:w w:val="105"/>
        </w:rPr>
        <w:t>Learning resources</w:t>
      </w:r>
    </w:p>
    <w:p>
      <w:pPr>
        <w:pStyle w:val="BodyText"/>
        <w:spacing w:before="6"/>
        <w:ind w:left="0"/>
        <w:rPr>
          <w:sz w:val="28"/>
        </w:rPr>
      </w:pPr>
      <w:r>
        <w:rPr/>
        <w:pict>
          <v:shape style="position:absolute;margin-left:56.693001pt;margin-top:17.619871pt;width:481.9pt;height:90.75pt;mso-position-horizontal-relative:page;mso-position-vertical-relative:paragraph;z-index:-952;mso-wrap-distance-left:0;mso-wrap-distance-right:0" type="#_x0000_t202" filled="true" fillcolor="#d1d3d4" stroked="false">
            <v:textbox inset="0,0,0,0">
              <w:txbxContent>
                <w:p>
                  <w:pPr>
                    <w:spacing w:before="72"/>
                    <w:ind w:left="113" w:right="0" w:firstLine="0"/>
                    <w:jc w:val="left"/>
                    <w:rPr>
                      <w:i/>
                      <w:sz w:val="26"/>
                    </w:rPr>
                  </w:pPr>
                  <w:r>
                    <w:rPr>
                      <w:i/>
                      <w:color w:val="231F20"/>
                      <w:w w:val="110"/>
                      <w:sz w:val="26"/>
                    </w:rPr>
                    <w:t>Matter and relativity 1: Quarks</w:t>
                  </w:r>
                </w:p>
                <w:p>
                  <w:pPr>
                    <w:pStyle w:val="BodyText"/>
                  </w:pPr>
                  <w:r>
                    <w:rPr>
                      <w:i/>
                      <w:color w:val="231F20"/>
                      <w:w w:val="110"/>
                    </w:rPr>
                    <w:t>Quarks </w:t>
                  </w:r>
                  <w:r>
                    <w:rPr>
                      <w:color w:val="231F20"/>
                      <w:w w:val="110"/>
                    </w:rPr>
                    <w:t>consists of a teachers guide, fact sheet and presentation.</w:t>
                  </w:r>
                </w:p>
                <w:p>
                  <w:pPr>
                    <w:pStyle w:val="BodyText"/>
                    <w:spacing w:line="249" w:lineRule="auto" w:before="122"/>
                    <w:ind w:right="182"/>
                  </w:pPr>
                  <w:r>
                    <w:rPr>
                      <w:color w:val="231F20"/>
                      <w:w w:val="110"/>
                    </w:rPr>
                    <w:t>The presentation contains images, facts and questions to enable students to </w:t>
                  </w:r>
                  <w:r>
                    <w:rPr>
                      <w:color w:val="231F20"/>
                      <w:spacing w:val="2"/>
                      <w:w w:val="110"/>
                    </w:rPr>
                    <w:t>understand </w:t>
                  </w:r>
                  <w:r>
                    <w:rPr>
                      <w:color w:val="231F20"/>
                      <w:w w:val="110"/>
                    </w:rPr>
                    <w:t>and explain the structure</w:t>
                  </w:r>
                  <w:r>
                    <w:rPr>
                      <w:color w:val="231F20"/>
                      <w:spacing w:val="-9"/>
                      <w:w w:val="110"/>
                    </w:rPr>
                    <w:t> </w:t>
                  </w:r>
                  <w:r>
                    <w:rPr>
                      <w:color w:val="231F20"/>
                      <w:w w:val="110"/>
                    </w:rPr>
                    <w:t>of</w:t>
                  </w:r>
                  <w:r>
                    <w:rPr>
                      <w:color w:val="231F20"/>
                      <w:spacing w:val="-9"/>
                      <w:w w:val="110"/>
                    </w:rPr>
                    <w:t> </w:t>
                  </w:r>
                  <w:r>
                    <w:rPr>
                      <w:color w:val="231F20"/>
                      <w:w w:val="110"/>
                    </w:rPr>
                    <w:t>matter.</w:t>
                  </w:r>
                  <w:r>
                    <w:rPr>
                      <w:color w:val="231F20"/>
                      <w:spacing w:val="-9"/>
                      <w:w w:val="110"/>
                    </w:rPr>
                    <w:t> </w:t>
                  </w:r>
                  <w:r>
                    <w:rPr>
                      <w:color w:val="231F20"/>
                      <w:w w:val="110"/>
                    </w:rPr>
                    <w:t>The</w:t>
                  </w:r>
                  <w:r>
                    <w:rPr>
                      <w:color w:val="231F20"/>
                      <w:spacing w:val="-9"/>
                      <w:w w:val="110"/>
                    </w:rPr>
                    <w:t> </w:t>
                  </w:r>
                  <w:r>
                    <w:rPr>
                      <w:color w:val="231F20"/>
                      <w:w w:val="110"/>
                    </w:rPr>
                    <w:t>fact</w:t>
                  </w:r>
                  <w:r>
                    <w:rPr>
                      <w:color w:val="231F20"/>
                      <w:spacing w:val="-9"/>
                      <w:w w:val="110"/>
                    </w:rPr>
                    <w:t> </w:t>
                  </w:r>
                  <w:r>
                    <w:rPr>
                      <w:color w:val="231F20"/>
                      <w:w w:val="110"/>
                    </w:rPr>
                    <w:t>sheet</w:t>
                  </w:r>
                  <w:r>
                    <w:rPr>
                      <w:color w:val="231F20"/>
                      <w:spacing w:val="-8"/>
                      <w:w w:val="110"/>
                    </w:rPr>
                    <w:t> </w:t>
                  </w:r>
                  <w:r>
                    <w:rPr>
                      <w:color w:val="231F20"/>
                      <w:w w:val="110"/>
                    </w:rPr>
                    <w:t>provides</w:t>
                  </w:r>
                  <w:r>
                    <w:rPr>
                      <w:color w:val="231F20"/>
                      <w:spacing w:val="-9"/>
                      <w:w w:val="110"/>
                    </w:rPr>
                    <w:t> </w:t>
                  </w:r>
                  <w:r>
                    <w:rPr>
                      <w:color w:val="231F20"/>
                      <w:w w:val="110"/>
                    </w:rPr>
                    <w:t>students</w:t>
                  </w:r>
                  <w:r>
                    <w:rPr>
                      <w:color w:val="231F20"/>
                      <w:spacing w:val="-9"/>
                      <w:w w:val="110"/>
                    </w:rPr>
                    <w:t> </w:t>
                  </w:r>
                  <w:r>
                    <w:rPr>
                      <w:color w:val="231F20"/>
                      <w:w w:val="110"/>
                    </w:rPr>
                    <w:t>with</w:t>
                  </w:r>
                  <w:r>
                    <w:rPr>
                      <w:color w:val="231F20"/>
                      <w:spacing w:val="-9"/>
                      <w:w w:val="110"/>
                    </w:rPr>
                    <w:t> </w:t>
                  </w:r>
                  <w:r>
                    <w:rPr>
                      <w:color w:val="231F20"/>
                      <w:w w:val="110"/>
                    </w:rPr>
                    <w:t>information</w:t>
                  </w:r>
                  <w:r>
                    <w:rPr>
                      <w:color w:val="231F20"/>
                      <w:spacing w:val="-9"/>
                      <w:w w:val="110"/>
                    </w:rPr>
                    <w:t> </w:t>
                  </w:r>
                  <w:r>
                    <w:rPr>
                      <w:color w:val="231F20"/>
                      <w:w w:val="110"/>
                    </w:rPr>
                    <w:t>about</w:t>
                  </w:r>
                  <w:r>
                    <w:rPr>
                      <w:color w:val="231F20"/>
                      <w:spacing w:val="-9"/>
                      <w:w w:val="110"/>
                    </w:rPr>
                    <w:t> </w:t>
                  </w:r>
                  <w:r>
                    <w:rPr>
                      <w:color w:val="231F20"/>
                      <w:w w:val="110"/>
                    </w:rPr>
                    <w:t>the</w:t>
                  </w:r>
                  <w:r>
                    <w:rPr>
                      <w:color w:val="231F20"/>
                      <w:spacing w:val="-8"/>
                      <w:w w:val="110"/>
                    </w:rPr>
                    <w:t> </w:t>
                  </w:r>
                  <w:r>
                    <w:rPr>
                      <w:color w:val="231F20"/>
                      <w:w w:val="110"/>
                    </w:rPr>
                    <w:t>Large</w:t>
                  </w:r>
                  <w:r>
                    <w:rPr>
                      <w:color w:val="231F20"/>
                      <w:spacing w:val="-9"/>
                      <w:w w:val="110"/>
                    </w:rPr>
                    <w:t> </w:t>
                  </w:r>
                  <w:r>
                    <w:rPr>
                      <w:color w:val="231F20"/>
                      <w:w w:val="110"/>
                    </w:rPr>
                    <w:t>Hadron</w:t>
                  </w:r>
                  <w:r>
                    <w:rPr>
                      <w:color w:val="231F20"/>
                      <w:spacing w:val="-9"/>
                      <w:w w:val="110"/>
                    </w:rPr>
                    <w:t> </w:t>
                  </w:r>
                  <w:r>
                    <w:rPr>
                      <w:color w:val="231F20"/>
                      <w:w w:val="110"/>
                    </w:rPr>
                    <w:t>Collider:</w:t>
                  </w:r>
                  <w:r>
                    <w:rPr>
                      <w:color w:val="231F20"/>
                      <w:spacing w:val="-9"/>
                      <w:w w:val="110"/>
                    </w:rPr>
                    <w:t> </w:t>
                  </w:r>
                  <w:r>
                    <w:rPr>
                      <w:color w:val="231F20"/>
                      <w:w w:val="110"/>
                    </w:rPr>
                    <w:t>what it</w:t>
                  </w:r>
                  <w:r>
                    <w:rPr>
                      <w:color w:val="231F20"/>
                      <w:spacing w:val="-13"/>
                      <w:w w:val="110"/>
                    </w:rPr>
                    <w:t> </w:t>
                  </w:r>
                  <w:r>
                    <w:rPr>
                      <w:color w:val="231F20"/>
                      <w:spacing w:val="2"/>
                      <w:w w:val="110"/>
                    </w:rPr>
                    <w:t>is;</w:t>
                  </w:r>
                  <w:r>
                    <w:rPr>
                      <w:color w:val="231F20"/>
                      <w:spacing w:val="-12"/>
                      <w:w w:val="110"/>
                    </w:rPr>
                    <w:t> </w:t>
                  </w:r>
                  <w:r>
                    <w:rPr>
                      <w:color w:val="231F20"/>
                      <w:w w:val="110"/>
                    </w:rPr>
                    <w:t>where</w:t>
                  </w:r>
                  <w:r>
                    <w:rPr>
                      <w:color w:val="231F20"/>
                      <w:spacing w:val="-13"/>
                      <w:w w:val="110"/>
                    </w:rPr>
                    <w:t> </w:t>
                  </w:r>
                  <w:r>
                    <w:rPr>
                      <w:color w:val="231F20"/>
                      <w:w w:val="110"/>
                    </w:rPr>
                    <w:t>it</w:t>
                  </w:r>
                  <w:r>
                    <w:rPr>
                      <w:color w:val="231F20"/>
                      <w:spacing w:val="-12"/>
                      <w:w w:val="110"/>
                    </w:rPr>
                    <w:t> </w:t>
                  </w:r>
                  <w:r>
                    <w:rPr>
                      <w:color w:val="231F20"/>
                      <w:w w:val="110"/>
                    </w:rPr>
                    <w:t>is</w:t>
                  </w:r>
                  <w:r>
                    <w:rPr>
                      <w:color w:val="231F20"/>
                      <w:spacing w:val="-13"/>
                      <w:w w:val="110"/>
                    </w:rPr>
                    <w:t> </w:t>
                  </w:r>
                  <w:r>
                    <w:rPr>
                      <w:color w:val="231F20"/>
                      <w:w w:val="110"/>
                    </w:rPr>
                    <w:t>located;</w:t>
                  </w:r>
                  <w:r>
                    <w:rPr>
                      <w:color w:val="231F20"/>
                      <w:spacing w:val="-12"/>
                      <w:w w:val="110"/>
                    </w:rPr>
                    <w:t> </w:t>
                  </w:r>
                  <w:r>
                    <w:rPr>
                      <w:color w:val="231F20"/>
                      <w:w w:val="110"/>
                    </w:rPr>
                    <w:t>what</w:t>
                  </w:r>
                  <w:r>
                    <w:rPr>
                      <w:color w:val="231F20"/>
                      <w:spacing w:val="-13"/>
                      <w:w w:val="110"/>
                    </w:rPr>
                    <w:t> </w:t>
                  </w:r>
                  <w:r>
                    <w:rPr>
                      <w:color w:val="231F20"/>
                      <w:w w:val="110"/>
                    </w:rPr>
                    <w:t>it</w:t>
                  </w:r>
                  <w:r>
                    <w:rPr>
                      <w:color w:val="231F20"/>
                      <w:spacing w:val="-12"/>
                      <w:w w:val="110"/>
                    </w:rPr>
                    <w:t> </w:t>
                  </w:r>
                  <w:r>
                    <w:rPr>
                      <w:color w:val="231F20"/>
                      <w:spacing w:val="2"/>
                      <w:w w:val="110"/>
                    </w:rPr>
                    <w:t>does;</w:t>
                  </w:r>
                  <w:r>
                    <w:rPr>
                      <w:color w:val="231F20"/>
                      <w:spacing w:val="-13"/>
                      <w:w w:val="110"/>
                    </w:rPr>
                    <w:t> </w:t>
                  </w:r>
                  <w:r>
                    <w:rPr>
                      <w:color w:val="231F20"/>
                      <w:w w:val="110"/>
                    </w:rPr>
                    <w:t>and</w:t>
                  </w:r>
                  <w:r>
                    <w:rPr>
                      <w:color w:val="231F20"/>
                      <w:spacing w:val="-12"/>
                      <w:w w:val="110"/>
                    </w:rPr>
                    <w:t> </w:t>
                  </w:r>
                  <w:r>
                    <w:rPr>
                      <w:color w:val="231F20"/>
                      <w:w w:val="110"/>
                    </w:rPr>
                    <w:t>what</w:t>
                  </w:r>
                  <w:r>
                    <w:rPr>
                      <w:color w:val="231F20"/>
                      <w:spacing w:val="-13"/>
                      <w:w w:val="110"/>
                    </w:rPr>
                    <w:t> </w:t>
                  </w:r>
                  <w:r>
                    <w:rPr>
                      <w:color w:val="231F20"/>
                      <w:w w:val="110"/>
                    </w:rPr>
                    <w:t>physicists</w:t>
                  </w:r>
                  <w:r>
                    <w:rPr>
                      <w:color w:val="231F20"/>
                      <w:spacing w:val="-12"/>
                      <w:w w:val="110"/>
                    </w:rPr>
                    <w:t> </w:t>
                  </w:r>
                  <w:r>
                    <w:rPr>
                      <w:color w:val="231F20"/>
                      <w:w w:val="110"/>
                    </w:rPr>
                    <w:t>hope</w:t>
                  </w:r>
                  <w:r>
                    <w:rPr>
                      <w:color w:val="231F20"/>
                      <w:spacing w:val="-13"/>
                      <w:w w:val="110"/>
                    </w:rPr>
                    <w:t> </w:t>
                  </w:r>
                  <w:r>
                    <w:rPr>
                      <w:color w:val="231F20"/>
                      <w:w w:val="110"/>
                    </w:rPr>
                    <w:t>to</w:t>
                  </w:r>
                  <w:r>
                    <w:rPr>
                      <w:color w:val="231F20"/>
                      <w:spacing w:val="-12"/>
                      <w:w w:val="110"/>
                    </w:rPr>
                    <w:t> </w:t>
                  </w:r>
                  <w:r>
                    <w:rPr>
                      <w:color w:val="231F20"/>
                      <w:w w:val="110"/>
                    </w:rPr>
                    <w:t>learn</w:t>
                  </w:r>
                  <w:r>
                    <w:rPr>
                      <w:color w:val="231F20"/>
                      <w:spacing w:val="-13"/>
                      <w:w w:val="110"/>
                    </w:rPr>
                    <w:t> </w:t>
                  </w:r>
                  <w:r>
                    <w:rPr>
                      <w:color w:val="231F20"/>
                      <w:w w:val="110"/>
                    </w:rPr>
                    <w:t>from</w:t>
                  </w:r>
                  <w:r>
                    <w:rPr>
                      <w:color w:val="231F20"/>
                      <w:spacing w:val="-12"/>
                      <w:w w:val="110"/>
                    </w:rPr>
                    <w:t> </w:t>
                  </w:r>
                  <w:r>
                    <w:rPr>
                      <w:color w:val="231F20"/>
                      <w:w w:val="110"/>
                    </w:rPr>
                    <w:t>using</w:t>
                  </w:r>
                  <w:r>
                    <w:rPr>
                      <w:color w:val="231F20"/>
                      <w:spacing w:val="-13"/>
                      <w:w w:val="110"/>
                    </w:rPr>
                    <w:t> </w:t>
                  </w:r>
                  <w:r>
                    <w:rPr>
                      <w:color w:val="231F20"/>
                      <w:w w:val="110"/>
                    </w:rPr>
                    <w:t>it.</w:t>
                  </w:r>
                  <w:r>
                    <w:rPr>
                      <w:color w:val="231F20"/>
                      <w:spacing w:val="-12"/>
                      <w:w w:val="110"/>
                    </w:rPr>
                    <w:t> </w:t>
                  </w:r>
                  <w:r>
                    <w:rPr>
                      <w:color w:val="231F20"/>
                      <w:w w:val="110"/>
                    </w:rPr>
                    <w:t>See</w:t>
                  </w:r>
                  <w:r>
                    <w:rPr>
                      <w:color w:val="231F20"/>
                      <w:spacing w:val="-13"/>
                      <w:w w:val="110"/>
                    </w:rPr>
                    <w:t> </w:t>
                  </w:r>
                  <w:r>
                    <w:rPr>
                      <w:color w:val="231F20"/>
                      <w:w w:val="110"/>
                    </w:rPr>
                    <w:t>the</w:t>
                  </w:r>
                  <w:r>
                    <w:rPr>
                      <w:color w:val="231F20"/>
                      <w:spacing w:val="-12"/>
                      <w:w w:val="110"/>
                    </w:rPr>
                    <w:t> </w:t>
                  </w:r>
                  <w:r>
                    <w:rPr>
                      <w:color w:val="231F20"/>
                      <w:w w:val="110"/>
                    </w:rPr>
                    <w:t>teachers</w:t>
                  </w:r>
                  <w:r>
                    <w:rPr>
                      <w:color w:val="231F20"/>
                      <w:spacing w:val="-13"/>
                      <w:w w:val="110"/>
                    </w:rPr>
                    <w:t> </w:t>
                  </w:r>
                  <w:r>
                    <w:rPr>
                      <w:color w:val="231F20"/>
                      <w:w w:val="110"/>
                    </w:rPr>
                    <w:t>guide for</w:t>
                  </w:r>
                  <w:r>
                    <w:rPr>
                      <w:color w:val="231F20"/>
                      <w:spacing w:val="-6"/>
                      <w:w w:val="110"/>
                    </w:rPr>
                    <w:t> </w:t>
                  </w:r>
                  <w:r>
                    <w:rPr>
                      <w:color w:val="231F20"/>
                      <w:w w:val="110"/>
                    </w:rPr>
                    <w:t>detailed</w:t>
                  </w:r>
                  <w:r>
                    <w:rPr>
                      <w:color w:val="231F20"/>
                      <w:spacing w:val="-6"/>
                      <w:w w:val="110"/>
                    </w:rPr>
                    <w:t> </w:t>
                  </w:r>
                  <w:r>
                    <w:rPr>
                      <w:color w:val="231F20"/>
                      <w:w w:val="110"/>
                    </w:rPr>
                    <w:t>information</w:t>
                  </w:r>
                  <w:r>
                    <w:rPr>
                      <w:color w:val="231F20"/>
                      <w:spacing w:val="-5"/>
                      <w:w w:val="110"/>
                    </w:rPr>
                    <w:t> </w:t>
                  </w:r>
                  <w:r>
                    <w:rPr>
                      <w:color w:val="231F20"/>
                      <w:w w:val="110"/>
                    </w:rPr>
                    <w:t>on</w:t>
                  </w:r>
                  <w:r>
                    <w:rPr>
                      <w:color w:val="231F20"/>
                      <w:spacing w:val="-6"/>
                      <w:w w:val="110"/>
                    </w:rPr>
                    <w:t> </w:t>
                  </w:r>
                  <w:r>
                    <w:rPr>
                      <w:color w:val="231F20"/>
                      <w:w w:val="110"/>
                    </w:rPr>
                    <w:t>the</w:t>
                  </w:r>
                  <w:r>
                    <w:rPr>
                      <w:color w:val="231F20"/>
                      <w:spacing w:val="-5"/>
                      <w:w w:val="110"/>
                    </w:rPr>
                    <w:t> </w:t>
                  </w:r>
                  <w:r>
                    <w:rPr>
                      <w:color w:val="231F20"/>
                      <w:w w:val="110"/>
                    </w:rPr>
                    <w:t>purpose</w:t>
                  </w:r>
                  <w:r>
                    <w:rPr>
                      <w:color w:val="231F20"/>
                      <w:spacing w:val="-6"/>
                      <w:w w:val="110"/>
                    </w:rPr>
                    <w:t> </w:t>
                  </w:r>
                  <w:r>
                    <w:rPr>
                      <w:color w:val="231F20"/>
                      <w:w w:val="110"/>
                    </w:rPr>
                    <w:t>and</w:t>
                  </w:r>
                  <w:r>
                    <w:rPr>
                      <w:color w:val="231F20"/>
                      <w:spacing w:val="-6"/>
                      <w:w w:val="110"/>
                    </w:rPr>
                    <w:t> </w:t>
                  </w:r>
                  <w:r>
                    <w:rPr>
                      <w:color w:val="231F20"/>
                      <w:w w:val="110"/>
                    </w:rPr>
                    <w:t>use</w:t>
                  </w:r>
                  <w:r>
                    <w:rPr>
                      <w:color w:val="231F20"/>
                      <w:spacing w:val="-5"/>
                      <w:w w:val="110"/>
                    </w:rPr>
                    <w:t> </w:t>
                  </w:r>
                  <w:r>
                    <w:rPr>
                      <w:color w:val="231F20"/>
                      <w:w w:val="110"/>
                    </w:rPr>
                    <w:t>of</w:t>
                  </w:r>
                  <w:r>
                    <w:rPr>
                      <w:color w:val="231F20"/>
                      <w:spacing w:val="-6"/>
                      <w:w w:val="110"/>
                    </w:rPr>
                    <w:t> </w:t>
                  </w:r>
                  <w:r>
                    <w:rPr>
                      <w:color w:val="231F20"/>
                      <w:w w:val="110"/>
                    </w:rPr>
                    <w:t>this</w:t>
                  </w:r>
                  <w:r>
                    <w:rPr>
                      <w:color w:val="231F20"/>
                      <w:spacing w:val="-5"/>
                      <w:w w:val="110"/>
                    </w:rPr>
                    <w:t> </w:t>
                  </w:r>
                  <w:r>
                    <w:rPr>
                      <w:color w:val="231F20"/>
                      <w:w w:val="110"/>
                    </w:rPr>
                    <w:t>resource.</w:t>
                  </w:r>
                </w:p>
              </w:txbxContent>
            </v:textbox>
            <v:fill type="solid"/>
            <w10:wrap type="topAndBottom"/>
          </v:shape>
        </w:pict>
      </w:r>
      <w:r>
        <w:rPr/>
        <w:pict>
          <v:shape style="position:absolute;margin-left:56.692001pt;margin-top:125.904869pt;width:481.9pt;height:69.2pt;mso-position-horizontal-relative:page;mso-position-vertical-relative:paragraph;z-index:-928;mso-wrap-distance-left:0;mso-wrap-distance-right:0" type="#_x0000_t202" filled="true" fillcolor="#d1d3d4" stroked="false">
            <v:textbox inset="0,0,0,0">
              <w:txbxContent>
                <w:p>
                  <w:pPr>
                    <w:spacing w:before="71"/>
                    <w:ind w:left="113" w:right="0" w:firstLine="0"/>
                    <w:jc w:val="left"/>
                    <w:rPr>
                      <w:i/>
                      <w:sz w:val="26"/>
                    </w:rPr>
                  </w:pPr>
                  <w:r>
                    <w:rPr>
                      <w:i/>
                      <w:color w:val="231F20"/>
                      <w:w w:val="115"/>
                      <w:sz w:val="26"/>
                    </w:rPr>
                    <w:t>Matter and relativity 2: Introduction to relativity</w:t>
                  </w:r>
                </w:p>
                <w:p>
                  <w:pPr>
                    <w:spacing w:before="106"/>
                    <w:ind w:left="113" w:right="0" w:firstLine="0"/>
                    <w:jc w:val="left"/>
                    <w:rPr>
                      <w:sz w:val="18"/>
                    </w:rPr>
                  </w:pPr>
                  <w:r>
                    <w:rPr>
                      <w:i/>
                      <w:color w:val="231F20"/>
                      <w:w w:val="110"/>
                      <w:sz w:val="18"/>
                    </w:rPr>
                    <w:t>Introduction to relativity </w:t>
                  </w:r>
                  <w:r>
                    <w:rPr>
                      <w:color w:val="231F20"/>
                      <w:w w:val="110"/>
                      <w:sz w:val="18"/>
                    </w:rPr>
                    <w:t>consists of a teachers guide, two presentations and a student worksheet.</w:t>
                  </w:r>
                </w:p>
                <w:p>
                  <w:pPr>
                    <w:pStyle w:val="BodyText"/>
                    <w:spacing w:line="249" w:lineRule="auto" w:before="122"/>
                  </w:pPr>
                  <w:r>
                    <w:rPr>
                      <w:color w:val="231F20"/>
                      <w:w w:val="110"/>
                    </w:rPr>
                    <w:t>Students</w:t>
                  </w:r>
                  <w:r>
                    <w:rPr>
                      <w:color w:val="231F20"/>
                      <w:spacing w:val="-27"/>
                      <w:w w:val="110"/>
                    </w:rPr>
                    <w:t> </w:t>
                  </w:r>
                  <w:r>
                    <w:rPr>
                      <w:color w:val="231F20"/>
                      <w:w w:val="110"/>
                    </w:rPr>
                    <w:t>use</w:t>
                  </w:r>
                  <w:r>
                    <w:rPr>
                      <w:color w:val="231F20"/>
                      <w:spacing w:val="-27"/>
                      <w:w w:val="110"/>
                    </w:rPr>
                    <w:t> </w:t>
                  </w:r>
                  <w:r>
                    <w:rPr>
                      <w:color w:val="231F20"/>
                      <w:w w:val="110"/>
                    </w:rPr>
                    <w:t>the</w:t>
                  </w:r>
                  <w:r>
                    <w:rPr>
                      <w:color w:val="231F20"/>
                      <w:spacing w:val="-27"/>
                      <w:w w:val="110"/>
                    </w:rPr>
                    <w:t> </w:t>
                  </w:r>
                  <w:r>
                    <w:rPr>
                      <w:color w:val="231F20"/>
                      <w:w w:val="110"/>
                    </w:rPr>
                    <w:t>presentations</w:t>
                  </w:r>
                  <w:r>
                    <w:rPr>
                      <w:color w:val="231F20"/>
                      <w:spacing w:val="-27"/>
                      <w:w w:val="110"/>
                    </w:rPr>
                    <w:t> </w:t>
                  </w:r>
                  <w:r>
                    <w:rPr>
                      <w:color w:val="231F20"/>
                      <w:w w:val="110"/>
                    </w:rPr>
                    <w:t>and</w:t>
                  </w:r>
                  <w:r>
                    <w:rPr>
                      <w:color w:val="231F20"/>
                      <w:spacing w:val="-26"/>
                      <w:w w:val="110"/>
                    </w:rPr>
                    <w:t> </w:t>
                  </w:r>
                  <w:r>
                    <w:rPr>
                      <w:color w:val="231F20"/>
                      <w:w w:val="110"/>
                    </w:rPr>
                    <w:t>worksheet</w:t>
                  </w:r>
                  <w:r>
                    <w:rPr>
                      <w:color w:val="231F20"/>
                      <w:spacing w:val="-27"/>
                      <w:w w:val="110"/>
                    </w:rPr>
                    <w:t> </w:t>
                  </w:r>
                  <w:r>
                    <w:rPr>
                      <w:color w:val="231F20"/>
                      <w:w w:val="110"/>
                    </w:rPr>
                    <w:t>to</w:t>
                  </w:r>
                  <w:r>
                    <w:rPr>
                      <w:color w:val="231F20"/>
                      <w:spacing w:val="-27"/>
                      <w:w w:val="110"/>
                    </w:rPr>
                    <w:t> </w:t>
                  </w:r>
                  <w:r>
                    <w:rPr>
                      <w:color w:val="231F20"/>
                      <w:w w:val="110"/>
                    </w:rPr>
                    <w:t>explore</w:t>
                  </w:r>
                  <w:r>
                    <w:rPr>
                      <w:color w:val="231F20"/>
                      <w:spacing w:val="-27"/>
                      <w:w w:val="110"/>
                    </w:rPr>
                    <w:t> </w:t>
                  </w:r>
                  <w:r>
                    <w:rPr>
                      <w:color w:val="231F20"/>
                      <w:w w:val="110"/>
                    </w:rPr>
                    <w:t>and</w:t>
                  </w:r>
                  <w:r>
                    <w:rPr>
                      <w:color w:val="231F20"/>
                      <w:spacing w:val="-26"/>
                      <w:w w:val="110"/>
                    </w:rPr>
                    <w:t> </w:t>
                  </w:r>
                  <w:r>
                    <w:rPr>
                      <w:color w:val="231F20"/>
                      <w:w w:val="110"/>
                    </w:rPr>
                    <w:t>explain</w:t>
                  </w:r>
                  <w:r>
                    <w:rPr>
                      <w:color w:val="231F20"/>
                      <w:spacing w:val="-27"/>
                      <w:w w:val="110"/>
                    </w:rPr>
                    <w:t> </w:t>
                  </w:r>
                  <w:r>
                    <w:rPr>
                      <w:color w:val="231F20"/>
                      <w:spacing w:val="2"/>
                      <w:w w:val="110"/>
                    </w:rPr>
                    <w:t>aspects</w:t>
                  </w:r>
                  <w:r>
                    <w:rPr>
                      <w:color w:val="231F20"/>
                      <w:spacing w:val="-27"/>
                      <w:w w:val="110"/>
                    </w:rPr>
                    <w:t> </w:t>
                  </w:r>
                  <w:r>
                    <w:rPr>
                      <w:color w:val="231F20"/>
                      <w:w w:val="110"/>
                    </w:rPr>
                    <w:t>of</w:t>
                  </w:r>
                  <w:r>
                    <w:rPr>
                      <w:color w:val="231F20"/>
                      <w:spacing w:val="-27"/>
                      <w:w w:val="110"/>
                    </w:rPr>
                    <w:t> </w:t>
                  </w:r>
                  <w:r>
                    <w:rPr>
                      <w:color w:val="231F20"/>
                      <w:w w:val="110"/>
                    </w:rPr>
                    <w:t>Einstein’s</w:t>
                  </w:r>
                  <w:r>
                    <w:rPr>
                      <w:color w:val="231F20"/>
                      <w:spacing w:val="-26"/>
                      <w:w w:val="110"/>
                    </w:rPr>
                    <w:t> </w:t>
                  </w:r>
                  <w:r>
                    <w:rPr>
                      <w:color w:val="231F20"/>
                      <w:w w:val="110"/>
                    </w:rPr>
                    <w:t>special</w:t>
                  </w:r>
                  <w:r>
                    <w:rPr>
                      <w:color w:val="231F20"/>
                      <w:spacing w:val="-27"/>
                      <w:w w:val="110"/>
                    </w:rPr>
                    <w:t> </w:t>
                  </w:r>
                  <w:r>
                    <w:rPr>
                      <w:color w:val="231F20"/>
                      <w:w w:val="110"/>
                    </w:rPr>
                    <w:t>and</w:t>
                  </w:r>
                  <w:r>
                    <w:rPr>
                      <w:color w:val="231F20"/>
                      <w:spacing w:val="-27"/>
                      <w:w w:val="110"/>
                    </w:rPr>
                    <w:t> </w:t>
                  </w:r>
                  <w:r>
                    <w:rPr>
                      <w:color w:val="231F20"/>
                      <w:w w:val="110"/>
                    </w:rPr>
                    <w:t>general theories</w:t>
                  </w:r>
                  <w:r>
                    <w:rPr>
                      <w:color w:val="231F20"/>
                      <w:spacing w:val="-14"/>
                      <w:w w:val="110"/>
                    </w:rPr>
                    <w:t> </w:t>
                  </w:r>
                  <w:r>
                    <w:rPr>
                      <w:color w:val="231F20"/>
                      <w:w w:val="110"/>
                    </w:rPr>
                    <w:t>of</w:t>
                  </w:r>
                  <w:r>
                    <w:rPr>
                      <w:color w:val="231F20"/>
                      <w:spacing w:val="-13"/>
                      <w:w w:val="110"/>
                    </w:rPr>
                    <w:t> </w:t>
                  </w:r>
                  <w:r>
                    <w:rPr>
                      <w:color w:val="231F20"/>
                      <w:w w:val="110"/>
                    </w:rPr>
                    <w:t>relativity.</w:t>
                  </w:r>
                  <w:r>
                    <w:rPr>
                      <w:color w:val="231F20"/>
                      <w:spacing w:val="-13"/>
                      <w:w w:val="110"/>
                    </w:rPr>
                    <w:t> </w:t>
                  </w:r>
                  <w:r>
                    <w:rPr>
                      <w:color w:val="231F20"/>
                      <w:w w:val="110"/>
                    </w:rPr>
                    <w:t>See</w:t>
                  </w:r>
                  <w:r>
                    <w:rPr>
                      <w:color w:val="231F20"/>
                      <w:spacing w:val="-13"/>
                      <w:w w:val="110"/>
                    </w:rPr>
                    <w:t> </w:t>
                  </w:r>
                  <w:r>
                    <w:rPr>
                      <w:color w:val="231F20"/>
                      <w:w w:val="110"/>
                    </w:rPr>
                    <w:t>the</w:t>
                  </w:r>
                  <w:r>
                    <w:rPr>
                      <w:color w:val="231F20"/>
                      <w:spacing w:val="-13"/>
                      <w:w w:val="110"/>
                    </w:rPr>
                    <w:t> </w:t>
                  </w:r>
                  <w:r>
                    <w:rPr>
                      <w:color w:val="231F20"/>
                      <w:w w:val="110"/>
                    </w:rPr>
                    <w:t>teachers</w:t>
                  </w:r>
                  <w:r>
                    <w:rPr>
                      <w:color w:val="231F20"/>
                      <w:spacing w:val="-13"/>
                      <w:w w:val="110"/>
                    </w:rPr>
                    <w:t> </w:t>
                  </w:r>
                  <w:r>
                    <w:rPr>
                      <w:color w:val="231F20"/>
                      <w:w w:val="110"/>
                    </w:rPr>
                    <w:t>guide</w:t>
                  </w:r>
                  <w:r>
                    <w:rPr>
                      <w:color w:val="231F20"/>
                      <w:spacing w:val="-13"/>
                      <w:w w:val="110"/>
                    </w:rPr>
                    <w:t> </w:t>
                  </w:r>
                  <w:r>
                    <w:rPr>
                      <w:color w:val="231F20"/>
                      <w:w w:val="110"/>
                    </w:rPr>
                    <w:t>for</w:t>
                  </w:r>
                  <w:r>
                    <w:rPr>
                      <w:color w:val="231F20"/>
                      <w:spacing w:val="-14"/>
                      <w:w w:val="110"/>
                    </w:rPr>
                    <w:t> </w:t>
                  </w:r>
                  <w:r>
                    <w:rPr>
                      <w:color w:val="231F20"/>
                      <w:w w:val="110"/>
                    </w:rPr>
                    <w:t>detailed</w:t>
                  </w:r>
                  <w:r>
                    <w:rPr>
                      <w:color w:val="231F20"/>
                      <w:spacing w:val="-13"/>
                      <w:w w:val="110"/>
                    </w:rPr>
                    <w:t> </w:t>
                  </w:r>
                  <w:r>
                    <w:rPr>
                      <w:color w:val="231F20"/>
                      <w:w w:val="110"/>
                    </w:rPr>
                    <w:t>information</w:t>
                  </w:r>
                  <w:r>
                    <w:rPr>
                      <w:color w:val="231F20"/>
                      <w:spacing w:val="-13"/>
                      <w:w w:val="110"/>
                    </w:rPr>
                    <w:t> </w:t>
                  </w:r>
                  <w:r>
                    <w:rPr>
                      <w:color w:val="231F20"/>
                      <w:w w:val="110"/>
                    </w:rPr>
                    <w:t>on</w:t>
                  </w:r>
                  <w:r>
                    <w:rPr>
                      <w:color w:val="231F20"/>
                      <w:spacing w:val="-13"/>
                      <w:w w:val="110"/>
                    </w:rPr>
                    <w:t> </w:t>
                  </w:r>
                  <w:r>
                    <w:rPr>
                      <w:color w:val="231F20"/>
                      <w:w w:val="110"/>
                    </w:rPr>
                    <w:t>the</w:t>
                  </w:r>
                  <w:r>
                    <w:rPr>
                      <w:color w:val="231F20"/>
                      <w:spacing w:val="-13"/>
                      <w:w w:val="110"/>
                    </w:rPr>
                    <w:t> </w:t>
                  </w:r>
                  <w:r>
                    <w:rPr>
                      <w:color w:val="231F20"/>
                      <w:w w:val="110"/>
                    </w:rPr>
                    <w:t>purpose</w:t>
                  </w:r>
                  <w:r>
                    <w:rPr>
                      <w:color w:val="231F20"/>
                      <w:spacing w:val="-13"/>
                      <w:w w:val="110"/>
                    </w:rPr>
                    <w:t> </w:t>
                  </w:r>
                  <w:r>
                    <w:rPr>
                      <w:color w:val="231F20"/>
                      <w:w w:val="110"/>
                    </w:rPr>
                    <w:t>and</w:t>
                  </w:r>
                  <w:r>
                    <w:rPr>
                      <w:color w:val="231F20"/>
                      <w:spacing w:val="-13"/>
                      <w:w w:val="110"/>
                    </w:rPr>
                    <w:t> </w:t>
                  </w:r>
                  <w:r>
                    <w:rPr>
                      <w:color w:val="231F20"/>
                      <w:w w:val="110"/>
                    </w:rPr>
                    <w:t>use</w:t>
                  </w:r>
                  <w:r>
                    <w:rPr>
                      <w:color w:val="231F20"/>
                      <w:spacing w:val="-13"/>
                      <w:w w:val="110"/>
                    </w:rPr>
                    <w:t> </w:t>
                  </w:r>
                  <w:r>
                    <w:rPr>
                      <w:color w:val="231F20"/>
                      <w:w w:val="110"/>
                    </w:rPr>
                    <w:t>of</w:t>
                  </w:r>
                  <w:r>
                    <w:rPr>
                      <w:color w:val="231F20"/>
                      <w:spacing w:val="-14"/>
                      <w:w w:val="110"/>
                    </w:rPr>
                    <w:t> </w:t>
                  </w:r>
                  <w:r>
                    <w:rPr>
                      <w:color w:val="231F20"/>
                      <w:w w:val="110"/>
                    </w:rPr>
                    <w:t>this</w:t>
                  </w:r>
                  <w:r>
                    <w:rPr>
                      <w:color w:val="231F20"/>
                      <w:spacing w:val="-13"/>
                      <w:w w:val="110"/>
                    </w:rPr>
                    <w:t> </w:t>
                  </w:r>
                  <w:r>
                    <w:rPr>
                      <w:color w:val="231F20"/>
                      <w:w w:val="110"/>
                    </w:rPr>
                    <w:t>resource.</w:t>
                  </w:r>
                </w:p>
              </w:txbxContent>
            </v:textbox>
            <v:fill type="solid"/>
            <w10:wrap type="topAndBottom"/>
          </v:shape>
        </w:pict>
      </w:r>
      <w:r>
        <w:rPr/>
        <w:pict>
          <v:shape style="position:absolute;margin-left:56.693001pt;margin-top:212.644867pt;width:481.9pt;height:84.05pt;mso-position-horizontal-relative:page;mso-position-vertical-relative:paragraph;z-index:-904;mso-wrap-distance-left:0;mso-wrap-distance-right:0" type="#_x0000_t202" filled="true" fillcolor="#d1d3d4" stroked="false">
            <v:textbox inset="0,0,0,0">
              <w:txbxContent>
                <w:p>
                  <w:pPr>
                    <w:spacing w:before="71"/>
                    <w:ind w:left="113" w:right="0" w:firstLine="0"/>
                    <w:jc w:val="left"/>
                    <w:rPr>
                      <w:i/>
                      <w:sz w:val="26"/>
                    </w:rPr>
                  </w:pPr>
                  <w:r>
                    <w:rPr>
                      <w:i/>
                      <w:color w:val="231F20"/>
                      <w:w w:val="110"/>
                      <w:sz w:val="26"/>
                    </w:rPr>
                    <w:t>Matter and relativity 3: Satellite clocks</w:t>
                  </w:r>
                </w:p>
                <w:p>
                  <w:pPr>
                    <w:pStyle w:val="BodyText"/>
                    <w:spacing w:before="106"/>
                  </w:pPr>
                  <w:r>
                    <w:rPr>
                      <w:i/>
                      <w:color w:val="231F20"/>
                      <w:w w:val="110"/>
                    </w:rPr>
                    <w:t>Satellite clocks </w:t>
                  </w:r>
                  <w:r>
                    <w:rPr>
                      <w:color w:val="231F20"/>
                      <w:w w:val="110"/>
                    </w:rPr>
                    <w:t>consists of a teachers guide, interactive learning object and student worksheet.</w:t>
                  </w:r>
                </w:p>
                <w:p>
                  <w:pPr>
                    <w:pStyle w:val="BodyText"/>
                    <w:spacing w:line="249" w:lineRule="auto" w:before="122"/>
                    <w:ind w:right="182"/>
                  </w:pPr>
                  <w:r>
                    <w:rPr>
                      <w:color w:val="231F20"/>
                      <w:w w:val="110"/>
                    </w:rPr>
                    <w:t>Students</w:t>
                  </w:r>
                  <w:r>
                    <w:rPr>
                      <w:color w:val="231F20"/>
                      <w:spacing w:val="-16"/>
                      <w:w w:val="110"/>
                    </w:rPr>
                    <w:t> </w:t>
                  </w:r>
                  <w:r>
                    <w:rPr>
                      <w:color w:val="231F20"/>
                      <w:w w:val="110"/>
                    </w:rPr>
                    <w:t>use</w:t>
                  </w:r>
                  <w:r>
                    <w:rPr>
                      <w:color w:val="231F20"/>
                      <w:spacing w:val="-16"/>
                      <w:w w:val="110"/>
                    </w:rPr>
                    <w:t> </w:t>
                  </w:r>
                  <w:r>
                    <w:rPr>
                      <w:color w:val="231F20"/>
                      <w:w w:val="110"/>
                    </w:rPr>
                    <w:t>an</w:t>
                  </w:r>
                  <w:r>
                    <w:rPr>
                      <w:color w:val="231F20"/>
                      <w:spacing w:val="-16"/>
                      <w:w w:val="110"/>
                    </w:rPr>
                    <w:t> </w:t>
                  </w:r>
                  <w:r>
                    <w:rPr>
                      <w:color w:val="231F20"/>
                      <w:w w:val="110"/>
                    </w:rPr>
                    <w:t>interactive</w:t>
                  </w:r>
                  <w:r>
                    <w:rPr>
                      <w:color w:val="231F20"/>
                      <w:spacing w:val="-15"/>
                      <w:w w:val="110"/>
                    </w:rPr>
                    <w:t> </w:t>
                  </w:r>
                  <w:r>
                    <w:rPr>
                      <w:color w:val="231F20"/>
                      <w:w w:val="110"/>
                    </w:rPr>
                    <w:t>learning</w:t>
                  </w:r>
                  <w:r>
                    <w:rPr>
                      <w:color w:val="231F20"/>
                      <w:spacing w:val="-16"/>
                      <w:w w:val="110"/>
                    </w:rPr>
                    <w:t> </w:t>
                  </w:r>
                  <w:r>
                    <w:rPr>
                      <w:color w:val="231F20"/>
                      <w:w w:val="110"/>
                    </w:rPr>
                    <w:t>object</w:t>
                  </w:r>
                  <w:r>
                    <w:rPr>
                      <w:color w:val="231F20"/>
                      <w:spacing w:val="-16"/>
                      <w:w w:val="110"/>
                    </w:rPr>
                    <w:t> </w:t>
                  </w:r>
                  <w:r>
                    <w:rPr>
                      <w:color w:val="231F20"/>
                      <w:w w:val="110"/>
                    </w:rPr>
                    <w:t>to</w:t>
                  </w:r>
                  <w:r>
                    <w:rPr>
                      <w:color w:val="231F20"/>
                      <w:spacing w:val="-16"/>
                      <w:w w:val="110"/>
                    </w:rPr>
                    <w:t> </w:t>
                  </w:r>
                  <w:r>
                    <w:rPr>
                      <w:color w:val="231F20"/>
                      <w:w w:val="110"/>
                    </w:rPr>
                    <w:t>explore</w:t>
                  </w:r>
                  <w:r>
                    <w:rPr>
                      <w:color w:val="231F20"/>
                      <w:spacing w:val="-15"/>
                      <w:w w:val="110"/>
                    </w:rPr>
                    <w:t> </w:t>
                  </w:r>
                  <w:r>
                    <w:rPr>
                      <w:color w:val="231F20"/>
                      <w:spacing w:val="2"/>
                      <w:w w:val="110"/>
                    </w:rPr>
                    <w:t>effects</w:t>
                  </w:r>
                  <w:r>
                    <w:rPr>
                      <w:color w:val="231F20"/>
                      <w:spacing w:val="-16"/>
                      <w:w w:val="110"/>
                    </w:rPr>
                    <w:t> </w:t>
                  </w:r>
                  <w:r>
                    <w:rPr>
                      <w:color w:val="231F20"/>
                      <w:w w:val="110"/>
                    </w:rPr>
                    <w:t>of</w:t>
                  </w:r>
                  <w:r>
                    <w:rPr>
                      <w:color w:val="231F20"/>
                      <w:spacing w:val="-16"/>
                      <w:w w:val="110"/>
                    </w:rPr>
                    <w:t> </w:t>
                  </w:r>
                  <w:r>
                    <w:rPr>
                      <w:color w:val="231F20"/>
                      <w:w w:val="110"/>
                    </w:rPr>
                    <w:t>speed</w:t>
                  </w:r>
                  <w:r>
                    <w:rPr>
                      <w:color w:val="231F20"/>
                      <w:spacing w:val="-16"/>
                      <w:w w:val="110"/>
                    </w:rPr>
                    <w:t> </w:t>
                  </w:r>
                  <w:r>
                    <w:rPr>
                      <w:color w:val="231F20"/>
                      <w:w w:val="110"/>
                    </w:rPr>
                    <w:t>on</w:t>
                  </w:r>
                  <w:r>
                    <w:rPr>
                      <w:color w:val="231F20"/>
                      <w:spacing w:val="-15"/>
                      <w:w w:val="110"/>
                    </w:rPr>
                    <w:t> </w:t>
                  </w:r>
                  <w:r>
                    <w:rPr>
                      <w:color w:val="231F20"/>
                      <w:w w:val="110"/>
                    </w:rPr>
                    <w:t>time</w:t>
                  </w:r>
                  <w:r>
                    <w:rPr>
                      <w:color w:val="231F20"/>
                      <w:spacing w:val="-16"/>
                      <w:w w:val="110"/>
                    </w:rPr>
                    <w:t> </w:t>
                  </w:r>
                  <w:r>
                    <w:rPr>
                      <w:color w:val="231F20"/>
                      <w:w w:val="110"/>
                    </w:rPr>
                    <w:t>(special</w:t>
                  </w:r>
                  <w:r>
                    <w:rPr>
                      <w:color w:val="231F20"/>
                      <w:spacing w:val="-16"/>
                      <w:w w:val="110"/>
                    </w:rPr>
                    <w:t> </w:t>
                  </w:r>
                  <w:r>
                    <w:rPr>
                      <w:color w:val="231F20"/>
                      <w:w w:val="110"/>
                    </w:rPr>
                    <w:t>relativity)</w:t>
                  </w:r>
                  <w:r>
                    <w:rPr>
                      <w:color w:val="231F20"/>
                      <w:spacing w:val="-15"/>
                      <w:w w:val="110"/>
                    </w:rPr>
                    <w:t> </w:t>
                  </w:r>
                  <w:r>
                    <w:rPr>
                      <w:color w:val="231F20"/>
                      <w:w w:val="110"/>
                    </w:rPr>
                    <w:t>and</w:t>
                  </w:r>
                  <w:r>
                    <w:rPr>
                      <w:color w:val="231F20"/>
                      <w:spacing w:val="-16"/>
                      <w:w w:val="110"/>
                    </w:rPr>
                    <w:t> </w:t>
                  </w:r>
                  <w:r>
                    <w:rPr>
                      <w:color w:val="231F20"/>
                      <w:spacing w:val="2"/>
                      <w:w w:val="110"/>
                    </w:rPr>
                    <w:t>effects </w:t>
                  </w:r>
                  <w:r>
                    <w:rPr>
                      <w:color w:val="231F20"/>
                      <w:w w:val="110"/>
                    </w:rPr>
                    <w:t>of gravity on time (general relativity) for an Earth-orbiting satellite. See the teachers guide for detailed information</w:t>
                  </w:r>
                  <w:r>
                    <w:rPr>
                      <w:color w:val="231F20"/>
                      <w:spacing w:val="-6"/>
                      <w:w w:val="110"/>
                    </w:rPr>
                    <w:t> </w:t>
                  </w:r>
                  <w:r>
                    <w:rPr>
                      <w:color w:val="231F20"/>
                      <w:w w:val="110"/>
                    </w:rPr>
                    <w:t>on</w:t>
                  </w:r>
                  <w:r>
                    <w:rPr>
                      <w:color w:val="231F20"/>
                      <w:spacing w:val="-6"/>
                      <w:w w:val="110"/>
                    </w:rPr>
                    <w:t> </w:t>
                  </w:r>
                  <w:r>
                    <w:rPr>
                      <w:color w:val="231F20"/>
                      <w:w w:val="110"/>
                    </w:rPr>
                    <w:t>the</w:t>
                  </w:r>
                  <w:r>
                    <w:rPr>
                      <w:color w:val="231F20"/>
                      <w:spacing w:val="-6"/>
                      <w:w w:val="110"/>
                    </w:rPr>
                    <w:t> </w:t>
                  </w:r>
                  <w:r>
                    <w:rPr>
                      <w:color w:val="231F20"/>
                      <w:w w:val="110"/>
                    </w:rPr>
                    <w:t>purpose</w:t>
                  </w:r>
                  <w:r>
                    <w:rPr>
                      <w:color w:val="231F20"/>
                      <w:spacing w:val="-6"/>
                      <w:w w:val="110"/>
                    </w:rPr>
                    <w:t> </w:t>
                  </w:r>
                  <w:r>
                    <w:rPr>
                      <w:color w:val="231F20"/>
                      <w:w w:val="110"/>
                    </w:rPr>
                    <w:t>and</w:t>
                  </w:r>
                  <w:r>
                    <w:rPr>
                      <w:color w:val="231F20"/>
                      <w:spacing w:val="-5"/>
                      <w:w w:val="110"/>
                    </w:rPr>
                    <w:t> </w:t>
                  </w:r>
                  <w:r>
                    <w:rPr>
                      <w:color w:val="231F20"/>
                      <w:w w:val="110"/>
                    </w:rPr>
                    <w:t>use</w:t>
                  </w:r>
                  <w:r>
                    <w:rPr>
                      <w:color w:val="231F20"/>
                      <w:spacing w:val="-6"/>
                      <w:w w:val="110"/>
                    </w:rPr>
                    <w:t> </w:t>
                  </w:r>
                  <w:r>
                    <w:rPr>
                      <w:color w:val="231F20"/>
                      <w:w w:val="110"/>
                    </w:rPr>
                    <w:t>of</w:t>
                  </w:r>
                  <w:r>
                    <w:rPr>
                      <w:color w:val="231F20"/>
                      <w:spacing w:val="-6"/>
                      <w:w w:val="110"/>
                    </w:rPr>
                    <w:t> </w:t>
                  </w:r>
                  <w:r>
                    <w:rPr>
                      <w:color w:val="231F20"/>
                      <w:w w:val="110"/>
                    </w:rPr>
                    <w:t>this</w:t>
                  </w:r>
                  <w:r>
                    <w:rPr>
                      <w:color w:val="231F20"/>
                      <w:spacing w:val="-6"/>
                      <w:w w:val="110"/>
                    </w:rPr>
                    <w:t> </w:t>
                  </w:r>
                  <w:r>
                    <w:rPr>
                      <w:color w:val="231F20"/>
                      <w:w w:val="110"/>
                    </w:rPr>
                    <w:t>resource.</w:t>
                  </w:r>
                </w:p>
              </w:txbxContent>
            </v:textbox>
            <v:fill type="solid"/>
            <w10:wrap type="topAndBottom"/>
          </v:shape>
        </w:pict>
      </w:r>
      <w:r>
        <w:rPr/>
        <w:pict>
          <v:shape style="position:absolute;margin-left:56.693001pt;margin-top:311.388885pt;width:481.9pt;height:90.35pt;mso-position-horizontal-relative:page;mso-position-vertical-relative:paragraph;z-index:-880;mso-wrap-distance-left:0;mso-wrap-distance-right:0" type="#_x0000_t202" filled="true" fillcolor="#d1d3d4" stroked="false">
            <v:textbox inset="0,0,0,0">
              <w:txbxContent>
                <w:p>
                  <w:pPr>
                    <w:spacing w:before="71"/>
                    <w:ind w:left="113" w:right="0" w:firstLine="0"/>
                    <w:jc w:val="left"/>
                    <w:rPr>
                      <w:i/>
                      <w:sz w:val="26"/>
                    </w:rPr>
                  </w:pPr>
                  <w:r>
                    <w:rPr>
                      <w:i/>
                      <w:color w:val="231F20"/>
                      <w:w w:val="115"/>
                      <w:sz w:val="26"/>
                    </w:rPr>
                    <w:t>Matter and relativity 4: Measuring time</w:t>
                  </w:r>
                </w:p>
                <w:p>
                  <w:pPr>
                    <w:pStyle w:val="BodyText"/>
                    <w:spacing w:before="106"/>
                  </w:pPr>
                  <w:r>
                    <w:rPr>
                      <w:i/>
                      <w:color w:val="231F20"/>
                      <w:w w:val="110"/>
                    </w:rPr>
                    <w:t>Measuring time </w:t>
                  </w:r>
                  <w:r>
                    <w:rPr>
                      <w:color w:val="231F20"/>
                      <w:w w:val="110"/>
                    </w:rPr>
                    <w:t>consists of a teachers guide, background sheet and three minute video.</w:t>
                  </w:r>
                </w:p>
                <w:p>
                  <w:pPr>
                    <w:pStyle w:val="BodyText"/>
                    <w:spacing w:line="249" w:lineRule="auto" w:before="122"/>
                  </w:pPr>
                  <w:r>
                    <w:rPr>
                      <w:color w:val="231F20"/>
                      <w:w w:val="110"/>
                    </w:rPr>
                    <w:t>The</w:t>
                  </w:r>
                  <w:r>
                    <w:rPr>
                      <w:color w:val="231F20"/>
                      <w:spacing w:val="-22"/>
                      <w:w w:val="110"/>
                    </w:rPr>
                    <w:t> </w:t>
                  </w:r>
                  <w:r>
                    <w:rPr>
                      <w:color w:val="231F20"/>
                      <w:w w:val="110"/>
                    </w:rPr>
                    <w:t>video,</w:t>
                  </w:r>
                  <w:r>
                    <w:rPr>
                      <w:color w:val="231F20"/>
                      <w:spacing w:val="-22"/>
                      <w:w w:val="110"/>
                    </w:rPr>
                    <w:t> </w:t>
                  </w:r>
                  <w:r>
                    <w:rPr>
                      <w:i/>
                      <w:color w:val="231F20"/>
                      <w:w w:val="110"/>
                    </w:rPr>
                    <w:t>Measuring</w:t>
                  </w:r>
                  <w:r>
                    <w:rPr>
                      <w:i/>
                      <w:color w:val="231F20"/>
                      <w:spacing w:val="-22"/>
                      <w:w w:val="110"/>
                    </w:rPr>
                    <w:t> </w:t>
                  </w:r>
                  <w:r>
                    <w:rPr>
                      <w:i/>
                      <w:color w:val="231F20"/>
                      <w:w w:val="110"/>
                    </w:rPr>
                    <w:t>time</w:t>
                  </w:r>
                  <w:r>
                    <w:rPr>
                      <w:color w:val="231F20"/>
                      <w:w w:val="110"/>
                    </w:rPr>
                    <w:t>,</w:t>
                  </w:r>
                  <w:r>
                    <w:rPr>
                      <w:color w:val="231F20"/>
                      <w:spacing w:val="-22"/>
                      <w:w w:val="110"/>
                    </w:rPr>
                    <w:t> </w:t>
                  </w:r>
                  <w:r>
                    <w:rPr>
                      <w:color w:val="231F20"/>
                      <w:w w:val="110"/>
                    </w:rPr>
                    <w:t>draws</w:t>
                  </w:r>
                  <w:r>
                    <w:rPr>
                      <w:color w:val="231F20"/>
                      <w:spacing w:val="-22"/>
                      <w:w w:val="110"/>
                    </w:rPr>
                    <w:t> </w:t>
                  </w:r>
                  <w:r>
                    <w:rPr>
                      <w:color w:val="231F20"/>
                      <w:w w:val="110"/>
                    </w:rPr>
                    <w:t>together</w:t>
                  </w:r>
                  <w:r>
                    <w:rPr>
                      <w:color w:val="231F20"/>
                      <w:spacing w:val="-22"/>
                      <w:w w:val="110"/>
                    </w:rPr>
                    <w:t> </w:t>
                  </w:r>
                  <w:r>
                    <w:rPr>
                      <w:color w:val="231F20"/>
                      <w:w w:val="110"/>
                    </w:rPr>
                    <w:t>many</w:t>
                  </w:r>
                  <w:r>
                    <w:rPr>
                      <w:color w:val="231F20"/>
                      <w:spacing w:val="-22"/>
                      <w:w w:val="110"/>
                    </w:rPr>
                    <w:t> </w:t>
                  </w:r>
                  <w:r>
                    <w:rPr>
                      <w:color w:val="231F20"/>
                      <w:w w:val="110"/>
                    </w:rPr>
                    <w:t>concepts</w:t>
                  </w:r>
                  <w:r>
                    <w:rPr>
                      <w:color w:val="231F20"/>
                      <w:spacing w:val="-22"/>
                      <w:w w:val="110"/>
                    </w:rPr>
                    <w:t> </w:t>
                  </w:r>
                  <w:r>
                    <w:rPr>
                      <w:color w:val="231F20"/>
                      <w:w w:val="110"/>
                    </w:rPr>
                    <w:t>of</w:t>
                  </w:r>
                  <w:r>
                    <w:rPr>
                      <w:color w:val="231F20"/>
                      <w:spacing w:val="-22"/>
                      <w:w w:val="110"/>
                    </w:rPr>
                    <w:t> </w:t>
                  </w:r>
                  <w:r>
                    <w:rPr>
                      <w:color w:val="231F20"/>
                      <w:w w:val="110"/>
                    </w:rPr>
                    <w:t>modern</w:t>
                  </w:r>
                  <w:r>
                    <w:rPr>
                      <w:color w:val="231F20"/>
                      <w:spacing w:val="-22"/>
                      <w:w w:val="110"/>
                    </w:rPr>
                    <w:t> </w:t>
                  </w:r>
                  <w:r>
                    <w:rPr>
                      <w:color w:val="231F20"/>
                      <w:w w:val="110"/>
                    </w:rPr>
                    <w:t>physics,</w:t>
                  </w:r>
                  <w:r>
                    <w:rPr>
                      <w:color w:val="231F20"/>
                      <w:spacing w:val="-22"/>
                      <w:w w:val="110"/>
                    </w:rPr>
                    <w:t> </w:t>
                  </w:r>
                  <w:r>
                    <w:rPr>
                      <w:color w:val="231F20"/>
                      <w:w w:val="110"/>
                    </w:rPr>
                    <w:t>including</w:t>
                  </w:r>
                  <w:r>
                    <w:rPr>
                      <w:color w:val="231F20"/>
                      <w:spacing w:val="-22"/>
                      <w:w w:val="110"/>
                    </w:rPr>
                    <w:t> </w:t>
                  </w:r>
                  <w:r>
                    <w:rPr>
                      <w:color w:val="231F20"/>
                      <w:w w:val="110"/>
                    </w:rPr>
                    <w:t>special</w:t>
                  </w:r>
                  <w:r>
                    <w:rPr>
                      <w:color w:val="231F20"/>
                      <w:spacing w:val="-22"/>
                      <w:w w:val="110"/>
                    </w:rPr>
                    <w:t> </w:t>
                  </w:r>
                  <w:r>
                    <w:rPr>
                      <w:color w:val="231F20"/>
                      <w:w w:val="110"/>
                    </w:rPr>
                    <w:t>and</w:t>
                  </w:r>
                  <w:r>
                    <w:rPr>
                      <w:color w:val="231F20"/>
                      <w:spacing w:val="-22"/>
                      <w:w w:val="110"/>
                    </w:rPr>
                    <w:t> </w:t>
                  </w:r>
                  <w:r>
                    <w:rPr>
                      <w:color w:val="231F20"/>
                      <w:w w:val="110"/>
                    </w:rPr>
                    <w:t>general relativity,</w:t>
                  </w:r>
                  <w:r>
                    <w:rPr>
                      <w:color w:val="231F20"/>
                      <w:spacing w:val="-29"/>
                      <w:w w:val="110"/>
                    </w:rPr>
                    <w:t> </w:t>
                  </w:r>
                  <w:r>
                    <w:rPr>
                      <w:color w:val="231F20"/>
                      <w:w w:val="110"/>
                    </w:rPr>
                    <w:t>quarks,</w:t>
                  </w:r>
                  <w:r>
                    <w:rPr>
                      <w:color w:val="231F20"/>
                      <w:spacing w:val="-28"/>
                      <w:w w:val="110"/>
                    </w:rPr>
                    <w:t> </w:t>
                  </w:r>
                  <w:r>
                    <w:rPr>
                      <w:color w:val="231F20"/>
                      <w:w w:val="110"/>
                    </w:rPr>
                    <w:t>and</w:t>
                  </w:r>
                  <w:r>
                    <w:rPr>
                      <w:color w:val="231F20"/>
                      <w:spacing w:val="-28"/>
                      <w:w w:val="110"/>
                    </w:rPr>
                    <w:t> </w:t>
                  </w:r>
                  <w:r>
                    <w:rPr>
                      <w:color w:val="231F20"/>
                      <w:w w:val="110"/>
                    </w:rPr>
                    <w:t>some</w:t>
                  </w:r>
                  <w:r>
                    <w:rPr>
                      <w:color w:val="231F20"/>
                      <w:spacing w:val="-28"/>
                      <w:w w:val="110"/>
                    </w:rPr>
                    <w:t> </w:t>
                  </w:r>
                  <w:r>
                    <w:rPr>
                      <w:color w:val="231F20"/>
                      <w:w w:val="110"/>
                    </w:rPr>
                    <w:t>interesting</w:t>
                  </w:r>
                  <w:r>
                    <w:rPr>
                      <w:color w:val="231F20"/>
                      <w:spacing w:val="-28"/>
                      <w:w w:val="110"/>
                    </w:rPr>
                    <w:t> </w:t>
                  </w:r>
                  <w:r>
                    <w:rPr>
                      <w:color w:val="231F20"/>
                      <w:spacing w:val="2"/>
                      <w:w w:val="110"/>
                    </w:rPr>
                    <w:t>aspects</w:t>
                  </w:r>
                  <w:r>
                    <w:rPr>
                      <w:color w:val="231F20"/>
                      <w:spacing w:val="-28"/>
                      <w:w w:val="110"/>
                    </w:rPr>
                    <w:t> </w:t>
                  </w:r>
                  <w:r>
                    <w:rPr>
                      <w:color w:val="231F20"/>
                      <w:w w:val="110"/>
                    </w:rPr>
                    <w:t>of</w:t>
                  </w:r>
                  <w:r>
                    <w:rPr>
                      <w:color w:val="231F20"/>
                      <w:spacing w:val="-28"/>
                      <w:w w:val="110"/>
                    </w:rPr>
                    <w:t> </w:t>
                  </w:r>
                  <w:r>
                    <w:rPr>
                      <w:color w:val="231F20"/>
                      <w:w w:val="110"/>
                    </w:rPr>
                    <w:t>cosmology.</w:t>
                  </w:r>
                  <w:r>
                    <w:rPr>
                      <w:color w:val="231F20"/>
                      <w:spacing w:val="-29"/>
                      <w:w w:val="110"/>
                    </w:rPr>
                    <w:t> </w:t>
                  </w:r>
                  <w:r>
                    <w:rPr>
                      <w:color w:val="231F20"/>
                      <w:w w:val="110"/>
                    </w:rPr>
                    <w:t>It</w:t>
                  </w:r>
                  <w:r>
                    <w:rPr>
                      <w:color w:val="231F20"/>
                      <w:spacing w:val="-28"/>
                      <w:w w:val="110"/>
                    </w:rPr>
                    <w:t> </w:t>
                  </w:r>
                  <w:r>
                    <w:rPr>
                      <w:color w:val="231F20"/>
                      <w:w w:val="110"/>
                    </w:rPr>
                    <w:t>features</w:t>
                  </w:r>
                  <w:r>
                    <w:rPr>
                      <w:color w:val="231F20"/>
                      <w:spacing w:val="-28"/>
                      <w:w w:val="110"/>
                    </w:rPr>
                    <w:t> </w:t>
                  </w:r>
                  <w:r>
                    <w:rPr>
                      <w:color w:val="231F20"/>
                      <w:w w:val="110"/>
                    </w:rPr>
                    <w:t>Professor</w:t>
                  </w:r>
                  <w:r>
                    <w:rPr>
                      <w:color w:val="231F20"/>
                      <w:spacing w:val="-28"/>
                      <w:w w:val="110"/>
                    </w:rPr>
                    <w:t> </w:t>
                  </w:r>
                  <w:r>
                    <w:rPr>
                      <w:color w:val="231F20"/>
                      <w:w w:val="110"/>
                    </w:rPr>
                    <w:t>Andre</w:t>
                  </w:r>
                  <w:r>
                    <w:rPr>
                      <w:color w:val="231F20"/>
                      <w:spacing w:val="-28"/>
                      <w:w w:val="110"/>
                    </w:rPr>
                    <w:t> </w:t>
                  </w:r>
                  <w:r>
                    <w:rPr>
                      <w:color w:val="231F20"/>
                      <w:w w:val="110"/>
                    </w:rPr>
                    <w:t>Luiten’s</w:t>
                  </w:r>
                  <w:r>
                    <w:rPr>
                      <w:color w:val="231F20"/>
                      <w:spacing w:val="-28"/>
                      <w:w w:val="110"/>
                    </w:rPr>
                    <w:t> </w:t>
                  </w:r>
                  <w:r>
                    <w:rPr>
                      <w:color w:val="231F20"/>
                      <w:w w:val="110"/>
                    </w:rPr>
                    <w:t>research</w:t>
                  </w:r>
                  <w:r>
                    <w:rPr>
                      <w:color w:val="231F20"/>
                      <w:spacing w:val="-28"/>
                      <w:w w:val="110"/>
                    </w:rPr>
                    <w:t> </w:t>
                  </w:r>
                  <w:r>
                    <w:rPr>
                      <w:color w:val="231F20"/>
                      <w:w w:val="110"/>
                    </w:rPr>
                    <w:t>at 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8"/>
                      <w:w w:val="110"/>
                    </w:rPr>
                    <w:t> </w:t>
                  </w:r>
                  <w:r>
                    <w:rPr>
                      <w:color w:val="231F20"/>
                      <w:w w:val="110"/>
                    </w:rPr>
                    <w:t>Australia</w:t>
                  </w:r>
                  <w:r>
                    <w:rPr>
                      <w:color w:val="231F20"/>
                      <w:spacing w:val="-19"/>
                      <w:w w:val="110"/>
                    </w:rPr>
                    <w:t> </w:t>
                  </w:r>
                  <w:r>
                    <w:rPr>
                      <w:color w:val="231F20"/>
                      <w:w w:val="110"/>
                    </w:rPr>
                    <w:t>to</w:t>
                  </w:r>
                  <w:r>
                    <w:rPr>
                      <w:color w:val="231F20"/>
                      <w:spacing w:val="-19"/>
                      <w:w w:val="110"/>
                    </w:rPr>
                    <w:t> </w:t>
                  </w:r>
                  <w:r>
                    <w:rPr>
                      <w:color w:val="231F20"/>
                      <w:w w:val="110"/>
                    </w:rPr>
                    <w:t>construct</w:t>
                  </w:r>
                  <w:r>
                    <w:rPr>
                      <w:color w:val="231F20"/>
                      <w:spacing w:val="-18"/>
                      <w:w w:val="110"/>
                    </w:rPr>
                    <w:t> </w:t>
                  </w:r>
                  <w:r>
                    <w:rPr>
                      <w:color w:val="231F20"/>
                      <w:w w:val="110"/>
                    </w:rPr>
                    <w:t>the</w:t>
                  </w:r>
                  <w:r>
                    <w:rPr>
                      <w:color w:val="231F20"/>
                      <w:spacing w:val="-19"/>
                      <w:w w:val="110"/>
                    </w:rPr>
                    <w:t> </w:t>
                  </w:r>
                  <w:r>
                    <w:rPr>
                      <w:color w:val="231F20"/>
                      <w:w w:val="110"/>
                    </w:rPr>
                    <w:t>world’s</w:t>
                  </w:r>
                  <w:r>
                    <w:rPr>
                      <w:color w:val="231F20"/>
                      <w:spacing w:val="-19"/>
                      <w:w w:val="110"/>
                    </w:rPr>
                    <w:t> </w:t>
                  </w:r>
                  <w:r>
                    <w:rPr>
                      <w:color w:val="231F20"/>
                      <w:w w:val="110"/>
                    </w:rPr>
                    <w:t>most</w:t>
                  </w:r>
                  <w:r>
                    <w:rPr>
                      <w:color w:val="231F20"/>
                      <w:spacing w:val="-18"/>
                      <w:w w:val="110"/>
                    </w:rPr>
                    <w:t> </w:t>
                  </w:r>
                  <w:r>
                    <w:rPr>
                      <w:color w:val="231F20"/>
                      <w:w w:val="110"/>
                    </w:rPr>
                    <w:t>accurate</w:t>
                  </w:r>
                  <w:r>
                    <w:rPr>
                      <w:color w:val="231F20"/>
                      <w:spacing w:val="-19"/>
                      <w:w w:val="110"/>
                    </w:rPr>
                    <w:t> </w:t>
                  </w:r>
                  <w:r>
                    <w:rPr>
                      <w:color w:val="231F20"/>
                      <w:w w:val="110"/>
                    </w:rPr>
                    <w:t>clock.</w:t>
                  </w:r>
                  <w:r>
                    <w:rPr>
                      <w:color w:val="231F20"/>
                      <w:spacing w:val="-19"/>
                      <w:w w:val="110"/>
                    </w:rPr>
                    <w:t> </w:t>
                  </w:r>
                  <w:r>
                    <w:rPr>
                      <w:color w:val="231F20"/>
                      <w:w w:val="110"/>
                    </w:rPr>
                    <w:t>See</w:t>
                  </w:r>
                  <w:r>
                    <w:rPr>
                      <w:color w:val="231F20"/>
                      <w:spacing w:val="-18"/>
                      <w:w w:val="110"/>
                    </w:rPr>
                    <w:t> </w:t>
                  </w:r>
                  <w:r>
                    <w:rPr>
                      <w:color w:val="231F20"/>
                      <w:w w:val="110"/>
                    </w:rPr>
                    <w:t>the</w:t>
                  </w:r>
                  <w:r>
                    <w:rPr>
                      <w:color w:val="231F20"/>
                      <w:spacing w:val="-19"/>
                      <w:w w:val="110"/>
                    </w:rPr>
                    <w:t> </w:t>
                  </w:r>
                  <w:r>
                    <w:rPr>
                      <w:color w:val="231F20"/>
                      <w:w w:val="110"/>
                    </w:rPr>
                    <w:t>teachers</w:t>
                  </w:r>
                  <w:r>
                    <w:rPr>
                      <w:color w:val="231F20"/>
                      <w:spacing w:val="-19"/>
                      <w:w w:val="110"/>
                    </w:rPr>
                    <w:t> </w:t>
                  </w:r>
                  <w:r>
                    <w:rPr>
                      <w:color w:val="231F20"/>
                      <w:w w:val="110"/>
                    </w:rPr>
                    <w:t>guide</w:t>
                  </w:r>
                  <w:r>
                    <w:rPr>
                      <w:color w:val="231F20"/>
                      <w:spacing w:val="-18"/>
                      <w:w w:val="110"/>
                    </w:rPr>
                    <w:t> </w:t>
                  </w:r>
                  <w:r>
                    <w:rPr>
                      <w:color w:val="231F20"/>
                      <w:w w:val="110"/>
                    </w:rPr>
                    <w:t>for detailed</w:t>
                  </w:r>
                  <w:r>
                    <w:rPr>
                      <w:color w:val="231F20"/>
                      <w:spacing w:val="-6"/>
                      <w:w w:val="110"/>
                    </w:rPr>
                    <w:t> </w:t>
                  </w:r>
                  <w:r>
                    <w:rPr>
                      <w:color w:val="231F20"/>
                      <w:w w:val="110"/>
                    </w:rPr>
                    <w:t>information</w:t>
                  </w:r>
                  <w:r>
                    <w:rPr>
                      <w:color w:val="231F20"/>
                      <w:spacing w:val="-6"/>
                      <w:w w:val="110"/>
                    </w:rPr>
                    <w:t> </w:t>
                  </w:r>
                  <w:r>
                    <w:rPr>
                      <w:color w:val="231F20"/>
                      <w:w w:val="110"/>
                    </w:rPr>
                    <w:t>on</w:t>
                  </w:r>
                  <w:r>
                    <w:rPr>
                      <w:color w:val="231F20"/>
                      <w:spacing w:val="-6"/>
                      <w:w w:val="110"/>
                    </w:rPr>
                    <w:t> </w:t>
                  </w:r>
                  <w:r>
                    <w:rPr>
                      <w:color w:val="231F20"/>
                      <w:w w:val="110"/>
                    </w:rPr>
                    <w:t>the</w:t>
                  </w:r>
                  <w:r>
                    <w:rPr>
                      <w:color w:val="231F20"/>
                      <w:spacing w:val="-6"/>
                      <w:w w:val="110"/>
                    </w:rPr>
                    <w:t> </w:t>
                  </w:r>
                  <w:r>
                    <w:rPr>
                      <w:color w:val="231F20"/>
                      <w:w w:val="110"/>
                    </w:rPr>
                    <w:t>purpose</w:t>
                  </w:r>
                  <w:r>
                    <w:rPr>
                      <w:color w:val="231F20"/>
                      <w:spacing w:val="-5"/>
                      <w:w w:val="110"/>
                    </w:rPr>
                    <w:t> </w:t>
                  </w:r>
                  <w:r>
                    <w:rPr>
                      <w:color w:val="231F20"/>
                      <w:w w:val="110"/>
                    </w:rPr>
                    <w:t>and</w:t>
                  </w:r>
                  <w:r>
                    <w:rPr>
                      <w:color w:val="231F20"/>
                      <w:spacing w:val="-6"/>
                      <w:w w:val="110"/>
                    </w:rPr>
                    <w:t> </w:t>
                  </w:r>
                  <w:r>
                    <w:rPr>
                      <w:color w:val="231F20"/>
                      <w:w w:val="110"/>
                    </w:rPr>
                    <w:t>use</w:t>
                  </w:r>
                  <w:r>
                    <w:rPr>
                      <w:color w:val="231F20"/>
                      <w:spacing w:val="-6"/>
                      <w:w w:val="110"/>
                    </w:rPr>
                    <w:t> </w:t>
                  </w:r>
                  <w:r>
                    <w:rPr>
                      <w:color w:val="231F20"/>
                      <w:w w:val="110"/>
                    </w:rPr>
                    <w:t>of</w:t>
                  </w:r>
                  <w:r>
                    <w:rPr>
                      <w:color w:val="231F20"/>
                      <w:spacing w:val="-6"/>
                      <w:w w:val="110"/>
                    </w:rPr>
                    <w:t> </w:t>
                  </w:r>
                  <w:r>
                    <w:rPr>
                      <w:color w:val="231F20"/>
                      <w:w w:val="110"/>
                    </w:rPr>
                    <w:t>this</w:t>
                  </w:r>
                  <w:r>
                    <w:rPr>
                      <w:color w:val="231F20"/>
                      <w:spacing w:val="-6"/>
                      <w:w w:val="110"/>
                    </w:rPr>
                    <w:t> </w:t>
                  </w:r>
                  <w:r>
                    <w:rPr>
                      <w:color w:val="231F20"/>
                      <w:w w:val="110"/>
                    </w:rPr>
                    <w:t>resource.</w:t>
                  </w:r>
                </w:p>
              </w:txbxContent>
            </v:textbox>
            <v:fill type="solid"/>
            <w10:wrap type="topAndBottom"/>
          </v:shape>
        </w:pict>
      </w:r>
    </w:p>
    <w:p>
      <w:pPr>
        <w:pStyle w:val="BodyText"/>
        <w:spacing w:before="2"/>
        <w:ind w:left="0"/>
        <w:rPr>
          <w:sz w:val="27"/>
        </w:rPr>
      </w:pPr>
    </w:p>
    <w:p>
      <w:pPr>
        <w:pStyle w:val="BodyText"/>
        <w:spacing w:before="2"/>
        <w:ind w:left="0"/>
        <w:rPr>
          <w:sz w:val="27"/>
        </w:rPr>
      </w:pPr>
    </w:p>
    <w:p>
      <w:pPr>
        <w:pStyle w:val="BodyText"/>
        <w:spacing w:before="1"/>
        <w:ind w:left="0"/>
        <w:rPr>
          <w:sz w:val="22"/>
        </w:rPr>
      </w:pPr>
    </w:p>
    <w:p>
      <w:pPr>
        <w:spacing w:after="0"/>
        <w:rPr>
          <w:sz w:val="22"/>
        </w:rPr>
        <w:sectPr>
          <w:footerReference w:type="default" r:id="rId5"/>
          <w:type w:val="continuous"/>
          <w:pgSz w:w="11910" w:h="16840"/>
          <w:pgMar w:footer="1084" w:top="800" w:bottom="1280" w:left="1020" w:right="1020"/>
        </w:sectPr>
      </w:pPr>
    </w:p>
    <w:p>
      <w:pPr>
        <w:pStyle w:val="BodyText"/>
        <w:spacing w:before="5"/>
        <w:ind w:left="0"/>
        <w:rPr>
          <w:sz w:val="11"/>
        </w:rPr>
      </w:pPr>
    </w:p>
    <w:p>
      <w:pPr>
        <w:spacing w:after="0"/>
        <w:rPr>
          <w:sz w:val="11"/>
        </w:rPr>
        <w:sectPr>
          <w:footerReference w:type="default" r:id="rId7"/>
          <w:pgSz w:w="11910" w:h="16840"/>
          <w:pgMar w:footer="1084" w:header="0" w:top="1580" w:bottom="1280" w:left="1020" w:right="1020"/>
        </w:sectPr>
      </w:pPr>
    </w:p>
    <w:p>
      <w:pPr>
        <w:spacing w:before="100"/>
        <w:ind w:left="113" w:right="0" w:firstLine="0"/>
        <w:jc w:val="left"/>
        <w:rPr>
          <w:sz w:val="26"/>
        </w:rPr>
      </w:pPr>
      <w:r>
        <w:rPr>
          <w:color w:val="231F20"/>
          <w:w w:val="110"/>
          <w:sz w:val="26"/>
        </w:rPr>
        <w:t>Acknowledgements</w:t>
      </w:r>
    </w:p>
    <w:p>
      <w:pPr>
        <w:pStyle w:val="BodyText"/>
        <w:spacing w:line="249" w:lineRule="auto"/>
        <w:ind w:right="186"/>
      </w:pPr>
      <w:r>
        <w:rPr>
          <w:color w:val="231F20"/>
          <w:w w:val="105"/>
        </w:rPr>
        <w:t>Banner image: Composite image of the Crab Nebula </w:t>
      </w:r>
      <w:r>
        <w:rPr>
          <w:color w:val="231F20"/>
        </w:rPr>
        <w:t>(X-ray: NASA/CXC/SAO/F.Seward; Optical: NASA/ESA/ </w:t>
      </w:r>
      <w:r>
        <w:rPr>
          <w:color w:val="231F20"/>
          <w:w w:val="105"/>
        </w:rPr>
        <w:t>ASU/J.Hester &amp; A.Loll; Infrared: NASA/JPL-Caltech/ Univ. Minn./R.Gehrz)</w:t>
      </w:r>
    </w:p>
    <w:p>
      <w:pPr>
        <w:pStyle w:val="BodyText"/>
        <w:spacing w:line="249" w:lineRule="auto" w:before="116"/>
        <w:ind w:right="79"/>
      </w:pPr>
      <w:r>
        <w:rPr>
          <w:color w:val="231F20"/>
          <w:w w:val="110"/>
        </w:rPr>
        <w:t>Thanks</w:t>
      </w:r>
      <w:r>
        <w:rPr>
          <w:color w:val="231F20"/>
          <w:spacing w:val="-30"/>
          <w:w w:val="110"/>
        </w:rPr>
        <w:t> </w:t>
      </w:r>
      <w:r>
        <w:rPr>
          <w:color w:val="231F20"/>
          <w:w w:val="110"/>
        </w:rPr>
        <w:t>to</w:t>
      </w:r>
      <w:r>
        <w:rPr>
          <w:color w:val="231F20"/>
          <w:spacing w:val="-30"/>
          <w:w w:val="110"/>
        </w:rPr>
        <w:t> </w:t>
      </w:r>
      <w:r>
        <w:rPr>
          <w:color w:val="231F20"/>
          <w:w w:val="110"/>
        </w:rPr>
        <w:t>Professor</w:t>
      </w:r>
      <w:r>
        <w:rPr>
          <w:color w:val="231F20"/>
          <w:spacing w:val="-29"/>
          <w:w w:val="110"/>
        </w:rPr>
        <w:t> </w:t>
      </w:r>
      <w:r>
        <w:rPr>
          <w:color w:val="231F20"/>
          <w:w w:val="110"/>
        </w:rPr>
        <w:t>Ian</w:t>
      </w:r>
      <w:r>
        <w:rPr>
          <w:color w:val="231F20"/>
          <w:spacing w:val="-30"/>
          <w:w w:val="110"/>
        </w:rPr>
        <w:t> </w:t>
      </w:r>
      <w:r>
        <w:rPr>
          <w:color w:val="231F20"/>
          <w:spacing w:val="2"/>
          <w:w w:val="110"/>
        </w:rPr>
        <w:t>McArthur</w:t>
      </w:r>
      <w:r>
        <w:rPr>
          <w:color w:val="231F20"/>
          <w:spacing w:val="-29"/>
          <w:w w:val="110"/>
        </w:rPr>
        <w:t> </w:t>
      </w:r>
      <w:r>
        <w:rPr>
          <w:color w:val="231F20"/>
          <w:w w:val="110"/>
        </w:rPr>
        <w:t>and</w:t>
      </w:r>
      <w:r>
        <w:rPr>
          <w:color w:val="231F20"/>
          <w:spacing w:val="-30"/>
          <w:w w:val="110"/>
        </w:rPr>
        <w:t> </w:t>
      </w:r>
      <w:r>
        <w:rPr>
          <w:color w:val="231F20"/>
          <w:w w:val="110"/>
        </w:rPr>
        <w:t>Professor</w:t>
      </w:r>
      <w:r>
        <w:rPr>
          <w:color w:val="231F20"/>
          <w:spacing w:val="-29"/>
          <w:w w:val="110"/>
        </w:rPr>
        <w:t> </w:t>
      </w:r>
      <w:r>
        <w:rPr>
          <w:color w:val="231F20"/>
          <w:w w:val="110"/>
        </w:rPr>
        <w:t>Andre Luiten, School of Physics, The University of Western Australia.</w:t>
      </w:r>
    </w:p>
    <w:p>
      <w:pPr>
        <w:pStyle w:val="BodyText"/>
        <w:spacing w:line="249" w:lineRule="auto" w:before="116"/>
        <w:ind w:right="321"/>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2"/>
      </w:pPr>
      <w:r>
        <w:rPr>
          <w:color w:val="231F20"/>
          <w:w w:val="105"/>
        </w:rPr>
        <w:t>Production team: Graham Baker, Leanne Bartoll, Alwyn Evans, Jenny Gull, Trevor Hutchison, Paul Ricketts and Michael Wheatley, with thanks to Fred Deshon, Roger Dickinson, Bob Fitzpatrick, Warwick Mathews, Richard Meagher and Wendy Sanderson.</w:t>
      </w:r>
    </w:p>
    <w:p>
      <w:pPr>
        <w:pStyle w:val="Heading1"/>
        <w:spacing w:before="100"/>
      </w:pPr>
      <w:r>
        <w:rPr/>
        <w:br w:type="column"/>
      </w:r>
      <w:r>
        <w:rPr>
          <w:color w:val="231F20"/>
          <w:w w:val="105"/>
        </w:rPr>
        <w:t>SPICE resources and copyright</w:t>
      </w:r>
    </w:p>
    <w:p>
      <w:pPr>
        <w:pStyle w:val="BodyText"/>
        <w:spacing w:line="249" w:lineRule="auto"/>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right="133"/>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right="164"/>
      </w:pPr>
      <w:r>
        <w:rPr>
          <w:color w:val="231F20"/>
          <w:w w:val="110"/>
        </w:rPr>
        <w:t>Teachers and students at Australian schools are granted permission to reproduce, edit, recompile and include in derivative works the resources subject to conditions detailed at spice.wa.edu.au/usage.</w:t>
      </w:r>
    </w:p>
    <w:p>
      <w:pPr>
        <w:pStyle w:val="BodyText"/>
        <w:spacing w:line="249" w:lineRule="auto" w:before="116"/>
      </w:pPr>
      <w:r>
        <w:rPr>
          <w:color w:val="231F20"/>
          <w:w w:val="105"/>
        </w:rPr>
        <w:t>All questions involving copyright and use should be directed to SPICE at UWA.</w:t>
      </w:r>
    </w:p>
    <w:p>
      <w:pPr>
        <w:pStyle w:val="BodyText"/>
        <w:spacing w:line="249" w:lineRule="auto" w:before="115"/>
        <w:ind w:right="2566"/>
      </w:pPr>
      <w:r>
        <w:rPr>
          <w:color w:val="231F20"/>
        </w:rPr>
        <w:t>Web: spice.wa.edu.au Email: </w:t>
      </w:r>
      <w:hyperlink r:id="rId8">
        <w:r>
          <w:rPr>
            <w:color w:val="231F20"/>
          </w:rPr>
          <w:t>spice@uwa.edu.au</w:t>
        </w:r>
      </w:hyperlink>
      <w:r>
        <w:rPr>
          <w:color w:val="231F20"/>
        </w:rPr>
        <w:t> Phone: (08) 6488 3917</w:t>
      </w:r>
    </w:p>
    <w:p>
      <w:pPr>
        <w:pStyle w:val="BodyText"/>
        <w:spacing w:before="11"/>
        <w:ind w:left="0"/>
        <w:rPr>
          <w:sz w:val="19"/>
        </w:rPr>
      </w:pPr>
    </w:p>
    <w:p>
      <w:pPr>
        <w:pStyle w:val="BodyText"/>
        <w:spacing w:line="249" w:lineRule="auto" w:before="0"/>
        <w:ind w:right="1461"/>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pPr>
      <w:r>
        <w:rPr>
          <w:color w:val="231F20"/>
          <w:w w:val="110"/>
        </w:rPr>
        <w:t>35 Stirling Highway</w:t>
      </w:r>
    </w:p>
    <w:p>
      <w:pPr>
        <w:pStyle w:val="BodyText"/>
        <w:spacing w:before="9"/>
      </w:pPr>
      <w:r>
        <w:rPr>
          <w:color w:val="231F20"/>
          <w:w w:val="105"/>
        </w:rPr>
        <w:t>Crawley WA 6009</w:t>
      </w:r>
    </w:p>
    <w:sectPr>
      <w:type w:val="continuous"/>
      <w:pgSz w:w="11910" w:h="16840"/>
      <w:pgMar w:top="800" w:bottom="1280" w:left="1020" w:right="1020"/>
      <w:cols w:num="2" w:equalWidth="0">
        <w:col w:w="4853" w:space="86"/>
        <w:col w:w="493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drawing>
        <wp:anchor distT="0" distB="0" distL="0" distR="0" allowOverlap="1" layoutInCell="1" locked="0" behindDoc="1" simplePos="0" relativeHeight="268429439">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9463">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596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40.050pt;height:23.2pt;mso-position-horizontal-relative:page;mso-position-vertical-relative:page;z-index:-5944" type="#_x0000_t202" filled="false" stroked="false">
          <v:textbox inset="0,0,0,0">
            <w:txbxContent>
              <w:p>
                <w:pPr>
                  <w:spacing w:before="16"/>
                  <w:ind w:left="20" w:right="0" w:firstLine="0"/>
                  <w:jc w:val="left"/>
                  <w:rPr>
                    <w:sz w:val="12"/>
                  </w:rPr>
                </w:pPr>
                <w:r>
                  <w:rPr>
                    <w:color w:val="231F20"/>
                    <w:sz w:val="12"/>
                  </w:rPr>
                  <w:t>ast0589 | Matter and relativity (sequence overview)</w:t>
                </w:r>
              </w:p>
              <w:p>
                <w:pPr>
                  <w:spacing w:line="249" w:lineRule="auto" w:before="6"/>
                  <w:ind w:left="20" w:right="111" w:firstLine="0"/>
                  <w:jc w:val="left"/>
                  <w:rPr>
                    <w:sz w:val="12"/>
                  </w:rPr>
                </w:pPr>
                <w:r>
                  <w:rPr>
                    <w:color w:val="231F20"/>
                    <w:sz w:val="12"/>
                  </w:rPr>
                  <w:t>© The University of Western Australia 2010 version 1.2 revised November 2014</w:t>
                </w:r>
              </w:p>
            </w:txbxContent>
          </v:textbox>
          <w10:wrap type="none"/>
        </v:shape>
      </w:pict>
    </w:r>
    <w:r>
      <w:rPr/>
      <w:pict>
        <v:shape style="position:absolute;margin-left:384.258301pt;margin-top:787.687012pt;width:128.25pt;height:23.2pt;mso-position-horizontal-relative:page;mso-position-vertical-relative:page;z-index:-592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0.05pt;height:8.8pt;mso-position-horizontal-relative:page;mso-position-vertical-relative:page;z-index:-5896" type="#_x0000_t202" filled="false" stroked="false">
          <v:textbox inset="0,0,0,0">
            <w:txbxContent>
              <w:p>
                <w:pPr>
                  <w:spacing w:before="16"/>
                  <w:ind w:left="20" w:right="0" w:firstLine="0"/>
                  <w:jc w:val="left"/>
                  <w:rPr>
                    <w:sz w:val="12"/>
                  </w:rPr>
                </w:pPr>
                <w:r>
                  <w:rPr>
                    <w:color w:val="231F20"/>
                    <w:sz w:val="12"/>
                  </w:rPr>
                  <w:t>page 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drawing>
        <wp:anchor distT="0" distB="0" distL="0" distR="0" allowOverlap="1" layoutInCell="1" locked="0" behindDoc="1" simplePos="0" relativeHeight="268429583">
          <wp:simplePos x="0" y="0"/>
          <wp:positionH relativeFrom="page">
            <wp:posOffset>540773</wp:posOffset>
          </wp:positionH>
          <wp:positionV relativeFrom="page">
            <wp:posOffset>9877043</wp:posOffset>
          </wp:positionV>
          <wp:extent cx="737703" cy="409102"/>
          <wp:effectExtent l="0" t="0" r="0" b="0"/>
          <wp:wrapNone/>
          <wp:docPr id="5" name="image4.png" descr=""/>
          <wp:cNvGraphicFramePr>
            <a:graphicFrameLocks noChangeAspect="1"/>
          </wp:cNvGraphicFramePr>
          <a:graphic>
            <a:graphicData uri="http://schemas.openxmlformats.org/drawingml/2006/picture">
              <pic:pic>
                <pic:nvPicPr>
                  <pic:cNvPr id="6" name="image4.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9607">
          <wp:simplePos x="0" y="0"/>
          <wp:positionH relativeFrom="page">
            <wp:posOffset>6560058</wp:posOffset>
          </wp:positionH>
          <wp:positionV relativeFrom="page">
            <wp:posOffset>9876790</wp:posOffset>
          </wp:positionV>
          <wp:extent cx="409315" cy="401955"/>
          <wp:effectExtent l="0" t="0" r="0" b="0"/>
          <wp:wrapNone/>
          <wp:docPr id="7" name="image2.jpeg" descr=""/>
          <wp:cNvGraphicFramePr>
            <a:graphicFrameLocks noChangeAspect="1"/>
          </wp:cNvGraphicFramePr>
          <a:graphic>
            <a:graphicData uri="http://schemas.openxmlformats.org/drawingml/2006/picture">
              <pic:pic>
                <pic:nvPicPr>
                  <pic:cNvPr id="8"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582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40.050pt;height:23.2pt;mso-position-horizontal-relative:page;mso-position-vertical-relative:page;z-index:-5800" type="#_x0000_t202" filled="false" stroked="false">
          <v:textbox inset="0,0,0,0">
            <w:txbxContent>
              <w:p>
                <w:pPr>
                  <w:spacing w:before="16"/>
                  <w:ind w:left="20" w:right="0" w:firstLine="0"/>
                  <w:jc w:val="left"/>
                  <w:rPr>
                    <w:sz w:val="12"/>
                  </w:rPr>
                </w:pPr>
                <w:r>
                  <w:rPr>
                    <w:color w:val="231F20"/>
                    <w:sz w:val="12"/>
                  </w:rPr>
                  <w:t>ast0589 | Matter and relativity (sequence overview)</w:t>
                </w:r>
              </w:p>
              <w:p>
                <w:pPr>
                  <w:spacing w:line="249" w:lineRule="auto" w:before="6"/>
                  <w:ind w:left="20" w:right="111" w:firstLine="0"/>
                  <w:jc w:val="left"/>
                  <w:rPr>
                    <w:sz w:val="12"/>
                  </w:rPr>
                </w:pPr>
                <w:r>
                  <w:rPr>
                    <w:color w:val="231F20"/>
                    <w:sz w:val="12"/>
                  </w:rPr>
                  <w:t>© The University of Western Australia 2010 version 1.2 revised November 2014</w:t>
                </w:r>
              </w:p>
            </w:txbxContent>
          </v:textbox>
          <w10:wrap type="none"/>
        </v:shape>
      </w:pict>
    </w:r>
    <w:r>
      <w:rPr/>
      <w:pict>
        <v:shape style="position:absolute;margin-left:384.258301pt;margin-top:787.687012pt;width:128.25pt;height:16pt;mso-position-horizontal-relative:page;mso-position-vertical-relative:page;z-index:-577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0.05pt;height:8.8pt;mso-position-horizontal-relative:page;mso-position-vertical-relative:page;z-index:-5752" type="#_x0000_t202" filled="false" stroked="false">
          <v:textbox inset="0,0,0,0">
            <w:txbxContent>
              <w:p>
                <w:pPr>
                  <w:spacing w:before="16"/>
                  <w:ind w:left="20" w:right="0" w:firstLine="0"/>
                  <w:jc w:val="left"/>
                  <w:rPr>
                    <w:sz w:val="12"/>
                  </w:rPr>
                </w:pPr>
                <w:r>
                  <w:rPr>
                    <w:color w:val="231F20"/>
                    <w:sz w:val="12"/>
                  </w:rPr>
                  <w:t>page 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1238" w:hanging="171"/>
      </w:pPr>
      <w:rPr>
        <w:rFonts w:hint="default"/>
      </w:rPr>
    </w:lvl>
    <w:lvl w:ilvl="2">
      <w:start w:val="0"/>
      <w:numFmt w:val="bullet"/>
      <w:lvlText w:val="•"/>
      <w:lvlJc w:val="left"/>
      <w:pPr>
        <w:ind w:left="2197" w:hanging="171"/>
      </w:pPr>
      <w:rPr>
        <w:rFonts w:hint="default"/>
      </w:rPr>
    </w:lvl>
    <w:lvl w:ilvl="3">
      <w:start w:val="0"/>
      <w:numFmt w:val="bullet"/>
      <w:lvlText w:val="•"/>
      <w:lvlJc w:val="left"/>
      <w:pPr>
        <w:ind w:left="3155" w:hanging="171"/>
      </w:pPr>
      <w:rPr>
        <w:rFonts w:hint="default"/>
      </w:rPr>
    </w:lvl>
    <w:lvl w:ilvl="4">
      <w:start w:val="0"/>
      <w:numFmt w:val="bullet"/>
      <w:lvlText w:val="•"/>
      <w:lvlJc w:val="left"/>
      <w:pPr>
        <w:ind w:left="4114" w:hanging="171"/>
      </w:pPr>
      <w:rPr>
        <w:rFonts w:hint="default"/>
      </w:rPr>
    </w:lvl>
    <w:lvl w:ilvl="5">
      <w:start w:val="0"/>
      <w:numFmt w:val="bullet"/>
      <w:lvlText w:val="•"/>
      <w:lvlJc w:val="left"/>
      <w:pPr>
        <w:ind w:left="5072" w:hanging="171"/>
      </w:pPr>
      <w:rPr>
        <w:rFonts w:hint="default"/>
      </w:rPr>
    </w:lvl>
    <w:lvl w:ilvl="6">
      <w:start w:val="0"/>
      <w:numFmt w:val="bullet"/>
      <w:lvlText w:val="•"/>
      <w:lvlJc w:val="left"/>
      <w:pPr>
        <w:ind w:left="6031" w:hanging="171"/>
      </w:pPr>
      <w:rPr>
        <w:rFonts w:hint="default"/>
      </w:rPr>
    </w:lvl>
    <w:lvl w:ilvl="7">
      <w:start w:val="0"/>
      <w:numFmt w:val="bullet"/>
      <w:lvlText w:val="•"/>
      <w:lvlJc w:val="left"/>
      <w:pPr>
        <w:ind w:left="6989" w:hanging="171"/>
      </w:pPr>
      <w:rPr>
        <w:rFonts w:hint="default"/>
      </w:rPr>
    </w:lvl>
    <w:lvl w:ilvl="8">
      <w:start w:val="0"/>
      <w:numFmt w:val="bullet"/>
      <w:lvlText w:val="•"/>
      <w:lvlJc w:val="left"/>
      <w:pPr>
        <w:ind w:left="7948"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105"/>
      <w:ind w:left="113"/>
    </w:pPr>
    <w:rPr>
      <w:rFonts w:ascii="Arial" w:hAnsi="Arial" w:eastAsia="Arial" w:cs="Arial"/>
      <w:sz w:val="18"/>
      <w:szCs w:val="18"/>
    </w:rPr>
  </w:style>
  <w:style w:styleId="Heading1" w:type="paragraph">
    <w:name w:val="Heading 1"/>
    <w:basedOn w:val="Normal"/>
    <w:uiPriority w:val="1"/>
    <w:qFormat/>
    <w:pPr>
      <w:ind w:left="113"/>
      <w:outlineLvl w:val="1"/>
    </w:pPr>
    <w:rPr>
      <w:rFonts w:ascii="Arial" w:hAnsi="Arial" w:eastAsia="Arial" w:cs="Arial"/>
      <w:sz w:val="26"/>
      <w:szCs w:val="26"/>
    </w:rPr>
  </w:style>
  <w:style w:styleId="ListParagraph" w:type="paragraph">
    <w:name w:val="List Paragraph"/>
    <w:basedOn w:val="Normal"/>
    <w:uiPriority w:val="1"/>
    <w:qFormat/>
    <w:pPr>
      <w:spacing w:before="58"/>
      <w:ind w:left="283" w:hanging="17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footer" Target="footer2.xml"/><Relationship Id="rId8" Type="http://schemas.openxmlformats.org/officeDocument/2006/relationships/hyperlink" Target="mailto:spice@uwa.edu.au" TargetMode="External"/><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2020-04-02T06:37:21Z</dcterms:created>
  <dcterms:modified xsi:type="dcterms:W3CDTF">2020-04-02T06:37:21Z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2014-01-20T00:00:00Z</vt:filetime>
  </property>
  <property fmtid="{D5CDD505-2E9C-101B-9397-08002B2CF9AE}" pid="3" name="Creator">
    <vt:lpwstr>Adobe InDesign CS6 (Macintosh)</vt:lpwstr>
  </property>
  <property fmtid="{D5CDD505-2E9C-101B-9397-08002B2CF9AE}" pid="4" name="LastSaved">
    <vt:filetime>2020-04-02T00:00:00Z</vt:filetime>
  </property>
</Properties>
</file>