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CD56" w14:textId="66286690" w:rsidR="008C7222" w:rsidRDefault="00887EA0" w:rsidP="008C7222">
      <w:bookmarkStart w:id="0" w:name="_Toc9252601"/>
      <w:bookmarkStart w:id="1" w:name="_Toc9321276"/>
      <w:r w:rsidRPr="00EE0C04">
        <w:rPr>
          <w:noProof/>
          <w:lang w:eastAsia="en-AU"/>
        </w:rPr>
        <w:drawing>
          <wp:inline distT="0" distB="0" distL="0" distR="0" wp14:anchorId="375493D3" wp14:editId="36F38FC9">
            <wp:extent cx="1743075" cy="571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571500"/>
                    </a:xfrm>
                    <a:prstGeom prst="rect">
                      <a:avLst/>
                    </a:prstGeom>
                    <a:noFill/>
                    <a:ln>
                      <a:noFill/>
                    </a:ln>
                  </pic:spPr>
                </pic:pic>
              </a:graphicData>
            </a:graphic>
          </wp:inline>
        </w:drawing>
      </w:r>
    </w:p>
    <w:p w14:paraId="31263D47" w14:textId="77777777" w:rsidR="008C7222" w:rsidRPr="008C7222" w:rsidRDefault="008C7222" w:rsidP="008C7222"/>
    <w:p w14:paraId="230988E3" w14:textId="77777777" w:rsidR="0040732E" w:rsidRPr="00DA6B27" w:rsidRDefault="004D7E5A" w:rsidP="00C226D0">
      <w:pPr>
        <w:pStyle w:val="Subtitle"/>
        <w:rPr>
          <w:rFonts w:ascii="Arial" w:hAnsi="Arial" w:cs="Arial"/>
          <w:b/>
          <w:bCs/>
          <w:color w:val="auto"/>
          <w:sz w:val="24"/>
          <w:szCs w:val="24"/>
        </w:rPr>
      </w:pPr>
      <w:r w:rsidRPr="00DA6B27">
        <w:rPr>
          <w:rFonts w:ascii="Arial" w:hAnsi="Arial" w:cs="Arial"/>
          <w:b/>
          <w:bCs/>
          <w:color w:val="auto"/>
          <w:sz w:val="24"/>
          <w:szCs w:val="24"/>
        </w:rPr>
        <w:t xml:space="preserve">University Policy on </w:t>
      </w:r>
      <w:r w:rsidR="009F5D9A">
        <w:rPr>
          <w:rFonts w:ascii="Arial" w:hAnsi="Arial" w:cs="Arial"/>
          <w:b/>
          <w:bCs/>
          <w:color w:val="auto"/>
          <w:sz w:val="24"/>
          <w:szCs w:val="24"/>
        </w:rPr>
        <w:t xml:space="preserve">Research </w:t>
      </w:r>
      <w:r w:rsidR="00EF6497">
        <w:rPr>
          <w:rFonts w:ascii="Arial" w:hAnsi="Arial" w:cs="Arial"/>
          <w:b/>
          <w:bCs/>
          <w:color w:val="auto"/>
          <w:sz w:val="24"/>
          <w:szCs w:val="24"/>
        </w:rPr>
        <w:t>Entities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6971"/>
      </w:tblGrid>
      <w:tr w:rsidR="004D7E5A" w:rsidRPr="00F650D9" w14:paraId="61B9AC44" w14:textId="77777777" w:rsidTr="00F650D9">
        <w:tc>
          <w:tcPr>
            <w:tcW w:w="1337" w:type="pct"/>
            <w:tcBorders>
              <w:top w:val="single" w:sz="4" w:space="0" w:color="000000"/>
              <w:left w:val="single" w:sz="4" w:space="0" w:color="000000"/>
              <w:bottom w:val="single" w:sz="4" w:space="0" w:color="000000"/>
              <w:right w:val="single" w:sz="4" w:space="0" w:color="000000"/>
            </w:tcBorders>
            <w:shd w:val="clear" w:color="auto" w:fill="auto"/>
          </w:tcPr>
          <w:p w14:paraId="3FD539DE" w14:textId="77777777" w:rsidR="004D7E5A" w:rsidRPr="00F650D9" w:rsidRDefault="004D7E5A" w:rsidP="00F650D9">
            <w:pPr>
              <w:pStyle w:val="Style1"/>
              <w:spacing w:before="0" w:after="0"/>
              <w:rPr>
                <w:sz w:val="20"/>
                <w:szCs w:val="20"/>
              </w:rPr>
            </w:pPr>
            <w:r w:rsidRPr="00F650D9">
              <w:rPr>
                <w:sz w:val="20"/>
                <w:szCs w:val="20"/>
              </w:rPr>
              <w:t>Policy Approver:</w:t>
            </w:r>
          </w:p>
        </w:tc>
        <w:tc>
          <w:tcPr>
            <w:tcW w:w="3663" w:type="pct"/>
            <w:tcBorders>
              <w:top w:val="single" w:sz="4" w:space="0" w:color="000000"/>
              <w:left w:val="single" w:sz="4" w:space="0" w:color="000000"/>
              <w:bottom w:val="single" w:sz="4" w:space="0" w:color="000000"/>
              <w:right w:val="single" w:sz="4" w:space="0" w:color="000000"/>
            </w:tcBorders>
            <w:shd w:val="clear" w:color="auto" w:fill="auto"/>
          </w:tcPr>
          <w:p w14:paraId="7219C579" w14:textId="77777777" w:rsidR="004D7E5A" w:rsidRPr="00F650D9" w:rsidRDefault="004D7E5A" w:rsidP="00F650D9">
            <w:pPr>
              <w:pStyle w:val="Style1"/>
              <w:spacing w:before="0" w:after="0"/>
              <w:rPr>
                <w:b w:val="0"/>
                <w:sz w:val="20"/>
                <w:szCs w:val="20"/>
              </w:rPr>
            </w:pPr>
            <w:r w:rsidRPr="00F650D9">
              <w:rPr>
                <w:b w:val="0"/>
                <w:sz w:val="20"/>
                <w:szCs w:val="20"/>
              </w:rPr>
              <w:t>Academic Board</w:t>
            </w:r>
          </w:p>
        </w:tc>
      </w:tr>
      <w:tr w:rsidR="004D7E5A" w:rsidRPr="00F650D9" w14:paraId="286A5AA4" w14:textId="77777777" w:rsidTr="00F650D9">
        <w:tc>
          <w:tcPr>
            <w:tcW w:w="1337" w:type="pct"/>
            <w:tcBorders>
              <w:top w:val="single" w:sz="4" w:space="0" w:color="000000"/>
              <w:left w:val="single" w:sz="4" w:space="0" w:color="000000"/>
              <w:bottom w:val="single" w:sz="4" w:space="0" w:color="000000"/>
              <w:right w:val="single" w:sz="4" w:space="0" w:color="000000"/>
            </w:tcBorders>
            <w:shd w:val="clear" w:color="auto" w:fill="auto"/>
          </w:tcPr>
          <w:p w14:paraId="2B12898A" w14:textId="77777777" w:rsidR="004D7E5A" w:rsidRPr="00F650D9" w:rsidRDefault="004D7E5A" w:rsidP="00F650D9">
            <w:pPr>
              <w:pStyle w:val="Style1"/>
              <w:spacing w:before="0" w:after="0"/>
              <w:rPr>
                <w:sz w:val="20"/>
                <w:szCs w:val="20"/>
              </w:rPr>
            </w:pPr>
            <w:r w:rsidRPr="00F650D9">
              <w:rPr>
                <w:sz w:val="20"/>
                <w:szCs w:val="20"/>
              </w:rPr>
              <w:t>Policy Steward:</w:t>
            </w:r>
          </w:p>
        </w:tc>
        <w:tc>
          <w:tcPr>
            <w:tcW w:w="3663" w:type="pct"/>
            <w:tcBorders>
              <w:top w:val="single" w:sz="4" w:space="0" w:color="000000"/>
              <w:left w:val="single" w:sz="4" w:space="0" w:color="000000"/>
              <w:bottom w:val="single" w:sz="4" w:space="0" w:color="000000"/>
              <w:right w:val="single" w:sz="4" w:space="0" w:color="000000"/>
            </w:tcBorders>
            <w:shd w:val="clear" w:color="auto" w:fill="auto"/>
          </w:tcPr>
          <w:p w14:paraId="01334F00" w14:textId="77777777" w:rsidR="004D7E5A" w:rsidRPr="00F650D9" w:rsidRDefault="007A78B9" w:rsidP="00F650D9">
            <w:pPr>
              <w:pStyle w:val="Style1"/>
              <w:spacing w:before="0" w:after="0"/>
              <w:rPr>
                <w:b w:val="0"/>
                <w:sz w:val="20"/>
                <w:szCs w:val="20"/>
              </w:rPr>
            </w:pPr>
            <w:r w:rsidRPr="00F650D9">
              <w:rPr>
                <w:b w:val="0"/>
                <w:sz w:val="20"/>
                <w:szCs w:val="20"/>
              </w:rPr>
              <w:t>Deputy Vice-Chancellor (</w:t>
            </w:r>
            <w:r w:rsidR="00AB6029" w:rsidRPr="00F650D9">
              <w:rPr>
                <w:b w:val="0"/>
                <w:sz w:val="20"/>
                <w:szCs w:val="20"/>
              </w:rPr>
              <w:t>Research</w:t>
            </w:r>
            <w:r w:rsidRPr="00F650D9">
              <w:rPr>
                <w:b w:val="0"/>
                <w:sz w:val="20"/>
                <w:szCs w:val="20"/>
              </w:rPr>
              <w:t xml:space="preserve">) </w:t>
            </w:r>
          </w:p>
        </w:tc>
      </w:tr>
      <w:tr w:rsidR="004D7E5A" w:rsidRPr="00F650D9" w14:paraId="677E4818" w14:textId="77777777" w:rsidTr="00F650D9">
        <w:tc>
          <w:tcPr>
            <w:tcW w:w="1337" w:type="pct"/>
            <w:tcBorders>
              <w:top w:val="single" w:sz="4" w:space="0" w:color="000000"/>
              <w:left w:val="single" w:sz="4" w:space="0" w:color="000000"/>
              <w:bottom w:val="single" w:sz="4" w:space="0" w:color="000000"/>
              <w:right w:val="single" w:sz="4" w:space="0" w:color="000000"/>
            </w:tcBorders>
            <w:shd w:val="clear" w:color="auto" w:fill="auto"/>
          </w:tcPr>
          <w:p w14:paraId="1323FC6E" w14:textId="77777777" w:rsidR="004D7E5A" w:rsidRPr="00F650D9" w:rsidRDefault="004D7E5A" w:rsidP="00F650D9">
            <w:pPr>
              <w:pStyle w:val="Style1"/>
              <w:spacing w:before="0" w:after="0"/>
              <w:rPr>
                <w:sz w:val="20"/>
                <w:szCs w:val="20"/>
              </w:rPr>
            </w:pPr>
            <w:r w:rsidRPr="00F650D9">
              <w:rPr>
                <w:sz w:val="20"/>
                <w:szCs w:val="20"/>
              </w:rPr>
              <w:t>Policy Administrator(s):</w:t>
            </w:r>
          </w:p>
        </w:tc>
        <w:tc>
          <w:tcPr>
            <w:tcW w:w="3663" w:type="pct"/>
            <w:tcBorders>
              <w:top w:val="single" w:sz="4" w:space="0" w:color="000000"/>
              <w:left w:val="single" w:sz="4" w:space="0" w:color="000000"/>
              <w:bottom w:val="single" w:sz="4" w:space="0" w:color="000000"/>
              <w:right w:val="single" w:sz="4" w:space="0" w:color="000000"/>
            </w:tcBorders>
            <w:shd w:val="clear" w:color="auto" w:fill="auto"/>
          </w:tcPr>
          <w:p w14:paraId="6697C570" w14:textId="77777777" w:rsidR="004D7E5A" w:rsidRPr="00F650D9" w:rsidRDefault="004D7E5A" w:rsidP="00F650D9">
            <w:pPr>
              <w:pStyle w:val="Style1"/>
              <w:spacing w:before="0" w:after="0"/>
              <w:rPr>
                <w:b w:val="0"/>
                <w:sz w:val="20"/>
                <w:szCs w:val="20"/>
              </w:rPr>
            </w:pPr>
            <w:r w:rsidRPr="00F650D9">
              <w:rPr>
                <w:b w:val="0"/>
                <w:sz w:val="20"/>
                <w:szCs w:val="20"/>
              </w:rPr>
              <w:t>Academic Secretary</w:t>
            </w:r>
          </w:p>
        </w:tc>
      </w:tr>
      <w:tr w:rsidR="004D7E5A" w:rsidRPr="00F650D9" w14:paraId="525B8006" w14:textId="77777777" w:rsidTr="00F650D9">
        <w:tc>
          <w:tcPr>
            <w:tcW w:w="1337" w:type="pct"/>
            <w:tcBorders>
              <w:top w:val="single" w:sz="4" w:space="0" w:color="000000"/>
              <w:left w:val="single" w:sz="4" w:space="0" w:color="000000"/>
              <w:bottom w:val="single" w:sz="4" w:space="0" w:color="000000"/>
              <w:right w:val="single" w:sz="4" w:space="0" w:color="000000"/>
            </w:tcBorders>
            <w:shd w:val="clear" w:color="auto" w:fill="auto"/>
          </w:tcPr>
          <w:p w14:paraId="72A0A02D" w14:textId="77777777" w:rsidR="004D7E5A" w:rsidRPr="00F650D9" w:rsidRDefault="004D7E5A" w:rsidP="00F650D9">
            <w:pPr>
              <w:pStyle w:val="Style1"/>
              <w:spacing w:before="0" w:after="0"/>
              <w:rPr>
                <w:sz w:val="20"/>
                <w:szCs w:val="20"/>
              </w:rPr>
            </w:pPr>
            <w:r w:rsidRPr="00F650D9">
              <w:rPr>
                <w:sz w:val="20"/>
                <w:szCs w:val="20"/>
              </w:rPr>
              <w:t>TRIM File #:</w:t>
            </w:r>
          </w:p>
        </w:tc>
        <w:tc>
          <w:tcPr>
            <w:tcW w:w="3663" w:type="pct"/>
            <w:tcBorders>
              <w:top w:val="single" w:sz="4" w:space="0" w:color="000000"/>
              <w:left w:val="single" w:sz="4" w:space="0" w:color="000000"/>
              <w:bottom w:val="single" w:sz="4" w:space="0" w:color="000000"/>
              <w:right w:val="single" w:sz="4" w:space="0" w:color="000000"/>
            </w:tcBorders>
            <w:shd w:val="clear" w:color="auto" w:fill="auto"/>
          </w:tcPr>
          <w:p w14:paraId="172DC7ED" w14:textId="77777777" w:rsidR="004D7E5A" w:rsidRPr="00F650D9" w:rsidRDefault="00CB15C6" w:rsidP="00F650D9">
            <w:pPr>
              <w:pStyle w:val="Style1"/>
              <w:spacing w:before="0" w:after="0"/>
              <w:rPr>
                <w:b w:val="0"/>
                <w:sz w:val="20"/>
                <w:szCs w:val="20"/>
              </w:rPr>
            </w:pPr>
            <w:r w:rsidRPr="00F650D9">
              <w:rPr>
                <w:b w:val="0"/>
                <w:sz w:val="20"/>
                <w:szCs w:val="20"/>
              </w:rPr>
              <w:t>F21/1765</w:t>
            </w:r>
          </w:p>
        </w:tc>
      </w:tr>
      <w:tr w:rsidR="004D7E5A" w:rsidRPr="00F650D9" w14:paraId="02FFF995" w14:textId="77777777" w:rsidTr="00F650D9">
        <w:tc>
          <w:tcPr>
            <w:tcW w:w="1337" w:type="pct"/>
            <w:tcBorders>
              <w:top w:val="single" w:sz="4" w:space="0" w:color="000000"/>
              <w:left w:val="single" w:sz="4" w:space="0" w:color="000000"/>
              <w:bottom w:val="single" w:sz="4" w:space="0" w:color="000000"/>
              <w:right w:val="single" w:sz="4" w:space="0" w:color="000000"/>
            </w:tcBorders>
            <w:shd w:val="clear" w:color="auto" w:fill="auto"/>
          </w:tcPr>
          <w:p w14:paraId="1B4B5779" w14:textId="77777777" w:rsidR="004D7E5A" w:rsidRPr="00F650D9" w:rsidRDefault="004D7E5A" w:rsidP="00F650D9">
            <w:pPr>
              <w:pStyle w:val="Style1"/>
              <w:spacing w:before="0" w:after="0"/>
              <w:rPr>
                <w:sz w:val="20"/>
                <w:szCs w:val="20"/>
              </w:rPr>
            </w:pPr>
            <w:r w:rsidRPr="00F650D9">
              <w:rPr>
                <w:sz w:val="20"/>
                <w:szCs w:val="20"/>
              </w:rPr>
              <w:t>Policy No:</w:t>
            </w:r>
          </w:p>
        </w:tc>
        <w:tc>
          <w:tcPr>
            <w:tcW w:w="3663" w:type="pct"/>
            <w:tcBorders>
              <w:top w:val="single" w:sz="4" w:space="0" w:color="000000"/>
              <w:left w:val="single" w:sz="4" w:space="0" w:color="000000"/>
              <w:bottom w:val="single" w:sz="4" w:space="0" w:color="000000"/>
              <w:right w:val="single" w:sz="4" w:space="0" w:color="000000"/>
            </w:tcBorders>
            <w:shd w:val="clear" w:color="auto" w:fill="auto"/>
          </w:tcPr>
          <w:p w14:paraId="34678903" w14:textId="77777777" w:rsidR="004D7E5A" w:rsidRPr="00F650D9" w:rsidRDefault="00F650D9" w:rsidP="00F650D9">
            <w:pPr>
              <w:pStyle w:val="Style1"/>
              <w:spacing w:before="0" w:after="0"/>
              <w:rPr>
                <w:b w:val="0"/>
                <w:sz w:val="20"/>
                <w:szCs w:val="20"/>
              </w:rPr>
            </w:pPr>
            <w:r w:rsidRPr="00F650D9">
              <w:rPr>
                <w:b w:val="0"/>
                <w:sz w:val="20"/>
                <w:szCs w:val="20"/>
              </w:rPr>
              <w:t>UP21/17</w:t>
            </w:r>
          </w:p>
        </w:tc>
      </w:tr>
      <w:tr w:rsidR="004D7E5A" w:rsidRPr="00F650D9" w14:paraId="3277CA5B" w14:textId="77777777" w:rsidTr="00F650D9">
        <w:tc>
          <w:tcPr>
            <w:tcW w:w="1337" w:type="pct"/>
            <w:tcBorders>
              <w:top w:val="single" w:sz="4" w:space="0" w:color="000000"/>
              <w:left w:val="single" w:sz="4" w:space="0" w:color="000000"/>
              <w:bottom w:val="single" w:sz="4" w:space="0" w:color="000000"/>
              <w:right w:val="single" w:sz="4" w:space="0" w:color="000000"/>
            </w:tcBorders>
            <w:shd w:val="clear" w:color="auto" w:fill="auto"/>
          </w:tcPr>
          <w:p w14:paraId="3116732A" w14:textId="77777777" w:rsidR="004D7E5A" w:rsidRPr="00F650D9" w:rsidRDefault="004D7E5A" w:rsidP="00F650D9">
            <w:pPr>
              <w:pStyle w:val="Style1"/>
              <w:spacing w:before="0" w:after="0"/>
              <w:rPr>
                <w:sz w:val="20"/>
                <w:szCs w:val="20"/>
              </w:rPr>
            </w:pPr>
            <w:r w:rsidRPr="00F650D9">
              <w:rPr>
                <w:sz w:val="20"/>
                <w:szCs w:val="20"/>
              </w:rPr>
              <w:t>Approval Date:</w:t>
            </w:r>
          </w:p>
        </w:tc>
        <w:tc>
          <w:tcPr>
            <w:tcW w:w="3663" w:type="pct"/>
            <w:tcBorders>
              <w:top w:val="single" w:sz="4" w:space="0" w:color="000000"/>
              <w:left w:val="single" w:sz="4" w:space="0" w:color="000000"/>
              <w:bottom w:val="single" w:sz="4" w:space="0" w:color="000000"/>
              <w:right w:val="single" w:sz="4" w:space="0" w:color="000000"/>
            </w:tcBorders>
            <w:shd w:val="clear" w:color="auto" w:fill="auto"/>
          </w:tcPr>
          <w:p w14:paraId="454CE847" w14:textId="2DD2AD45" w:rsidR="004D7E5A" w:rsidRPr="00F650D9" w:rsidRDefault="00E55A23" w:rsidP="00F650D9">
            <w:pPr>
              <w:pStyle w:val="Style1"/>
              <w:spacing w:before="0" w:after="0"/>
              <w:rPr>
                <w:b w:val="0"/>
                <w:sz w:val="20"/>
                <w:szCs w:val="20"/>
              </w:rPr>
            </w:pPr>
            <w:r>
              <w:rPr>
                <w:b w:val="0"/>
                <w:sz w:val="20"/>
                <w:szCs w:val="20"/>
              </w:rPr>
              <w:t>12 November 2025</w:t>
            </w:r>
          </w:p>
        </w:tc>
      </w:tr>
      <w:tr w:rsidR="004D7E5A" w:rsidRPr="00F650D9" w14:paraId="3138648A" w14:textId="77777777" w:rsidTr="00F650D9">
        <w:tc>
          <w:tcPr>
            <w:tcW w:w="1337" w:type="pct"/>
            <w:tcBorders>
              <w:top w:val="single" w:sz="4" w:space="0" w:color="000000"/>
              <w:left w:val="single" w:sz="4" w:space="0" w:color="000000"/>
              <w:bottom w:val="single" w:sz="4" w:space="0" w:color="000000"/>
              <w:right w:val="single" w:sz="4" w:space="0" w:color="000000"/>
            </w:tcBorders>
            <w:shd w:val="clear" w:color="auto" w:fill="auto"/>
          </w:tcPr>
          <w:p w14:paraId="389AC160" w14:textId="77777777" w:rsidR="004D7E5A" w:rsidRPr="00F650D9" w:rsidRDefault="004D7E5A" w:rsidP="00F650D9">
            <w:pPr>
              <w:pStyle w:val="Style1"/>
              <w:spacing w:before="0" w:after="0"/>
              <w:rPr>
                <w:sz w:val="20"/>
                <w:szCs w:val="20"/>
              </w:rPr>
            </w:pPr>
            <w:r w:rsidRPr="00F650D9">
              <w:rPr>
                <w:sz w:val="20"/>
                <w:szCs w:val="20"/>
              </w:rPr>
              <w:t>Assessment Date:</w:t>
            </w:r>
          </w:p>
        </w:tc>
        <w:tc>
          <w:tcPr>
            <w:tcW w:w="3663" w:type="pct"/>
            <w:tcBorders>
              <w:top w:val="single" w:sz="4" w:space="0" w:color="000000"/>
              <w:left w:val="single" w:sz="4" w:space="0" w:color="000000"/>
              <w:bottom w:val="single" w:sz="4" w:space="0" w:color="000000"/>
              <w:right w:val="single" w:sz="4" w:space="0" w:color="000000"/>
            </w:tcBorders>
            <w:shd w:val="clear" w:color="auto" w:fill="auto"/>
          </w:tcPr>
          <w:p w14:paraId="23F9622F" w14:textId="2C97CD28" w:rsidR="004D7E5A" w:rsidRPr="00F650D9" w:rsidRDefault="00E55A23" w:rsidP="00F650D9">
            <w:pPr>
              <w:pStyle w:val="Style1"/>
              <w:spacing w:before="0" w:after="0"/>
              <w:rPr>
                <w:b w:val="0"/>
                <w:sz w:val="20"/>
                <w:szCs w:val="20"/>
              </w:rPr>
            </w:pPr>
            <w:r>
              <w:rPr>
                <w:b w:val="0"/>
                <w:sz w:val="20"/>
                <w:szCs w:val="20"/>
              </w:rPr>
              <w:t>12 November 2028</w:t>
            </w:r>
          </w:p>
        </w:tc>
      </w:tr>
    </w:tbl>
    <w:p w14:paraId="5B75D633" w14:textId="77777777" w:rsidR="008336F4" w:rsidRPr="004E4D9B" w:rsidRDefault="008336F4" w:rsidP="004E4D9B">
      <w:bookmarkStart w:id="2" w:name="_Toc47619462"/>
      <w:bookmarkEnd w:id="0"/>
      <w:bookmarkEnd w:id="1"/>
    </w:p>
    <w:p w14:paraId="52A75B16" w14:textId="77777777" w:rsidR="00EF6497" w:rsidRDefault="00FC4989" w:rsidP="004C2F28">
      <w:pPr>
        <w:pStyle w:val="Heading1"/>
        <w:spacing w:before="0"/>
      </w:pPr>
      <w:r w:rsidRPr="004D1D86">
        <w:t>Purpose</w:t>
      </w:r>
      <w:bookmarkEnd w:id="2"/>
    </w:p>
    <w:p w14:paraId="795E3ECB" w14:textId="77777777" w:rsidR="00EF6497" w:rsidRPr="004950D6" w:rsidRDefault="00EF6497" w:rsidP="00A949E9">
      <w:pPr>
        <w:pStyle w:val="Heading2"/>
        <w:spacing w:before="0"/>
        <w:jc w:val="both"/>
      </w:pPr>
      <w:r w:rsidRPr="004950D6">
        <w:t>The purpose of this Policy is to set out —</w:t>
      </w:r>
    </w:p>
    <w:p w14:paraId="2F9BEFDA" w14:textId="728BC818" w:rsidR="00EF6497" w:rsidRPr="00F650D9" w:rsidRDefault="00703202" w:rsidP="00A949E9">
      <w:pPr>
        <w:widowControl w:val="0"/>
        <w:numPr>
          <w:ilvl w:val="0"/>
          <w:numId w:val="9"/>
        </w:numPr>
        <w:ind w:hanging="450"/>
        <w:jc w:val="both"/>
        <w:outlineLvl w:val="4"/>
        <w:rPr>
          <w:rFonts w:eastAsia="Times New Roman" w:cs="Arial"/>
          <w:szCs w:val="20"/>
        </w:rPr>
      </w:pPr>
      <w:r w:rsidRPr="00F650D9">
        <w:rPr>
          <w:rFonts w:eastAsia="Times New Roman" w:cs="Arial"/>
          <w:szCs w:val="20"/>
        </w:rPr>
        <w:t>t</w:t>
      </w:r>
      <w:r w:rsidR="00EF6497" w:rsidRPr="00F650D9">
        <w:rPr>
          <w:rFonts w:eastAsia="Times New Roman" w:cs="Arial"/>
          <w:szCs w:val="20"/>
        </w:rPr>
        <w:t xml:space="preserve">he criteria for establishing, reviewing, and disestablishing Research Entities at The University of Western Australia; </w:t>
      </w:r>
      <w:r w:rsidR="005C0F37">
        <w:rPr>
          <w:rFonts w:eastAsia="Times New Roman" w:cs="Arial"/>
          <w:szCs w:val="20"/>
        </w:rPr>
        <w:t>and</w:t>
      </w:r>
    </w:p>
    <w:p w14:paraId="0C4D4CA6" w14:textId="40971669" w:rsidR="00EF6497" w:rsidRDefault="00703202" w:rsidP="00A949E9">
      <w:pPr>
        <w:widowControl w:val="0"/>
        <w:numPr>
          <w:ilvl w:val="0"/>
          <w:numId w:val="9"/>
        </w:numPr>
        <w:ind w:hanging="450"/>
        <w:jc w:val="both"/>
        <w:outlineLvl w:val="4"/>
        <w:rPr>
          <w:rFonts w:eastAsia="Times New Roman" w:cs="Arial"/>
          <w:szCs w:val="20"/>
        </w:rPr>
      </w:pPr>
      <w:r w:rsidRPr="00F650D9">
        <w:rPr>
          <w:rFonts w:eastAsia="Times New Roman" w:cs="Arial"/>
          <w:szCs w:val="20"/>
        </w:rPr>
        <w:t>t</w:t>
      </w:r>
      <w:r w:rsidR="00EF6497" w:rsidRPr="00F650D9">
        <w:rPr>
          <w:rFonts w:eastAsia="Times New Roman" w:cs="Arial"/>
          <w:szCs w:val="20"/>
        </w:rPr>
        <w:t xml:space="preserve">he </w:t>
      </w:r>
      <w:r w:rsidR="005C0F37">
        <w:rPr>
          <w:rFonts w:eastAsia="Times New Roman" w:cs="Arial"/>
          <w:szCs w:val="20"/>
        </w:rPr>
        <w:t>administrative and reporting requirements of UWA Research Entities.</w:t>
      </w:r>
    </w:p>
    <w:p w14:paraId="0C82369A" w14:textId="69A12EA5" w:rsidR="00EF6497" w:rsidRDefault="00E42349" w:rsidP="00A949E9">
      <w:pPr>
        <w:pStyle w:val="Heading2"/>
        <w:spacing w:before="0"/>
        <w:jc w:val="both"/>
      </w:pPr>
      <w:r w:rsidRPr="0865CD68">
        <w:t>This Policy does not cover UWA</w:t>
      </w:r>
      <w:r w:rsidR="47C83E5F" w:rsidRPr="0865CD68">
        <w:t xml:space="preserve"> Strategic Research</w:t>
      </w:r>
      <w:r w:rsidRPr="0865CD68">
        <w:t xml:space="preserve"> Institutes, </w:t>
      </w:r>
      <w:r w:rsidR="000673B2" w:rsidRPr="0865CD68">
        <w:t>which</w:t>
      </w:r>
      <w:r w:rsidRPr="0865CD68">
        <w:t xml:space="preserve"> are always established by a decision of the University Executive and the Vice-Chancellor</w:t>
      </w:r>
      <w:r w:rsidR="000673B2" w:rsidRPr="0865CD68">
        <w:t>.</w:t>
      </w:r>
    </w:p>
    <w:p w14:paraId="6BE43577" w14:textId="77777777" w:rsidR="004C2F28" w:rsidRPr="004950D6" w:rsidRDefault="004C2F28" w:rsidP="004C2F28">
      <w:pPr>
        <w:ind w:left="567" w:hanging="567"/>
        <w:jc w:val="both"/>
        <w:rPr>
          <w:rFonts w:ascii="Century Gothic" w:hAnsi="Century Gothic"/>
          <w:sz w:val="22"/>
        </w:rPr>
      </w:pPr>
    </w:p>
    <w:p w14:paraId="7A75718E" w14:textId="77777777" w:rsidR="00DD383F" w:rsidRDefault="00DD383F" w:rsidP="004C2F28">
      <w:pPr>
        <w:pStyle w:val="Heading1"/>
        <w:widowControl/>
        <w:spacing w:before="0"/>
        <w:ind w:left="576" w:hanging="576"/>
        <w:jc w:val="both"/>
        <w:rPr>
          <w:iCs/>
        </w:rPr>
      </w:pPr>
      <w:bookmarkStart w:id="3" w:name="_Toc9321277"/>
      <w:bookmarkStart w:id="4" w:name="_Toc47619463"/>
      <w:r w:rsidRPr="0004789C">
        <w:rPr>
          <w:iCs/>
        </w:rPr>
        <w:t>Scope</w:t>
      </w:r>
      <w:bookmarkEnd w:id="3"/>
      <w:bookmarkEnd w:id="4"/>
    </w:p>
    <w:p w14:paraId="3804ECF5" w14:textId="5109BD9F" w:rsidR="008336F4" w:rsidRDefault="006700AF" w:rsidP="004C2F28">
      <w:pPr>
        <w:pStyle w:val="Heading2"/>
        <w:widowControl/>
        <w:spacing w:before="0"/>
        <w:jc w:val="both"/>
      </w:pPr>
      <w:r>
        <w:t>The scope of this policy applies to all research entities, with the exception of UWA</w:t>
      </w:r>
      <w:r w:rsidR="3F3797FC">
        <w:t xml:space="preserve"> Strategic Research</w:t>
      </w:r>
      <w:r>
        <w:t xml:space="preserve"> Institutes</w:t>
      </w:r>
      <w:r w:rsidR="4C320915">
        <w:t xml:space="preserve"> or other entities established through formal mechanisms (e.g. Unincorporated Joint Venture; relevant major ARC </w:t>
      </w:r>
      <w:r w:rsidR="4CE84B0A">
        <w:t xml:space="preserve">or NHMRC </w:t>
      </w:r>
      <w:r w:rsidR="4C320915">
        <w:t>funding</w:t>
      </w:r>
      <w:r w:rsidR="7DA35EE6">
        <w:t xml:space="preserve"> schemes</w:t>
      </w:r>
      <w:r w:rsidR="4C320915">
        <w:t>)</w:t>
      </w:r>
      <w:r>
        <w:t>.</w:t>
      </w:r>
      <w:r w:rsidR="00EA5C6F">
        <w:t xml:space="preserve"> </w:t>
      </w:r>
    </w:p>
    <w:p w14:paraId="0B42D9A7" w14:textId="77777777" w:rsidR="00DB15B7" w:rsidRPr="00745807" w:rsidRDefault="009F5D9A" w:rsidP="003015D6">
      <w:pPr>
        <w:pStyle w:val="Heading1"/>
        <w:widowControl/>
        <w:jc w:val="both"/>
        <w:rPr>
          <w:szCs w:val="24"/>
        </w:rPr>
      </w:pPr>
      <w:bookmarkStart w:id="5" w:name="_Toc47619468"/>
      <w:r w:rsidRPr="00745807">
        <w:rPr>
          <w:szCs w:val="24"/>
        </w:rPr>
        <w:t>General Principles</w:t>
      </w:r>
    </w:p>
    <w:p w14:paraId="27EF48D1" w14:textId="77777777" w:rsidR="00E21797" w:rsidRPr="00E21797" w:rsidRDefault="00E21797" w:rsidP="004C2F28">
      <w:pPr>
        <w:pStyle w:val="Heading2"/>
        <w:spacing w:before="60"/>
        <w:jc w:val="both"/>
        <w:rPr>
          <w:rFonts w:cs="Arial"/>
          <w:szCs w:val="20"/>
        </w:rPr>
      </w:pPr>
      <w:r w:rsidRPr="00E21797">
        <w:rPr>
          <w:rFonts w:cs="Arial"/>
          <w:szCs w:val="20"/>
        </w:rPr>
        <w:t>UWA Research Entities are -</w:t>
      </w:r>
    </w:p>
    <w:p w14:paraId="21C940CF" w14:textId="25DB9BFF" w:rsidR="00E21797" w:rsidRPr="004950D6" w:rsidRDefault="00207FA3" w:rsidP="004C2F28">
      <w:pPr>
        <w:pStyle w:val="Heading2"/>
        <w:numPr>
          <w:ilvl w:val="1"/>
          <w:numId w:val="10"/>
        </w:numPr>
        <w:spacing w:before="60"/>
        <w:ind w:left="1080" w:hanging="450"/>
        <w:jc w:val="both"/>
      </w:pPr>
      <w:bookmarkStart w:id="6" w:name="_Toc9321279"/>
      <w:r>
        <w:t>e</w:t>
      </w:r>
      <w:r w:rsidR="00E21797" w:rsidRPr="004950D6">
        <w:t xml:space="preserve">stablished at UWA through an approved set of criteria and standards defined in this Policy and administered by the Research Entity Committee (a </w:t>
      </w:r>
      <w:r w:rsidR="00B040F1" w:rsidRPr="004950D6">
        <w:t>subcommittee</w:t>
      </w:r>
      <w:r w:rsidR="00E21797" w:rsidRPr="004950D6">
        <w:t xml:space="preserve"> of the University Research Committee) </w:t>
      </w:r>
      <w:r w:rsidR="008C276D">
        <w:t>or the Head of School as per 4.</w:t>
      </w:r>
      <w:r w:rsidR="008F1855">
        <w:t>2</w:t>
      </w:r>
      <w:r w:rsidR="008C276D">
        <w:t xml:space="preserve"> and 4.</w:t>
      </w:r>
      <w:r w:rsidR="008F1855">
        <w:t>3</w:t>
      </w:r>
      <w:r w:rsidR="00CE58E3">
        <w:t xml:space="preserve"> and 5</w:t>
      </w:r>
      <w:r w:rsidR="008C276D">
        <w:t>.</w:t>
      </w:r>
    </w:p>
    <w:p w14:paraId="40C81898" w14:textId="22ABE4F9" w:rsidR="00E21797" w:rsidRPr="004950D6" w:rsidRDefault="00207FA3" w:rsidP="004C2F28">
      <w:pPr>
        <w:pStyle w:val="Heading2"/>
        <w:numPr>
          <w:ilvl w:val="1"/>
          <w:numId w:val="10"/>
        </w:numPr>
        <w:spacing w:before="60"/>
        <w:ind w:left="1080" w:hanging="450"/>
        <w:jc w:val="both"/>
      </w:pPr>
      <w:r>
        <w:t>d</w:t>
      </w:r>
      <w:r w:rsidR="00E21797">
        <w:t xml:space="preserve">efined by activity that adds significant value to the University’s research profile and resources, and aligns with the University’s </w:t>
      </w:r>
      <w:r w:rsidR="005C0F37">
        <w:t>and relevant</w:t>
      </w:r>
      <w:r w:rsidR="00E21797">
        <w:t xml:space="preserve"> School research strateg</w:t>
      </w:r>
      <w:r w:rsidR="7B5E9D1D">
        <w:t>ies</w:t>
      </w:r>
    </w:p>
    <w:p w14:paraId="57645F6D" w14:textId="25233CFB" w:rsidR="00E21797" w:rsidRPr="004950D6" w:rsidRDefault="00207FA3" w:rsidP="004C2F28">
      <w:pPr>
        <w:pStyle w:val="Heading2"/>
        <w:numPr>
          <w:ilvl w:val="1"/>
          <w:numId w:val="10"/>
        </w:numPr>
        <w:spacing w:before="60"/>
        <w:ind w:left="1080" w:hanging="450"/>
        <w:jc w:val="both"/>
      </w:pPr>
      <w:r>
        <w:t>r</w:t>
      </w:r>
      <w:r w:rsidR="00E21797">
        <w:t>ecognised locally, nationally</w:t>
      </w:r>
      <w:r w:rsidR="5E445628">
        <w:t>,</w:t>
      </w:r>
      <w:r w:rsidR="00E21797">
        <w:t xml:space="preserve"> or internationally for the excellence of their research outcomes and training, as well as for the service provided to their relevant stakeholders</w:t>
      </w:r>
    </w:p>
    <w:p w14:paraId="40ADBB21" w14:textId="67796C14" w:rsidR="00E21797" w:rsidRPr="004950D6" w:rsidRDefault="00207FA3" w:rsidP="004C2F28">
      <w:pPr>
        <w:pStyle w:val="Heading2"/>
        <w:numPr>
          <w:ilvl w:val="1"/>
          <w:numId w:val="10"/>
        </w:numPr>
        <w:spacing w:before="60"/>
        <w:ind w:left="1080" w:hanging="450"/>
        <w:jc w:val="both"/>
      </w:pPr>
      <w:r>
        <w:t>o</w:t>
      </w:r>
      <w:r w:rsidR="00E21797" w:rsidRPr="004950D6">
        <w:t>ne of the major drivers of the University’s research collaboration by fostering strong linkages across disciplines, schools, and with external partners</w:t>
      </w:r>
    </w:p>
    <w:p w14:paraId="63F0B55B" w14:textId="42A16CE4" w:rsidR="00E21797" w:rsidRPr="004950D6" w:rsidRDefault="00207FA3" w:rsidP="004C2F28">
      <w:pPr>
        <w:pStyle w:val="Heading2"/>
        <w:numPr>
          <w:ilvl w:val="1"/>
          <w:numId w:val="10"/>
        </w:numPr>
        <w:spacing w:before="60"/>
        <w:ind w:left="1080" w:hanging="450"/>
        <w:jc w:val="both"/>
      </w:pPr>
      <w:r>
        <w:t>a</w:t>
      </w:r>
      <w:r w:rsidR="00E21797" w:rsidRPr="004950D6">
        <w:t>imed at helping in the recruitment, retention and experience of outstanding staff and HDR students enrolled through collaborating Schools</w:t>
      </w:r>
    </w:p>
    <w:bookmarkEnd w:id="6"/>
    <w:p w14:paraId="133919EE" w14:textId="097A58B5" w:rsidR="00E21797" w:rsidRPr="004950D6" w:rsidRDefault="00207FA3" w:rsidP="004C2F28">
      <w:pPr>
        <w:pStyle w:val="Heading2"/>
        <w:numPr>
          <w:ilvl w:val="1"/>
          <w:numId w:val="10"/>
        </w:numPr>
        <w:spacing w:before="60"/>
        <w:ind w:left="1080" w:hanging="450"/>
        <w:jc w:val="both"/>
      </w:pPr>
      <w:r>
        <w:t>a</w:t>
      </w:r>
      <w:r w:rsidR="00E21797">
        <w:t xml:space="preserve"> mechanism of meeting the emerging needs of multi-disciplinary research and research training, and in providing leadership opportunities for outstanding researchers by building research teams</w:t>
      </w:r>
    </w:p>
    <w:p w14:paraId="1DDD8F50" w14:textId="4EC0DE47" w:rsidR="00E21797" w:rsidRPr="00CE58E3" w:rsidRDefault="00207FA3" w:rsidP="004C2F28">
      <w:pPr>
        <w:pStyle w:val="Heading2"/>
        <w:numPr>
          <w:ilvl w:val="1"/>
          <w:numId w:val="10"/>
        </w:numPr>
        <w:spacing w:before="60"/>
        <w:ind w:left="1080" w:hanging="450"/>
        <w:jc w:val="both"/>
      </w:pPr>
      <w:r>
        <w:t>t</w:t>
      </w:r>
      <w:r w:rsidR="00E21797" w:rsidRPr="00CE58E3">
        <w:t>he establishment, management, and reporting requirements of UWA Research Entities must capture and demonstrate the value to the University</w:t>
      </w:r>
    </w:p>
    <w:p w14:paraId="57CFA2F0" w14:textId="77777777" w:rsidR="00E21797" w:rsidRDefault="00E21797" w:rsidP="003015D6">
      <w:pPr>
        <w:jc w:val="both"/>
        <w:rPr>
          <w:lang w:eastAsia="en-AU"/>
        </w:rPr>
      </w:pPr>
    </w:p>
    <w:p w14:paraId="53AAB7D7" w14:textId="77777777" w:rsidR="009F5D9A" w:rsidRDefault="009F5D9A" w:rsidP="004C2F28">
      <w:pPr>
        <w:pStyle w:val="Heading1"/>
        <w:widowControl/>
        <w:spacing w:before="0"/>
        <w:jc w:val="both"/>
      </w:pPr>
      <w:r>
        <w:t xml:space="preserve">Criteria </w:t>
      </w:r>
      <w:r w:rsidR="00745807">
        <w:t>for Establishing Research E</w:t>
      </w:r>
      <w:r>
        <w:t>ntities</w:t>
      </w:r>
    </w:p>
    <w:p w14:paraId="1184594A" w14:textId="00061C54" w:rsidR="5DB3B640" w:rsidRDefault="5DB3B640" w:rsidP="004C2F28">
      <w:pPr>
        <w:pStyle w:val="Heading2"/>
        <w:spacing w:before="0"/>
        <w:ind w:left="578" w:hanging="578"/>
        <w:jc w:val="both"/>
        <w:rPr>
          <w:rFonts w:cs="Arial"/>
        </w:rPr>
      </w:pPr>
      <w:r w:rsidRPr="7A345F6D">
        <w:rPr>
          <w:rFonts w:cs="Arial"/>
        </w:rPr>
        <w:t>Both Central and School Research Entities are UWA Research Entities.</w:t>
      </w:r>
      <w:r w:rsidR="00D71504">
        <w:rPr>
          <w:rFonts w:cs="Arial"/>
        </w:rPr>
        <w:t xml:space="preserve"> </w:t>
      </w:r>
      <w:r w:rsidR="008C276D">
        <w:rPr>
          <w:rFonts w:cs="Arial"/>
        </w:rPr>
        <w:t>Research Entities Committee approval and reporting is required for</w:t>
      </w:r>
      <w:r w:rsidR="00D71504">
        <w:rPr>
          <w:rFonts w:cs="Arial"/>
        </w:rPr>
        <w:t xml:space="preserve"> Central Research Entities only.</w:t>
      </w:r>
    </w:p>
    <w:p w14:paraId="3AB1431A" w14:textId="77777777" w:rsidR="00A949E9" w:rsidRPr="00A949E9" w:rsidRDefault="00A949E9" w:rsidP="00A949E9">
      <w:pPr>
        <w:rPr>
          <w:lang w:eastAsia="en-AU"/>
        </w:rPr>
      </w:pPr>
    </w:p>
    <w:p w14:paraId="6D5ABBAC" w14:textId="38CE556A" w:rsidR="009F5D9A" w:rsidRPr="007E5C7F" w:rsidRDefault="009F5D9A" w:rsidP="004C2F28">
      <w:pPr>
        <w:pStyle w:val="Heading2"/>
        <w:spacing w:before="0"/>
        <w:ind w:left="578" w:hanging="578"/>
        <w:jc w:val="both"/>
        <w:rPr>
          <w:b/>
          <w:bCs/>
        </w:rPr>
      </w:pPr>
      <w:r w:rsidRPr="007E5C7F">
        <w:rPr>
          <w:b/>
          <w:bCs/>
        </w:rPr>
        <w:t>Central</w:t>
      </w:r>
      <w:r w:rsidR="005C0F37" w:rsidRPr="007E5C7F">
        <w:rPr>
          <w:b/>
          <w:bCs/>
        </w:rPr>
        <w:t xml:space="preserve"> Research E</w:t>
      </w:r>
      <w:r w:rsidR="001307D6" w:rsidRPr="007E5C7F">
        <w:rPr>
          <w:b/>
          <w:bCs/>
        </w:rPr>
        <w:t>ntity</w:t>
      </w:r>
      <w:r w:rsidRPr="007E5C7F">
        <w:rPr>
          <w:b/>
          <w:bCs/>
        </w:rPr>
        <w:t>:</w:t>
      </w:r>
    </w:p>
    <w:p w14:paraId="146B866F" w14:textId="4940FD37" w:rsidR="001858B0" w:rsidRPr="00406341" w:rsidRDefault="0046682A" w:rsidP="00A949E9">
      <w:pPr>
        <w:pStyle w:val="Heading3"/>
        <w:spacing w:before="60"/>
        <w:jc w:val="both"/>
        <w:rPr>
          <w:szCs w:val="24"/>
        </w:rPr>
      </w:pPr>
      <w:r>
        <w:rPr>
          <w:sz w:val="20"/>
          <w:szCs w:val="24"/>
        </w:rPr>
        <w:t>c</w:t>
      </w:r>
      <w:r w:rsidR="001858B0" w:rsidRPr="00406341">
        <w:rPr>
          <w:sz w:val="20"/>
          <w:szCs w:val="24"/>
        </w:rPr>
        <w:t xml:space="preserve">omprise a critical mass of academic, professional and technical staff (e.g. 10 full time equivalent (FTE) staff). Ultimately, it </w:t>
      </w:r>
      <w:r w:rsidR="007E5C7F">
        <w:rPr>
          <w:sz w:val="20"/>
          <w:szCs w:val="24"/>
        </w:rPr>
        <w:t>is</w:t>
      </w:r>
      <w:r w:rsidR="001858B0" w:rsidRPr="00406341">
        <w:rPr>
          <w:sz w:val="20"/>
          <w:szCs w:val="24"/>
        </w:rPr>
        <w:t xml:space="preserve"> up to the proponent to demonstrate what constitutes critical mass for any proposed Research Entity;</w:t>
      </w:r>
    </w:p>
    <w:p w14:paraId="7C10FEED" w14:textId="0D22E27B" w:rsidR="001858B0" w:rsidRPr="00406341" w:rsidRDefault="0046682A" w:rsidP="00A949E9">
      <w:pPr>
        <w:pStyle w:val="Heading3"/>
        <w:spacing w:before="60"/>
        <w:jc w:val="both"/>
        <w:rPr>
          <w:szCs w:val="24"/>
        </w:rPr>
      </w:pPr>
      <w:r>
        <w:rPr>
          <w:sz w:val="20"/>
          <w:szCs w:val="24"/>
        </w:rPr>
        <w:t>w</w:t>
      </w:r>
      <w:r w:rsidR="001858B0" w:rsidRPr="00406341">
        <w:rPr>
          <w:sz w:val="20"/>
          <w:szCs w:val="24"/>
        </w:rPr>
        <w:t xml:space="preserve">ould </w:t>
      </w:r>
      <w:r w:rsidR="008C276D" w:rsidRPr="00406341">
        <w:rPr>
          <w:sz w:val="20"/>
          <w:szCs w:val="24"/>
        </w:rPr>
        <w:t>often</w:t>
      </w:r>
      <w:r w:rsidR="001858B0" w:rsidRPr="00406341">
        <w:rPr>
          <w:sz w:val="20"/>
          <w:szCs w:val="24"/>
        </w:rPr>
        <w:t xml:space="preserve"> be in receipt of substantial external research funding often requiring contractual arrangements with an external party;</w:t>
      </w:r>
    </w:p>
    <w:p w14:paraId="3310C98D" w14:textId="463B2514" w:rsidR="001858B0" w:rsidRPr="00406341" w:rsidRDefault="0046682A" w:rsidP="00A949E9">
      <w:pPr>
        <w:pStyle w:val="Heading3"/>
        <w:spacing w:before="60"/>
        <w:jc w:val="both"/>
        <w:rPr>
          <w:szCs w:val="24"/>
        </w:rPr>
      </w:pPr>
      <w:r>
        <w:rPr>
          <w:sz w:val="20"/>
          <w:szCs w:val="24"/>
        </w:rPr>
        <w:t>a</w:t>
      </w:r>
      <w:r w:rsidR="001858B0" w:rsidRPr="00406341">
        <w:rPr>
          <w:sz w:val="20"/>
          <w:szCs w:val="24"/>
        </w:rPr>
        <w:t>re normally focused on a broad area of interest</w:t>
      </w:r>
      <w:r w:rsidR="0069766F" w:rsidRPr="00406341">
        <w:rPr>
          <w:sz w:val="20"/>
          <w:szCs w:val="24"/>
        </w:rPr>
        <w:t xml:space="preserve"> wi</w:t>
      </w:r>
      <w:r w:rsidR="001858B0" w:rsidRPr="00406341">
        <w:rPr>
          <w:sz w:val="20"/>
          <w:szCs w:val="24"/>
        </w:rPr>
        <w:t>th a scope greater than a single discipline;</w:t>
      </w:r>
    </w:p>
    <w:p w14:paraId="22BE801B" w14:textId="36A3DEA2" w:rsidR="00DE2F50" w:rsidRDefault="0046682A" w:rsidP="00A949E9">
      <w:pPr>
        <w:pStyle w:val="Heading3"/>
        <w:spacing w:before="60"/>
        <w:jc w:val="both"/>
        <w:rPr>
          <w:sz w:val="20"/>
          <w:szCs w:val="24"/>
        </w:rPr>
      </w:pPr>
      <w:r>
        <w:rPr>
          <w:sz w:val="20"/>
          <w:szCs w:val="24"/>
        </w:rPr>
        <w:t>i</w:t>
      </w:r>
      <w:r w:rsidR="008C276D" w:rsidRPr="00406341">
        <w:rPr>
          <w:sz w:val="20"/>
          <w:szCs w:val="24"/>
        </w:rPr>
        <w:t>nclude staff, disciplines and activities across</w:t>
      </w:r>
      <w:r w:rsidR="00DE2F50" w:rsidRPr="00406341">
        <w:rPr>
          <w:sz w:val="20"/>
          <w:szCs w:val="24"/>
        </w:rPr>
        <w:t xml:space="preserve"> multiple Schools, with the Head</w:t>
      </w:r>
      <w:r w:rsidR="00CE58E3">
        <w:rPr>
          <w:sz w:val="20"/>
          <w:szCs w:val="24"/>
        </w:rPr>
        <w:t xml:space="preserve">/s </w:t>
      </w:r>
      <w:r w:rsidR="00DE2F50" w:rsidRPr="00406341">
        <w:rPr>
          <w:sz w:val="20"/>
          <w:szCs w:val="24"/>
        </w:rPr>
        <w:t xml:space="preserve">of the Research Entity responsible to the Head of a ‘home’ School for the activity of the Research Entity. A Research Entity may move Schools with the agreement of both the relinquishing and accepting Heads of School. This </w:t>
      </w:r>
      <w:r w:rsidR="00DE2F50" w:rsidRPr="00406341">
        <w:rPr>
          <w:sz w:val="20"/>
          <w:szCs w:val="24"/>
        </w:rPr>
        <w:lastRenderedPageBreak/>
        <w:t xml:space="preserve">would usually occur in conjunction with a change in the Head of the Research Entity to align with the new ‘home’ School.  </w:t>
      </w:r>
    </w:p>
    <w:p w14:paraId="4D320BB0" w14:textId="77777777" w:rsidR="00906F5A" w:rsidRPr="00906F5A" w:rsidRDefault="00906F5A" w:rsidP="00906F5A">
      <w:pPr>
        <w:jc w:val="both"/>
        <w:rPr>
          <w:lang w:eastAsia="en-AU"/>
        </w:rPr>
      </w:pPr>
    </w:p>
    <w:p w14:paraId="5D122946" w14:textId="02B156C1" w:rsidR="00DE2F50" w:rsidRPr="007E5C7F" w:rsidRDefault="005026FE" w:rsidP="004C2F28">
      <w:pPr>
        <w:pStyle w:val="Heading2"/>
        <w:spacing w:before="0"/>
        <w:jc w:val="both"/>
        <w:rPr>
          <w:b/>
          <w:bCs/>
        </w:rPr>
      </w:pPr>
      <w:r w:rsidRPr="007E5C7F">
        <w:rPr>
          <w:b/>
          <w:bCs/>
        </w:rPr>
        <w:t xml:space="preserve">School </w:t>
      </w:r>
      <w:r w:rsidR="00D65837" w:rsidRPr="007E5C7F">
        <w:rPr>
          <w:b/>
          <w:bCs/>
        </w:rPr>
        <w:t xml:space="preserve">Based </w:t>
      </w:r>
      <w:r w:rsidRPr="007E5C7F">
        <w:rPr>
          <w:b/>
          <w:bCs/>
        </w:rPr>
        <w:t>Research Entity:</w:t>
      </w:r>
    </w:p>
    <w:p w14:paraId="674F2675" w14:textId="7C3907BA" w:rsidR="001858B0" w:rsidRPr="00406341" w:rsidRDefault="001858B0" w:rsidP="004C2F28">
      <w:pPr>
        <w:pStyle w:val="Heading3"/>
        <w:spacing w:before="0"/>
        <w:jc w:val="both"/>
        <w:rPr>
          <w:szCs w:val="24"/>
        </w:rPr>
      </w:pPr>
      <w:r w:rsidRPr="00406341">
        <w:rPr>
          <w:sz w:val="20"/>
          <w:szCs w:val="24"/>
        </w:rPr>
        <w:t xml:space="preserve">A School Research Entity is </w:t>
      </w:r>
      <w:r w:rsidR="0004090F" w:rsidRPr="00406341">
        <w:rPr>
          <w:sz w:val="20"/>
          <w:szCs w:val="24"/>
        </w:rPr>
        <w:t xml:space="preserve">situated </w:t>
      </w:r>
      <w:r w:rsidR="009B0F75" w:rsidRPr="00406341">
        <w:rPr>
          <w:sz w:val="20"/>
          <w:szCs w:val="24"/>
        </w:rPr>
        <w:t>within a School, with the Head</w:t>
      </w:r>
      <w:r w:rsidR="0004090F" w:rsidRPr="00406341">
        <w:rPr>
          <w:sz w:val="20"/>
          <w:szCs w:val="24"/>
        </w:rPr>
        <w:t xml:space="preserve"> </w:t>
      </w:r>
      <w:r w:rsidR="009B0F75" w:rsidRPr="00406341">
        <w:rPr>
          <w:sz w:val="20"/>
          <w:szCs w:val="24"/>
        </w:rPr>
        <w:t xml:space="preserve">of the Research Entity responsible to the Head of School for the activity of the </w:t>
      </w:r>
      <w:r w:rsidR="0004090F" w:rsidRPr="00406341">
        <w:rPr>
          <w:sz w:val="20"/>
          <w:szCs w:val="24"/>
        </w:rPr>
        <w:t xml:space="preserve">School </w:t>
      </w:r>
      <w:r w:rsidR="009B0F75" w:rsidRPr="00406341">
        <w:rPr>
          <w:sz w:val="20"/>
          <w:szCs w:val="24"/>
        </w:rPr>
        <w:t>Research Entity</w:t>
      </w:r>
      <w:r w:rsidR="0004090F" w:rsidRPr="00406341">
        <w:rPr>
          <w:sz w:val="20"/>
          <w:szCs w:val="24"/>
        </w:rPr>
        <w:t>.</w:t>
      </w:r>
    </w:p>
    <w:p w14:paraId="1F145E8A" w14:textId="3FEA710E" w:rsidR="009B0F75" w:rsidRDefault="0004090F" w:rsidP="007E5C7F">
      <w:pPr>
        <w:pStyle w:val="Heading3"/>
        <w:spacing w:before="120"/>
        <w:jc w:val="both"/>
        <w:rPr>
          <w:sz w:val="20"/>
          <w:szCs w:val="24"/>
        </w:rPr>
      </w:pPr>
      <w:r w:rsidRPr="00406341">
        <w:rPr>
          <w:sz w:val="20"/>
          <w:szCs w:val="24"/>
        </w:rPr>
        <w:t xml:space="preserve">The relevant Head of School in which the School Research Entity operates is responsible for the establishment, oversight, </w:t>
      </w:r>
      <w:r w:rsidR="00CE58E3">
        <w:rPr>
          <w:sz w:val="20"/>
          <w:szCs w:val="24"/>
        </w:rPr>
        <w:t xml:space="preserve">review </w:t>
      </w:r>
      <w:r w:rsidRPr="00406341">
        <w:rPr>
          <w:sz w:val="20"/>
          <w:szCs w:val="24"/>
        </w:rPr>
        <w:t>and reporting requirements of that Entity.</w:t>
      </w:r>
      <w:r w:rsidR="009B0F75" w:rsidRPr="00406341">
        <w:rPr>
          <w:sz w:val="20"/>
          <w:szCs w:val="24"/>
        </w:rPr>
        <w:t xml:space="preserve"> </w:t>
      </w:r>
    </w:p>
    <w:p w14:paraId="35BE8425" w14:textId="77777777" w:rsidR="00906F5A" w:rsidRPr="00906F5A" w:rsidRDefault="00906F5A" w:rsidP="00906F5A">
      <w:pPr>
        <w:rPr>
          <w:lang w:eastAsia="en-AU"/>
        </w:rPr>
      </w:pPr>
    </w:p>
    <w:p w14:paraId="6B7BA760" w14:textId="77777777" w:rsidR="009F5D9A" w:rsidRDefault="009F5D9A" w:rsidP="004C2F28">
      <w:pPr>
        <w:pStyle w:val="Heading1"/>
        <w:spacing w:before="0"/>
        <w:jc w:val="both"/>
      </w:pPr>
      <w:r>
        <w:t>Establishment</w:t>
      </w:r>
    </w:p>
    <w:p w14:paraId="01D10684" w14:textId="32EA6980" w:rsidR="009B0F75" w:rsidRPr="004950D6" w:rsidRDefault="009B0F75" w:rsidP="004C2F28">
      <w:pPr>
        <w:pStyle w:val="Heading2"/>
        <w:spacing w:before="0"/>
        <w:rPr>
          <w:rFonts w:cs="Arial"/>
          <w:szCs w:val="20"/>
        </w:rPr>
      </w:pPr>
      <w:r w:rsidRPr="004950D6">
        <w:rPr>
          <w:rFonts w:cs="Arial"/>
          <w:szCs w:val="20"/>
        </w:rPr>
        <w:t xml:space="preserve">All proposals for the establishment of new </w:t>
      </w:r>
      <w:r w:rsidR="00D65837">
        <w:rPr>
          <w:rFonts w:cs="Arial"/>
          <w:szCs w:val="20"/>
        </w:rPr>
        <w:t xml:space="preserve">Central </w:t>
      </w:r>
      <w:r w:rsidRPr="004950D6">
        <w:rPr>
          <w:rFonts w:cs="Arial"/>
          <w:szCs w:val="20"/>
        </w:rPr>
        <w:t>Research Entities must:</w:t>
      </w:r>
    </w:p>
    <w:p w14:paraId="4AF39426" w14:textId="1F1B667E" w:rsidR="009B0F75" w:rsidRPr="004950D6" w:rsidRDefault="00906F5A" w:rsidP="004C2F28">
      <w:pPr>
        <w:pStyle w:val="Heading2"/>
        <w:numPr>
          <w:ilvl w:val="1"/>
          <w:numId w:val="11"/>
        </w:numPr>
        <w:spacing w:before="60"/>
        <w:ind w:left="1094" w:hanging="547"/>
        <w:jc w:val="both"/>
      </w:pPr>
      <w:r>
        <w:t>f</w:t>
      </w:r>
      <w:r w:rsidR="009B0F75" w:rsidRPr="004950D6">
        <w:t xml:space="preserve">ollow the instructions set out in the “Procedures for establishing, reviewing, and disestablishing Research Entities at The University of Western Australia” </w:t>
      </w:r>
    </w:p>
    <w:p w14:paraId="7D87575C" w14:textId="6A2D7580" w:rsidR="009B0F75" w:rsidRPr="004950D6" w:rsidRDefault="00906F5A" w:rsidP="004C2F28">
      <w:pPr>
        <w:pStyle w:val="Heading2"/>
        <w:numPr>
          <w:ilvl w:val="1"/>
          <w:numId w:val="11"/>
        </w:numPr>
        <w:spacing w:before="60"/>
        <w:ind w:left="1094" w:hanging="547"/>
        <w:jc w:val="both"/>
      </w:pPr>
      <w:r>
        <w:t>u</w:t>
      </w:r>
      <w:r w:rsidR="009B0F75">
        <w:t>se the form “Proposal to Establish and Renew a Research Entity at UWA”, which includes</w:t>
      </w:r>
      <w:r w:rsidR="00794B23">
        <w:t xml:space="preserve"> the support from</w:t>
      </w:r>
      <w:r w:rsidR="009B0F75">
        <w:t xml:space="preserve"> the</w:t>
      </w:r>
      <w:r w:rsidR="00794B23">
        <w:t xml:space="preserve"> relevant </w:t>
      </w:r>
      <w:r w:rsidR="009B0F75">
        <w:t>Head</w:t>
      </w:r>
      <w:r w:rsidR="00794B23">
        <w:t>/s</w:t>
      </w:r>
      <w:r w:rsidR="009B0F75">
        <w:t xml:space="preserve"> of School</w:t>
      </w:r>
      <w:r w:rsidR="00794B23">
        <w:t>.</w:t>
      </w:r>
    </w:p>
    <w:p w14:paraId="4C2F684C" w14:textId="1D064C1E" w:rsidR="009B0F75" w:rsidRDefault="00906F5A" w:rsidP="004C2F28">
      <w:pPr>
        <w:pStyle w:val="Heading2"/>
        <w:numPr>
          <w:ilvl w:val="1"/>
          <w:numId w:val="11"/>
        </w:numPr>
        <w:spacing w:before="60"/>
        <w:ind w:left="1094" w:hanging="547"/>
        <w:jc w:val="both"/>
      </w:pPr>
      <w:r>
        <w:t>b</w:t>
      </w:r>
      <w:r w:rsidR="009B0F75" w:rsidRPr="004950D6">
        <w:t xml:space="preserve">e submitted to the Research Entity Committee for consideration and record keeping. Centrally Endorsed Entities </w:t>
      </w:r>
      <w:r w:rsidR="0046682A">
        <w:t xml:space="preserve">are </w:t>
      </w:r>
      <w:r w:rsidR="009B0F75" w:rsidRPr="004950D6">
        <w:t xml:space="preserve">referred to the University Research Committee for approval; </w:t>
      </w:r>
      <w:r w:rsidR="008C276D">
        <w:t xml:space="preserve">any Entities which are considered out of scope as Centrally Endorsed Entities that could be </w:t>
      </w:r>
      <w:r w:rsidR="009B0F75" w:rsidRPr="004950D6">
        <w:t xml:space="preserve">School Endorsed Entities </w:t>
      </w:r>
      <w:r w:rsidR="0046682A">
        <w:t>are</w:t>
      </w:r>
      <w:r w:rsidR="009B0F75" w:rsidRPr="004950D6">
        <w:t xml:space="preserve"> referred to the relevant Head of School for </w:t>
      </w:r>
      <w:r w:rsidR="008C276D">
        <w:t>consideration</w:t>
      </w:r>
      <w:r w:rsidR="00CE58E3">
        <w:t xml:space="preserve"> as per 4.</w:t>
      </w:r>
      <w:r w:rsidR="009A13D0">
        <w:t>3</w:t>
      </w:r>
      <w:r w:rsidR="00D65837">
        <w:t>.</w:t>
      </w:r>
    </w:p>
    <w:p w14:paraId="38A83B38" w14:textId="77777777" w:rsidR="00906F5A" w:rsidRPr="00906F5A" w:rsidRDefault="00906F5A" w:rsidP="00906F5A">
      <w:pPr>
        <w:rPr>
          <w:lang w:eastAsia="en-AU"/>
        </w:rPr>
      </w:pPr>
    </w:p>
    <w:p w14:paraId="51C0F976" w14:textId="77777777" w:rsidR="009F5D9A" w:rsidRDefault="009F5D9A" w:rsidP="004C2F28">
      <w:pPr>
        <w:pStyle w:val="Heading1"/>
        <w:spacing w:before="0"/>
        <w:jc w:val="both"/>
      </w:pPr>
      <w:r>
        <w:t>Review</w:t>
      </w:r>
    </w:p>
    <w:p w14:paraId="238D8E8D" w14:textId="77777777" w:rsidR="00906F5A" w:rsidRPr="00906F5A" w:rsidRDefault="009B0F75" w:rsidP="00A949E9">
      <w:pPr>
        <w:pStyle w:val="Heading2"/>
        <w:spacing w:before="60"/>
        <w:jc w:val="both"/>
      </w:pPr>
      <w:r w:rsidRPr="004950D6">
        <w:t xml:space="preserve">All </w:t>
      </w:r>
      <w:r w:rsidR="0004090F">
        <w:t>Central</w:t>
      </w:r>
      <w:r w:rsidRPr="004950D6">
        <w:t xml:space="preserve"> Research Entities</w:t>
      </w:r>
      <w:r w:rsidR="00794B23">
        <w:t xml:space="preserve"> </w:t>
      </w:r>
      <w:r w:rsidRPr="004950D6">
        <w:t xml:space="preserve">must be reviewed every five (5) years by the Research Entity Committee, according to the </w:t>
      </w:r>
      <w:r w:rsidRPr="004950D6">
        <w:rPr>
          <w:rFonts w:cs="Arial"/>
        </w:rPr>
        <w:t xml:space="preserve">“Procedures for establishing, reviewing, and disestablishing Research Entities at The University of Western Australia”. </w:t>
      </w:r>
    </w:p>
    <w:p w14:paraId="732EF323" w14:textId="778B5F18" w:rsidR="004950D6" w:rsidRPr="004950D6" w:rsidRDefault="009B0F75" w:rsidP="00A949E9">
      <w:pPr>
        <w:pStyle w:val="Heading2"/>
        <w:spacing w:before="60"/>
        <w:jc w:val="both"/>
      </w:pPr>
      <w:r w:rsidRPr="004950D6">
        <w:rPr>
          <w:rFonts w:cs="Arial"/>
        </w:rPr>
        <w:t xml:space="preserve">Existing </w:t>
      </w:r>
      <w:r w:rsidR="008C276D">
        <w:rPr>
          <w:rFonts w:cs="Arial"/>
        </w:rPr>
        <w:t xml:space="preserve">Central </w:t>
      </w:r>
      <w:r w:rsidRPr="004950D6">
        <w:rPr>
          <w:rFonts w:cs="Arial"/>
        </w:rPr>
        <w:t xml:space="preserve">Research Entities </w:t>
      </w:r>
      <w:r w:rsidR="007E5C7F">
        <w:rPr>
          <w:rFonts w:cs="Arial"/>
        </w:rPr>
        <w:t>are</w:t>
      </w:r>
      <w:r w:rsidRPr="004950D6">
        <w:rPr>
          <w:rFonts w:cs="Arial"/>
        </w:rPr>
        <w:t xml:space="preserve"> grandfathered until their current term expires under their previous approval, after which they </w:t>
      </w:r>
      <w:r w:rsidR="007E5C7F">
        <w:rPr>
          <w:rFonts w:cs="Arial"/>
        </w:rPr>
        <w:t>are</w:t>
      </w:r>
      <w:r w:rsidRPr="004950D6">
        <w:rPr>
          <w:rFonts w:cs="Arial"/>
        </w:rPr>
        <w:t xml:space="preserve"> required to reapply as a Research Entity under the Research Entities Policy</w:t>
      </w:r>
      <w:r w:rsidR="00CC6A37">
        <w:rPr>
          <w:rFonts w:cs="Arial"/>
        </w:rPr>
        <w:t>.</w:t>
      </w:r>
    </w:p>
    <w:p w14:paraId="0F1B5961" w14:textId="3FDAACEC" w:rsidR="008C276D" w:rsidRDefault="00CC6A37" w:rsidP="00A949E9">
      <w:pPr>
        <w:pStyle w:val="Heading2"/>
        <w:spacing w:before="60"/>
        <w:jc w:val="both"/>
        <w:rPr>
          <w:rFonts w:cs="Arial"/>
        </w:rPr>
      </w:pPr>
      <w:r w:rsidRPr="0865CD68">
        <w:rPr>
          <w:rFonts w:cs="Arial"/>
        </w:rPr>
        <w:t xml:space="preserve">In determining whether a continuation of a UWA </w:t>
      </w:r>
      <w:r w:rsidR="008C276D">
        <w:rPr>
          <w:rFonts w:cs="Arial"/>
        </w:rPr>
        <w:t xml:space="preserve">Central </w:t>
      </w:r>
      <w:r w:rsidRPr="0865CD68">
        <w:rPr>
          <w:rFonts w:cs="Arial"/>
        </w:rPr>
        <w:t xml:space="preserve">Research Entity is approved as per the Procedures, the Research Entity Committee </w:t>
      </w:r>
      <w:r w:rsidR="0B054D83" w:rsidRPr="0865CD68">
        <w:rPr>
          <w:rFonts w:cs="Arial"/>
        </w:rPr>
        <w:t>consider</w:t>
      </w:r>
      <w:r w:rsidR="007E5C7F">
        <w:rPr>
          <w:rFonts w:cs="Arial"/>
        </w:rPr>
        <w:t>s</w:t>
      </w:r>
      <w:r w:rsidRPr="0865CD68">
        <w:rPr>
          <w:rFonts w:cs="Arial"/>
        </w:rPr>
        <w:t xml:space="preserve"> the advice of the Deputy Vice-Chancellor (Research) and relevant Head(s) of Schools. </w:t>
      </w:r>
    </w:p>
    <w:p w14:paraId="22A42C6D" w14:textId="4ABFFF6B" w:rsidR="00906F5A" w:rsidRDefault="008C276D" w:rsidP="00A949E9">
      <w:pPr>
        <w:pStyle w:val="Heading2"/>
        <w:spacing w:before="60"/>
        <w:jc w:val="both"/>
      </w:pPr>
      <w:r>
        <w:t>School based research entities are reviewed at the Head of School’s discretion</w:t>
      </w:r>
      <w:r w:rsidR="00CE58E3">
        <w:t xml:space="preserve"> as per 4.</w:t>
      </w:r>
      <w:r w:rsidR="009A13D0">
        <w:t>3</w:t>
      </w:r>
      <w:r w:rsidR="00CE58E3">
        <w:t>.</w:t>
      </w:r>
    </w:p>
    <w:p w14:paraId="0884279D" w14:textId="77777777" w:rsidR="00906F5A" w:rsidRPr="00906F5A" w:rsidRDefault="00906F5A" w:rsidP="00A949E9">
      <w:pPr>
        <w:rPr>
          <w:lang w:eastAsia="en-AU"/>
        </w:rPr>
      </w:pPr>
    </w:p>
    <w:p w14:paraId="13774B7E" w14:textId="77777777" w:rsidR="009F5D9A" w:rsidRPr="00906F5A" w:rsidRDefault="00B040F1" w:rsidP="00A949E9">
      <w:pPr>
        <w:pStyle w:val="Heading1"/>
        <w:spacing w:before="0"/>
        <w:jc w:val="both"/>
      </w:pPr>
      <w:r w:rsidRPr="00406341">
        <w:t>Disestablishment</w:t>
      </w:r>
    </w:p>
    <w:p w14:paraId="5A086B6B" w14:textId="0251BDD8" w:rsidR="00CD298A" w:rsidRDefault="009F5D9A" w:rsidP="00A949E9">
      <w:pPr>
        <w:pStyle w:val="Heading2"/>
        <w:spacing w:before="60"/>
        <w:jc w:val="both"/>
      </w:pPr>
      <w:r>
        <w:t>The</w:t>
      </w:r>
      <w:r w:rsidRPr="00DB1ADA">
        <w:t xml:space="preserve"> </w:t>
      </w:r>
      <w:r>
        <w:t>disestablishment of a UWA</w:t>
      </w:r>
      <w:r w:rsidR="00CC6A37">
        <w:t xml:space="preserve"> Central</w:t>
      </w:r>
      <w:r>
        <w:t xml:space="preserve"> Research </w:t>
      </w:r>
      <w:r w:rsidR="004950D6">
        <w:t>Entity</w:t>
      </w:r>
      <w:r>
        <w:t xml:space="preserve"> occurs in accordance with the </w:t>
      </w:r>
      <w:r w:rsidRPr="00FF7D90">
        <w:t xml:space="preserve">“Procedures for establishing, reviewing, and disestablishing Research </w:t>
      </w:r>
      <w:r w:rsidR="004950D6">
        <w:t>Entitie</w:t>
      </w:r>
      <w:r w:rsidR="001F3AAA">
        <w:t>s</w:t>
      </w:r>
      <w:r w:rsidRPr="00FF7D90">
        <w:t xml:space="preserve"> at The University of Western Australia”</w:t>
      </w:r>
      <w:r w:rsidR="00CD298A">
        <w:t>.</w:t>
      </w:r>
    </w:p>
    <w:p w14:paraId="0F430D9D" w14:textId="5A3C730E" w:rsidR="00391F21" w:rsidRPr="00391F21" w:rsidRDefault="00CD298A" w:rsidP="00A949E9">
      <w:pPr>
        <w:pStyle w:val="Heading2"/>
        <w:spacing w:before="60" w:line="259" w:lineRule="auto"/>
        <w:ind w:left="578" w:hanging="578"/>
        <w:jc w:val="both"/>
      </w:pPr>
      <w:r>
        <w:t xml:space="preserve">Disestablishment can be raised by the Entity itself, for example, where </w:t>
      </w:r>
      <w:r w:rsidR="201A2EA4">
        <w:t xml:space="preserve">key </w:t>
      </w:r>
      <w:r>
        <w:t>staff are departing from the University, or the original mission for the Entity has been completed or is no longer being pursued. Disestablishment may also occur if the Research Entities Committee recommends to the University Research Committee and Academic Board, that the Entity is no longer operating at the required standard, e.g., persistent failure to achieve set KPIs.</w:t>
      </w:r>
    </w:p>
    <w:p w14:paraId="69CCF29A" w14:textId="10C138E6" w:rsidR="008C276D" w:rsidRDefault="008C276D" w:rsidP="00A949E9">
      <w:pPr>
        <w:pStyle w:val="Heading2"/>
        <w:spacing w:before="60"/>
        <w:jc w:val="both"/>
      </w:pPr>
      <w:r>
        <w:t xml:space="preserve">Disestablishment of a School based Research Entity </w:t>
      </w:r>
      <w:r w:rsidR="007E5C7F">
        <w:t>are</w:t>
      </w:r>
      <w:r>
        <w:t xml:space="preserve"> at the Head of School’s discretion</w:t>
      </w:r>
      <w:r w:rsidR="00CE58E3">
        <w:t xml:space="preserve"> as per 4.</w:t>
      </w:r>
      <w:r w:rsidR="009A13D0">
        <w:t>3</w:t>
      </w:r>
      <w:r w:rsidR="00CE58E3">
        <w:t>.</w:t>
      </w:r>
    </w:p>
    <w:p w14:paraId="1BFAB486" w14:textId="03DBF016" w:rsidR="003015D6" w:rsidRDefault="00906F5A" w:rsidP="003015D6">
      <w:pPr>
        <w:pStyle w:val="Heading1"/>
        <w:jc w:val="both"/>
      </w:pPr>
      <w:r>
        <w:t>P</w:t>
      </w:r>
      <w:r w:rsidR="003015D6">
        <w:t>rocedures</w:t>
      </w:r>
    </w:p>
    <w:p w14:paraId="30DC4FE2" w14:textId="77777777" w:rsidR="003015D6" w:rsidRPr="00EB1F8D" w:rsidRDefault="003015D6" w:rsidP="004C2F28">
      <w:pPr>
        <w:pStyle w:val="Heading2"/>
        <w:spacing w:before="0"/>
        <w:ind w:left="578" w:hanging="578"/>
        <w:jc w:val="both"/>
      </w:pPr>
      <w:r w:rsidRPr="003015D6">
        <w:t>The establishment, review and discontinuation of a UWA Research</w:t>
      </w:r>
      <w:r w:rsidR="00D060DF">
        <w:t xml:space="preserve"> Entity</w:t>
      </w:r>
      <w:r w:rsidRPr="003015D6">
        <w:t xml:space="preserve"> must occur in accordance with the procedures set out in the “Procedure for establishing, reviewing, and disestablishing Research </w:t>
      </w:r>
      <w:r w:rsidR="00D060DF">
        <w:t>Entitie</w:t>
      </w:r>
      <w:r w:rsidR="001F3AAA">
        <w:t>s</w:t>
      </w:r>
      <w:r w:rsidRPr="003015D6">
        <w:t xml:space="preserve"> at The University of Western Australia”</w:t>
      </w:r>
    </w:p>
    <w:p w14:paraId="0EF1566A" w14:textId="77777777" w:rsidR="003015D6" w:rsidRDefault="003015D6" w:rsidP="008336F4">
      <w:pPr>
        <w:rPr>
          <w:lang w:eastAsia="en-AU"/>
        </w:rPr>
      </w:pPr>
    </w:p>
    <w:bookmarkEnd w:id="5"/>
    <w:p w14:paraId="44C71B0E" w14:textId="77777777" w:rsidR="007C012D" w:rsidRPr="0075451C" w:rsidRDefault="007C012D" w:rsidP="007C012D">
      <w:pPr>
        <w:jc w:val="both"/>
        <w:rPr>
          <w:b/>
          <w:sz w:val="22"/>
        </w:rPr>
      </w:pPr>
      <w:r w:rsidRPr="0075451C">
        <w:rPr>
          <w:b/>
          <w:sz w:val="22"/>
        </w:rPr>
        <w:t>Definitions</w:t>
      </w:r>
    </w:p>
    <w:p w14:paraId="2565C2C0" w14:textId="77777777" w:rsidR="00D060DF" w:rsidRDefault="006B2915" w:rsidP="00D060DF">
      <w:pPr>
        <w:jc w:val="both"/>
        <w:rPr>
          <w:sz w:val="18"/>
          <w:szCs w:val="18"/>
        </w:rPr>
      </w:pPr>
      <w:r w:rsidRPr="005B335A">
        <w:rPr>
          <w:b/>
          <w:bCs/>
          <w:i/>
          <w:iCs/>
          <w:sz w:val="18"/>
          <w:szCs w:val="18"/>
        </w:rPr>
        <w:t xml:space="preserve">University </w:t>
      </w:r>
      <w:r w:rsidRPr="005B335A">
        <w:rPr>
          <w:sz w:val="18"/>
          <w:szCs w:val="18"/>
        </w:rPr>
        <w:t>refers to The University of Western Australia</w:t>
      </w:r>
    </w:p>
    <w:p w14:paraId="4BED1159" w14:textId="5E11B5D8" w:rsidR="00EF6497" w:rsidRPr="008E103B" w:rsidRDefault="009F5D9A" w:rsidP="00D060DF">
      <w:pPr>
        <w:jc w:val="both"/>
        <w:rPr>
          <w:sz w:val="18"/>
          <w:szCs w:val="18"/>
        </w:rPr>
      </w:pPr>
      <w:r w:rsidRPr="7A345F6D">
        <w:rPr>
          <w:b/>
          <w:bCs/>
          <w:i/>
          <w:iCs/>
          <w:sz w:val="18"/>
          <w:szCs w:val="18"/>
        </w:rPr>
        <w:t xml:space="preserve">Research </w:t>
      </w:r>
      <w:r w:rsidR="00EF6497" w:rsidRPr="7A345F6D">
        <w:rPr>
          <w:b/>
          <w:bCs/>
          <w:i/>
          <w:iCs/>
          <w:sz w:val="18"/>
          <w:szCs w:val="18"/>
        </w:rPr>
        <w:t>Entities</w:t>
      </w:r>
      <w:r w:rsidRPr="00EA5C6F">
        <w:rPr>
          <w:sz w:val="18"/>
          <w:szCs w:val="18"/>
        </w:rPr>
        <w:t xml:space="preserve"> </w:t>
      </w:r>
      <w:r w:rsidR="00EF6497" w:rsidRPr="008E103B">
        <w:rPr>
          <w:rFonts w:eastAsia="Times New Roman" w:cs="Arial"/>
          <w:sz w:val="18"/>
          <w:szCs w:val="18"/>
          <w:lang w:eastAsia="en-AU"/>
        </w:rPr>
        <w:t xml:space="preserve">are formally constituted units within the </w:t>
      </w:r>
      <w:r w:rsidR="00B040F1" w:rsidRPr="008E103B">
        <w:rPr>
          <w:rFonts w:eastAsia="Times New Roman" w:cs="Arial"/>
          <w:sz w:val="18"/>
          <w:szCs w:val="18"/>
          <w:lang w:eastAsia="en-AU"/>
        </w:rPr>
        <w:t>University</w:t>
      </w:r>
      <w:r w:rsidR="00EF6497" w:rsidRPr="008E103B">
        <w:rPr>
          <w:rFonts w:eastAsia="Times New Roman" w:cs="Arial"/>
          <w:sz w:val="18"/>
          <w:szCs w:val="18"/>
          <w:lang w:eastAsia="en-AU"/>
        </w:rPr>
        <w:t xml:space="preserve"> that focus on the production of research. They comprise groups of academic staff members and research associates who engage in research on a common theme (or set of themes) and who collaborate on matters such as: grant proposal writing; research projects; publications; conference hosting; HDR supervision; research translation; and research engagement activities. They are separate from Research Infrastructure Centres/</w:t>
      </w:r>
      <w:r w:rsidR="00B040F1">
        <w:rPr>
          <w:rFonts w:eastAsia="Times New Roman" w:cs="Arial"/>
          <w:sz w:val="18"/>
          <w:szCs w:val="18"/>
          <w:lang w:eastAsia="en-AU"/>
        </w:rPr>
        <w:t>F</w:t>
      </w:r>
      <w:r w:rsidR="00B040F1" w:rsidRPr="008E103B">
        <w:rPr>
          <w:rFonts w:eastAsia="Times New Roman" w:cs="Arial"/>
          <w:sz w:val="18"/>
          <w:szCs w:val="18"/>
          <w:lang w:eastAsia="en-AU"/>
        </w:rPr>
        <w:t>acilities</w:t>
      </w:r>
      <w:r w:rsidR="00EF6497" w:rsidRPr="008E103B">
        <w:rPr>
          <w:rFonts w:eastAsia="Times New Roman" w:cs="Arial"/>
          <w:sz w:val="18"/>
          <w:szCs w:val="18"/>
          <w:lang w:eastAsia="en-AU"/>
        </w:rPr>
        <w:t xml:space="preserve"> in that their focus is on collaborative research production, rather than on the provision of</w:t>
      </w:r>
      <w:r w:rsidR="00A949E9">
        <w:rPr>
          <w:rFonts w:eastAsia="Times New Roman" w:cs="Arial"/>
          <w:sz w:val="18"/>
          <w:szCs w:val="18"/>
          <w:lang w:eastAsia="en-AU"/>
        </w:rPr>
        <w:t xml:space="preserve"> </w:t>
      </w:r>
      <w:r w:rsidR="00EF6497" w:rsidRPr="008E103B">
        <w:rPr>
          <w:rFonts w:eastAsia="Times New Roman" w:cs="Arial"/>
          <w:sz w:val="18"/>
          <w:szCs w:val="18"/>
          <w:lang w:eastAsia="en-AU"/>
        </w:rPr>
        <w:t>access to equipment and spaces. It would usually be the case that the Research Entity has the title ‘Centre’, but for School-endorsed entities various discipline specific practices might require alternat</w:t>
      </w:r>
      <w:r w:rsidR="790E426E" w:rsidRPr="008E103B">
        <w:rPr>
          <w:rFonts w:eastAsia="Times New Roman" w:cs="Arial"/>
          <w:sz w:val="18"/>
          <w:szCs w:val="18"/>
          <w:lang w:eastAsia="en-AU"/>
        </w:rPr>
        <w:t>iv</w:t>
      </w:r>
      <w:r w:rsidR="00EF6497" w:rsidRPr="008E103B">
        <w:rPr>
          <w:rFonts w:eastAsia="Times New Roman" w:cs="Arial"/>
          <w:sz w:val="18"/>
          <w:szCs w:val="18"/>
          <w:lang w:eastAsia="en-AU"/>
        </w:rPr>
        <w:t>e nomenclature</w:t>
      </w:r>
      <w:r w:rsidR="00EF6497" w:rsidRPr="008E103B">
        <w:rPr>
          <w:rFonts w:eastAsia="Times New Roman" w:cs="Arial"/>
          <w:sz w:val="18"/>
          <w:szCs w:val="18"/>
          <w:vertAlign w:val="superscript"/>
          <w:lang w:eastAsia="en-AU"/>
        </w:rPr>
        <w:footnoteReference w:id="2"/>
      </w:r>
    </w:p>
    <w:p w14:paraId="790C923F" w14:textId="77777777" w:rsidR="00D060DF" w:rsidRDefault="00D060DF" w:rsidP="003015D6">
      <w:pPr>
        <w:pStyle w:val="ListParagraph"/>
        <w:numPr>
          <w:ilvl w:val="0"/>
          <w:numId w:val="0"/>
        </w:numPr>
        <w:ind w:left="360"/>
        <w:jc w:val="both"/>
      </w:pPr>
    </w:p>
    <w:p w14:paraId="725386C6" w14:textId="48E8E192" w:rsidR="003015D6" w:rsidRPr="003015D6" w:rsidRDefault="003015D6" w:rsidP="003015D6">
      <w:pPr>
        <w:pStyle w:val="ListParagraph"/>
        <w:numPr>
          <w:ilvl w:val="0"/>
          <w:numId w:val="0"/>
        </w:numPr>
        <w:ind w:left="360"/>
        <w:jc w:val="both"/>
        <w:rPr>
          <w:bCs/>
          <w:sz w:val="18"/>
          <w:szCs w:val="18"/>
        </w:rPr>
      </w:pPr>
    </w:p>
    <w:p w14:paraId="09665EEE" w14:textId="77777777" w:rsidR="00943517" w:rsidRPr="00E415CD" w:rsidRDefault="00943517" w:rsidP="00943517">
      <w:pPr>
        <w:jc w:val="center"/>
        <w:rPr>
          <w:rFonts w:cs="Arial"/>
          <w:szCs w:val="20"/>
        </w:rPr>
      </w:pPr>
      <w:r>
        <w:rPr>
          <w:rFonts w:cs="Arial"/>
          <w:szCs w:val="20"/>
        </w:rPr>
        <w:t>****************************</w:t>
      </w:r>
    </w:p>
    <w:sectPr w:rsidR="00943517" w:rsidRPr="00E415CD" w:rsidSect="00A949E9">
      <w:footerReference w:type="default" r:id="rId12"/>
      <w:type w:val="continuous"/>
      <w:pgSz w:w="11906" w:h="16838"/>
      <w:pgMar w:top="720" w:right="1138" w:bottom="72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3CCE" w14:textId="77777777" w:rsidR="00A815DE" w:rsidRDefault="00A815DE" w:rsidP="0040732E">
      <w:r>
        <w:separator/>
      </w:r>
    </w:p>
  </w:endnote>
  <w:endnote w:type="continuationSeparator" w:id="0">
    <w:p w14:paraId="694F2367" w14:textId="77777777" w:rsidR="00A815DE" w:rsidRDefault="00A815DE" w:rsidP="0040732E">
      <w:r>
        <w:continuationSeparator/>
      </w:r>
    </w:p>
  </w:endnote>
  <w:endnote w:type="continuationNotice" w:id="1">
    <w:p w14:paraId="63968E55" w14:textId="77777777" w:rsidR="00A815DE" w:rsidRDefault="00A81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UWA">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B2FB" w14:textId="77777777" w:rsidR="0062112E" w:rsidRDefault="0062112E">
    <w:pPr>
      <w:pStyle w:val="Footer"/>
      <w:jc w:val="right"/>
    </w:pPr>
    <w:r>
      <w:fldChar w:fldCharType="begin"/>
    </w:r>
    <w:r>
      <w:instrText xml:space="preserve"> PAGE   \* MERGEFORMAT </w:instrText>
    </w:r>
    <w:r>
      <w:fldChar w:fldCharType="separate"/>
    </w:r>
    <w:r w:rsidR="008E103B">
      <w:rPr>
        <w:noProof/>
      </w:rPr>
      <w:t>3</w:t>
    </w:r>
    <w:r>
      <w:rPr>
        <w:noProof/>
      </w:rPr>
      <w:fldChar w:fldCharType="end"/>
    </w:r>
  </w:p>
  <w:p w14:paraId="4CBBFFFB" w14:textId="77777777" w:rsidR="0062112E" w:rsidRDefault="00621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D18C" w14:textId="77777777" w:rsidR="00A815DE" w:rsidRDefault="00A815DE" w:rsidP="0040732E">
      <w:r>
        <w:separator/>
      </w:r>
    </w:p>
  </w:footnote>
  <w:footnote w:type="continuationSeparator" w:id="0">
    <w:p w14:paraId="40B14323" w14:textId="77777777" w:rsidR="00A815DE" w:rsidRDefault="00A815DE" w:rsidP="0040732E">
      <w:r>
        <w:continuationSeparator/>
      </w:r>
    </w:p>
  </w:footnote>
  <w:footnote w:type="continuationNotice" w:id="1">
    <w:p w14:paraId="48E3557F" w14:textId="77777777" w:rsidR="00A815DE" w:rsidRDefault="00A815DE"/>
  </w:footnote>
  <w:footnote w:id="2">
    <w:p w14:paraId="2122674D" w14:textId="77777777" w:rsidR="00EF6497" w:rsidRPr="00E21797" w:rsidRDefault="00EF6497" w:rsidP="00EF6497">
      <w:pPr>
        <w:pStyle w:val="FootnoteText"/>
        <w:ind w:left="720"/>
        <w:rPr>
          <w:rFonts w:ascii="Arial" w:hAnsi="Arial" w:cs="Arial"/>
          <w:sz w:val="18"/>
          <w:szCs w:val="18"/>
        </w:rPr>
      </w:pPr>
      <w:r w:rsidRPr="008E103B">
        <w:rPr>
          <w:rStyle w:val="FootnoteReference"/>
          <w:rFonts w:ascii="Arial" w:hAnsi="Arial" w:cs="Arial"/>
          <w:color w:val="auto"/>
          <w:sz w:val="18"/>
          <w:szCs w:val="18"/>
        </w:rPr>
        <w:footnoteRef/>
      </w:r>
      <w:r w:rsidRPr="008E103B">
        <w:rPr>
          <w:rFonts w:ascii="Arial" w:hAnsi="Arial" w:cs="Arial"/>
          <w:color w:val="auto"/>
          <w:sz w:val="18"/>
          <w:szCs w:val="18"/>
        </w:rPr>
        <w:t xml:space="preserve"> For example, ‘Cluster’, ‘Group’, ‘Initiative’, ‘Clinic’ or ‘Unit’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85D"/>
    <w:multiLevelType w:val="hybridMultilevel"/>
    <w:tmpl w:val="ECEE1C2E"/>
    <w:lvl w:ilvl="0" w:tplc="214CAFB4">
      <w:start w:val="1"/>
      <w:numFmt w:val="bullet"/>
      <w:pStyle w:val="Heading7"/>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2" w15:restartNumberingAfterBreak="0">
    <w:nsid w:val="103E3F58"/>
    <w:multiLevelType w:val="multi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832A15"/>
    <w:multiLevelType w:val="multilevel"/>
    <w:tmpl w:val="F4CE25BC"/>
    <w:lvl w:ilvl="0">
      <w:start w:val="1"/>
      <w:numFmt w:val="decimal"/>
      <w:lvlText w:val="%1"/>
      <w:lvlJc w:val="left"/>
      <w:pPr>
        <w:ind w:left="578" w:hanging="578"/>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4)."/>
      <w:lvlJc w:val="left"/>
      <w:pPr>
        <w:ind w:left="864" w:hanging="864"/>
      </w:pPr>
      <w:rPr>
        <w:rFonts w:hint="default"/>
        <w:b w:val="0"/>
        <w:strike w:val="0"/>
      </w:rPr>
    </w:lvl>
    <w:lvl w:ilvl="4">
      <w:start w:val="1"/>
      <w:numFmt w:val="decimal"/>
      <w:lvlText w:val="(%5)."/>
      <w:lvlJc w:val="left"/>
      <w:pPr>
        <w:ind w:left="1717" w:hanging="1008"/>
      </w:pPr>
      <w:rPr>
        <w:rFonts w:hint="default"/>
        <w:strike w:val="0"/>
      </w:rPr>
    </w:lvl>
    <w:lvl w:ilvl="5">
      <w:start w:val="1"/>
      <w:numFmt w:val="lowerLetter"/>
      <w:lvlText w:val="(%6)."/>
      <w:lvlJc w:val="right"/>
      <w:pPr>
        <w:ind w:left="1152" w:hanging="1152"/>
      </w:pPr>
      <w:rPr>
        <w:rFonts w:hint="default"/>
      </w:rPr>
    </w:lvl>
    <w:lvl w:ilvl="6">
      <w:start w:val="1"/>
      <w:numFmt w:val="lowerRoman"/>
      <w:lvlText w:val="(%7)."/>
      <w:lvlJc w:val="righ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5" w15:restartNumberingAfterBreak="0">
    <w:nsid w:val="47C87E35"/>
    <w:multiLevelType w:val="multilevel"/>
    <w:tmpl w:val="FA68FECE"/>
    <w:lvl w:ilvl="0">
      <w:start w:val="1"/>
      <w:numFmt w:val="decimal"/>
      <w:lvlText w:val="%1"/>
      <w:lvlJc w:val="left"/>
      <w:pPr>
        <w:ind w:left="578" w:hanging="578"/>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upperLetter"/>
      <w:lvlText w:val="(%4)."/>
      <w:lvlJc w:val="left"/>
      <w:pPr>
        <w:ind w:left="864" w:hanging="864"/>
      </w:pPr>
      <w:rPr>
        <w:rFonts w:hint="default"/>
        <w:b w:val="0"/>
        <w:strike w:val="0"/>
      </w:rPr>
    </w:lvl>
    <w:lvl w:ilvl="4">
      <w:start w:val="1"/>
      <w:numFmt w:val="decimal"/>
      <w:lvlText w:val="(%5)."/>
      <w:lvlJc w:val="left"/>
      <w:pPr>
        <w:ind w:left="1717" w:hanging="1008"/>
      </w:pPr>
      <w:rPr>
        <w:rFonts w:hint="default"/>
        <w:strike w:val="0"/>
      </w:rPr>
    </w:lvl>
    <w:lvl w:ilvl="5">
      <w:start w:val="1"/>
      <w:numFmt w:val="lowerLetter"/>
      <w:lvlText w:val="(%6)."/>
      <w:lvlJc w:val="right"/>
      <w:pPr>
        <w:ind w:left="1152" w:hanging="1152"/>
      </w:pPr>
      <w:rPr>
        <w:rFonts w:hint="default"/>
      </w:rPr>
    </w:lvl>
    <w:lvl w:ilvl="6">
      <w:start w:val="1"/>
      <w:numFmt w:val="lowerRoman"/>
      <w:lvlText w:val="(%7)."/>
      <w:lvlJc w:val="righ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627A3FDC"/>
    <w:multiLevelType w:val="multilevel"/>
    <w:tmpl w:val="DEFCEC6E"/>
    <w:lvl w:ilvl="0">
      <w:start w:val="1"/>
      <w:numFmt w:val="decimal"/>
      <w:pStyle w:val="Heading1"/>
      <w:lvlText w:val="%1"/>
      <w:lvlJc w:val="left"/>
      <w:pPr>
        <w:ind w:left="578" w:hanging="578"/>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hint="default"/>
        <w:sz w:val="20"/>
        <w:szCs w:val="20"/>
      </w:rPr>
    </w:lvl>
    <w:lvl w:ilvl="3">
      <w:start w:val="1"/>
      <w:numFmt w:val="upperLetter"/>
      <w:pStyle w:val="Heading4"/>
      <w:lvlText w:val="(%4)."/>
      <w:lvlJc w:val="left"/>
      <w:pPr>
        <w:ind w:left="864" w:hanging="864"/>
      </w:pPr>
      <w:rPr>
        <w:rFonts w:hint="default"/>
        <w:b w:val="0"/>
        <w:strike w:val="0"/>
      </w:rPr>
    </w:lvl>
    <w:lvl w:ilvl="4">
      <w:start w:val="1"/>
      <w:numFmt w:val="decimal"/>
      <w:pStyle w:val="Heading5"/>
      <w:lvlText w:val="(%5)."/>
      <w:lvlJc w:val="left"/>
      <w:pPr>
        <w:ind w:left="1717" w:hanging="1008"/>
      </w:pPr>
      <w:rPr>
        <w:rFonts w:hint="default"/>
        <w:strike w:val="0"/>
      </w:rPr>
    </w:lvl>
    <w:lvl w:ilvl="5">
      <w:start w:val="1"/>
      <w:numFmt w:val="lowerLetter"/>
      <w:lvlText w:val="(%6)."/>
      <w:lvlJc w:val="right"/>
      <w:pPr>
        <w:ind w:left="1152" w:hanging="1152"/>
      </w:pPr>
      <w:rPr>
        <w:rFonts w:hint="default"/>
      </w:rPr>
    </w:lvl>
    <w:lvl w:ilvl="6">
      <w:start w:val="1"/>
      <w:numFmt w:val="lowerRoman"/>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64196615"/>
    <w:multiLevelType w:val="hybridMultilevel"/>
    <w:tmpl w:val="B14432F0"/>
    <w:lvl w:ilvl="0" w:tplc="9536DD1C">
      <w:start w:val="1"/>
      <w:numFmt w:val="lowerLetter"/>
      <w:pStyle w:val="Heading6"/>
      <w:lvlText w:val="(%1)"/>
      <w:lvlJc w:val="left"/>
      <w:pPr>
        <w:ind w:left="936" w:hanging="360"/>
      </w:pPr>
      <w:rPr>
        <w:rFonts w:hint="default"/>
      </w:rPr>
    </w:lvl>
    <w:lvl w:ilvl="1" w:tplc="0C090019">
      <w:start w:val="1"/>
      <w:numFmt w:val="lowerLetter"/>
      <w:lvlText w:val="%2."/>
      <w:lvlJc w:val="left"/>
      <w:pPr>
        <w:ind w:left="1656" w:hanging="360"/>
      </w:pPr>
    </w:lvl>
    <w:lvl w:ilvl="2" w:tplc="72CC7520">
      <w:start w:val="1"/>
      <w:numFmt w:val="decimal"/>
      <w:lvlText w:val="%3)"/>
      <w:lvlJc w:val="left"/>
      <w:pPr>
        <w:ind w:left="2556" w:hanging="360"/>
      </w:pPr>
      <w:rPr>
        <w:rFonts w:hint="default"/>
      </w:r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9" w15:restartNumberingAfterBreak="0">
    <w:nsid w:val="65860171"/>
    <w:multiLevelType w:val="hybridMultilevel"/>
    <w:tmpl w:val="2EEC5844"/>
    <w:lvl w:ilvl="0" w:tplc="B2366DC2">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ascii="Arial" w:eastAsia="Times New Roman" w:hAnsi="Arial" w:cs="Arial"/>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0611463"/>
    <w:multiLevelType w:val="hybridMultilevel"/>
    <w:tmpl w:val="5DE0E648"/>
    <w:lvl w:ilvl="0" w:tplc="5B58ACDE">
      <w:start w:val="1"/>
      <w:numFmt w:val="lowerRoman"/>
      <w:pStyle w:val="Style4"/>
      <w:lvlText w:val="%1."/>
      <w:lvlJc w:val="right"/>
      <w:pPr>
        <w:ind w:left="2880" w:hanging="360"/>
      </w:pPr>
    </w:lvl>
    <w:lvl w:ilvl="1" w:tplc="09D6B162">
      <w:start w:val="1"/>
      <w:numFmt w:val="lowerLetter"/>
      <w:lvlText w:val="%2."/>
      <w:lvlJc w:val="left"/>
      <w:pPr>
        <w:ind w:left="3600" w:hanging="360"/>
      </w:pPr>
      <w:rPr>
        <w:rFonts w:ascii="Arial" w:eastAsia="Times New Roman" w:hAnsi="Arial" w:cs="Arial"/>
      </w:rPr>
    </w:lvl>
    <w:lvl w:ilvl="2" w:tplc="0C09001B" w:tentative="1">
      <w:start w:val="1"/>
      <w:numFmt w:val="lowerRoman"/>
      <w:lvlText w:val="%3."/>
      <w:lvlJc w:val="right"/>
      <w:pPr>
        <w:ind w:left="4320" w:hanging="180"/>
      </w:pPr>
    </w:lvl>
    <w:lvl w:ilvl="3" w:tplc="0C09000F">
      <w:start w:val="1"/>
      <w:numFmt w:val="decimal"/>
      <w:lvlText w:val="%4."/>
      <w:lvlJc w:val="left"/>
      <w:pPr>
        <w:ind w:left="5040" w:hanging="360"/>
      </w:pPr>
    </w:lvl>
    <w:lvl w:ilvl="4" w:tplc="0C090019">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num w:numId="1" w16cid:durableId="1617833852">
    <w:abstractNumId w:val="6"/>
  </w:num>
  <w:num w:numId="2" w16cid:durableId="1391154056">
    <w:abstractNumId w:val="1"/>
  </w:num>
  <w:num w:numId="3" w16cid:durableId="1062946833">
    <w:abstractNumId w:val="10"/>
  </w:num>
  <w:num w:numId="4" w16cid:durableId="99763468">
    <w:abstractNumId w:val="4"/>
  </w:num>
  <w:num w:numId="5" w16cid:durableId="707294614">
    <w:abstractNumId w:val="2"/>
  </w:num>
  <w:num w:numId="6" w16cid:durableId="1032999279">
    <w:abstractNumId w:val="7"/>
  </w:num>
  <w:num w:numId="7" w16cid:durableId="1401754537">
    <w:abstractNumId w:val="8"/>
  </w:num>
  <w:num w:numId="8" w16cid:durableId="1655060103">
    <w:abstractNumId w:val="0"/>
  </w:num>
  <w:num w:numId="9" w16cid:durableId="2117407751">
    <w:abstractNumId w:val="9"/>
  </w:num>
  <w:num w:numId="10" w16cid:durableId="415369329">
    <w:abstractNumId w:val="3"/>
  </w:num>
  <w:num w:numId="11" w16cid:durableId="44454041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activeWritingStyle w:appName="MSWord" w:lang="en-AU" w:vendorID="64" w:dllVersion="0" w:nlCheck="1" w:checkStyle="0"/>
  <w:activeWritingStyle w:appName="MSWord" w:lang="en-US" w:vendorID="64" w:dllVersion="0" w:nlCheck="1" w:checkStyle="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F0"/>
    <w:rsid w:val="0000167D"/>
    <w:rsid w:val="00003613"/>
    <w:rsid w:val="0000617E"/>
    <w:rsid w:val="000065F4"/>
    <w:rsid w:val="00006EE5"/>
    <w:rsid w:val="0002191E"/>
    <w:rsid w:val="00022930"/>
    <w:rsid w:val="00022D02"/>
    <w:rsid w:val="00023D71"/>
    <w:rsid w:val="00025F4B"/>
    <w:rsid w:val="0003048F"/>
    <w:rsid w:val="00030751"/>
    <w:rsid w:val="00032057"/>
    <w:rsid w:val="0003549A"/>
    <w:rsid w:val="0004090F"/>
    <w:rsid w:val="00045BE8"/>
    <w:rsid w:val="0004789C"/>
    <w:rsid w:val="00052901"/>
    <w:rsid w:val="00054C7B"/>
    <w:rsid w:val="00057B4A"/>
    <w:rsid w:val="000673B2"/>
    <w:rsid w:val="00077B0F"/>
    <w:rsid w:val="000811F7"/>
    <w:rsid w:val="00087046"/>
    <w:rsid w:val="00093BE2"/>
    <w:rsid w:val="00094656"/>
    <w:rsid w:val="000947B9"/>
    <w:rsid w:val="00095890"/>
    <w:rsid w:val="000A1422"/>
    <w:rsid w:val="000A56AF"/>
    <w:rsid w:val="000A7DDF"/>
    <w:rsid w:val="000B092A"/>
    <w:rsid w:val="000B566A"/>
    <w:rsid w:val="000B6606"/>
    <w:rsid w:val="000C0052"/>
    <w:rsid w:val="000C23E1"/>
    <w:rsid w:val="000C2D81"/>
    <w:rsid w:val="000C456C"/>
    <w:rsid w:val="000C4BAD"/>
    <w:rsid w:val="000C6D81"/>
    <w:rsid w:val="000C734E"/>
    <w:rsid w:val="000D3A5D"/>
    <w:rsid w:val="000D4EB7"/>
    <w:rsid w:val="000E18DE"/>
    <w:rsid w:val="000E323A"/>
    <w:rsid w:val="000E4142"/>
    <w:rsid w:val="000E591A"/>
    <w:rsid w:val="000E7CD6"/>
    <w:rsid w:val="000F7C41"/>
    <w:rsid w:val="00105BFD"/>
    <w:rsid w:val="00111E3C"/>
    <w:rsid w:val="00120E1B"/>
    <w:rsid w:val="00123093"/>
    <w:rsid w:val="00124B67"/>
    <w:rsid w:val="001307D6"/>
    <w:rsid w:val="00130ACE"/>
    <w:rsid w:val="001319C5"/>
    <w:rsid w:val="00132BF7"/>
    <w:rsid w:val="0013304F"/>
    <w:rsid w:val="00134A1B"/>
    <w:rsid w:val="00135785"/>
    <w:rsid w:val="00137A25"/>
    <w:rsid w:val="0014616E"/>
    <w:rsid w:val="001502C3"/>
    <w:rsid w:val="001527FA"/>
    <w:rsid w:val="00154DCB"/>
    <w:rsid w:val="00172511"/>
    <w:rsid w:val="00172A55"/>
    <w:rsid w:val="00173C64"/>
    <w:rsid w:val="00174AF9"/>
    <w:rsid w:val="00180CEA"/>
    <w:rsid w:val="00184197"/>
    <w:rsid w:val="001848E8"/>
    <w:rsid w:val="001858B0"/>
    <w:rsid w:val="001872C7"/>
    <w:rsid w:val="001904CD"/>
    <w:rsid w:val="00191192"/>
    <w:rsid w:val="001922CE"/>
    <w:rsid w:val="0019356F"/>
    <w:rsid w:val="0019538D"/>
    <w:rsid w:val="001A1E8D"/>
    <w:rsid w:val="001A33E2"/>
    <w:rsid w:val="001A390D"/>
    <w:rsid w:val="001A3C06"/>
    <w:rsid w:val="001B3B74"/>
    <w:rsid w:val="001B4388"/>
    <w:rsid w:val="001D334A"/>
    <w:rsid w:val="001D48E2"/>
    <w:rsid w:val="001D653F"/>
    <w:rsid w:val="001D7231"/>
    <w:rsid w:val="001E7E27"/>
    <w:rsid w:val="001F3AAA"/>
    <w:rsid w:val="001F607F"/>
    <w:rsid w:val="00203039"/>
    <w:rsid w:val="00203261"/>
    <w:rsid w:val="00206372"/>
    <w:rsid w:val="00207FA3"/>
    <w:rsid w:val="002105D7"/>
    <w:rsid w:val="00211F7A"/>
    <w:rsid w:val="00213D89"/>
    <w:rsid w:val="00225D31"/>
    <w:rsid w:val="00230458"/>
    <w:rsid w:val="00230653"/>
    <w:rsid w:val="002316D0"/>
    <w:rsid w:val="00242241"/>
    <w:rsid w:val="002468C4"/>
    <w:rsid w:val="00252D1B"/>
    <w:rsid w:val="00255248"/>
    <w:rsid w:val="00255D97"/>
    <w:rsid w:val="0025754F"/>
    <w:rsid w:val="00257B82"/>
    <w:rsid w:val="00260522"/>
    <w:rsid w:val="00260C50"/>
    <w:rsid w:val="00261618"/>
    <w:rsid w:val="00262565"/>
    <w:rsid w:val="002638DB"/>
    <w:rsid w:val="00265010"/>
    <w:rsid w:val="00265AC6"/>
    <w:rsid w:val="00265E2E"/>
    <w:rsid w:val="0026737B"/>
    <w:rsid w:val="002675DE"/>
    <w:rsid w:val="00270DE2"/>
    <w:rsid w:val="00273FFF"/>
    <w:rsid w:val="00276741"/>
    <w:rsid w:val="002775C5"/>
    <w:rsid w:val="0028411C"/>
    <w:rsid w:val="00284A53"/>
    <w:rsid w:val="00284C59"/>
    <w:rsid w:val="00286136"/>
    <w:rsid w:val="002869E6"/>
    <w:rsid w:val="0028739C"/>
    <w:rsid w:val="002905C5"/>
    <w:rsid w:val="0029218C"/>
    <w:rsid w:val="00293E6A"/>
    <w:rsid w:val="002967E5"/>
    <w:rsid w:val="002A10DC"/>
    <w:rsid w:val="002A3F78"/>
    <w:rsid w:val="002A7278"/>
    <w:rsid w:val="002B0BDB"/>
    <w:rsid w:val="002B55B2"/>
    <w:rsid w:val="002C0D3B"/>
    <w:rsid w:val="002C2D18"/>
    <w:rsid w:val="002C40EC"/>
    <w:rsid w:val="002C4AD7"/>
    <w:rsid w:val="002C6543"/>
    <w:rsid w:val="002C785A"/>
    <w:rsid w:val="002D0910"/>
    <w:rsid w:val="002D10CC"/>
    <w:rsid w:val="002D29C5"/>
    <w:rsid w:val="002D49CF"/>
    <w:rsid w:val="002D5A62"/>
    <w:rsid w:val="002E13F0"/>
    <w:rsid w:val="002E4881"/>
    <w:rsid w:val="002E6985"/>
    <w:rsid w:val="002F323A"/>
    <w:rsid w:val="002F521F"/>
    <w:rsid w:val="002F6686"/>
    <w:rsid w:val="002F73DD"/>
    <w:rsid w:val="003015D6"/>
    <w:rsid w:val="00304E68"/>
    <w:rsid w:val="00311162"/>
    <w:rsid w:val="00314618"/>
    <w:rsid w:val="003267F2"/>
    <w:rsid w:val="003317EF"/>
    <w:rsid w:val="0033370C"/>
    <w:rsid w:val="0033390D"/>
    <w:rsid w:val="00337597"/>
    <w:rsid w:val="00344991"/>
    <w:rsid w:val="00345887"/>
    <w:rsid w:val="003550A9"/>
    <w:rsid w:val="00356340"/>
    <w:rsid w:val="00357146"/>
    <w:rsid w:val="00357DF1"/>
    <w:rsid w:val="00363422"/>
    <w:rsid w:val="00366093"/>
    <w:rsid w:val="00366A59"/>
    <w:rsid w:val="003730FF"/>
    <w:rsid w:val="0037323C"/>
    <w:rsid w:val="00377C9E"/>
    <w:rsid w:val="00377EA1"/>
    <w:rsid w:val="00380358"/>
    <w:rsid w:val="00380A4E"/>
    <w:rsid w:val="00380ABE"/>
    <w:rsid w:val="00382E61"/>
    <w:rsid w:val="003866B2"/>
    <w:rsid w:val="00391F21"/>
    <w:rsid w:val="003922AB"/>
    <w:rsid w:val="00396674"/>
    <w:rsid w:val="00397B82"/>
    <w:rsid w:val="00397D39"/>
    <w:rsid w:val="003A176A"/>
    <w:rsid w:val="003A201A"/>
    <w:rsid w:val="003A2B9E"/>
    <w:rsid w:val="003A75BB"/>
    <w:rsid w:val="003B0519"/>
    <w:rsid w:val="003B5475"/>
    <w:rsid w:val="003B5C27"/>
    <w:rsid w:val="003C3425"/>
    <w:rsid w:val="003C5800"/>
    <w:rsid w:val="003C6230"/>
    <w:rsid w:val="003C62A5"/>
    <w:rsid w:val="003C763C"/>
    <w:rsid w:val="003D141F"/>
    <w:rsid w:val="003D3EB0"/>
    <w:rsid w:val="003D5653"/>
    <w:rsid w:val="003D66C6"/>
    <w:rsid w:val="003E023F"/>
    <w:rsid w:val="003E2766"/>
    <w:rsid w:val="003E76CF"/>
    <w:rsid w:val="003F3725"/>
    <w:rsid w:val="003F3BBE"/>
    <w:rsid w:val="003F7F46"/>
    <w:rsid w:val="00401732"/>
    <w:rsid w:val="004025B5"/>
    <w:rsid w:val="00406341"/>
    <w:rsid w:val="0040732E"/>
    <w:rsid w:val="00413131"/>
    <w:rsid w:val="00414DD8"/>
    <w:rsid w:val="0041701F"/>
    <w:rsid w:val="00423E8E"/>
    <w:rsid w:val="0043127C"/>
    <w:rsid w:val="00434AAE"/>
    <w:rsid w:val="0044173B"/>
    <w:rsid w:val="00443A1D"/>
    <w:rsid w:val="00444B3D"/>
    <w:rsid w:val="00452ED6"/>
    <w:rsid w:val="00454239"/>
    <w:rsid w:val="00455A55"/>
    <w:rsid w:val="00455E0A"/>
    <w:rsid w:val="0045673D"/>
    <w:rsid w:val="00457081"/>
    <w:rsid w:val="00461348"/>
    <w:rsid w:val="0046682A"/>
    <w:rsid w:val="0047263B"/>
    <w:rsid w:val="00475386"/>
    <w:rsid w:val="0047717A"/>
    <w:rsid w:val="00482359"/>
    <w:rsid w:val="0048545E"/>
    <w:rsid w:val="00485739"/>
    <w:rsid w:val="0049121B"/>
    <w:rsid w:val="00493BC9"/>
    <w:rsid w:val="00494454"/>
    <w:rsid w:val="00494E0A"/>
    <w:rsid w:val="004950D6"/>
    <w:rsid w:val="00496567"/>
    <w:rsid w:val="004968A8"/>
    <w:rsid w:val="00496ACD"/>
    <w:rsid w:val="004A5E19"/>
    <w:rsid w:val="004A7E27"/>
    <w:rsid w:val="004B6D8B"/>
    <w:rsid w:val="004B73CC"/>
    <w:rsid w:val="004C2F28"/>
    <w:rsid w:val="004D1D86"/>
    <w:rsid w:val="004D7E5A"/>
    <w:rsid w:val="004E3F1A"/>
    <w:rsid w:val="004E4D9B"/>
    <w:rsid w:val="004E5CF1"/>
    <w:rsid w:val="004E6782"/>
    <w:rsid w:val="004E7CB8"/>
    <w:rsid w:val="004F404D"/>
    <w:rsid w:val="004F5988"/>
    <w:rsid w:val="0050041A"/>
    <w:rsid w:val="005026FE"/>
    <w:rsid w:val="00505C72"/>
    <w:rsid w:val="00512994"/>
    <w:rsid w:val="00515914"/>
    <w:rsid w:val="00526E8C"/>
    <w:rsid w:val="00530134"/>
    <w:rsid w:val="00533C77"/>
    <w:rsid w:val="00537BD4"/>
    <w:rsid w:val="005411D7"/>
    <w:rsid w:val="00541E4A"/>
    <w:rsid w:val="00543BB2"/>
    <w:rsid w:val="0054481C"/>
    <w:rsid w:val="00551052"/>
    <w:rsid w:val="005520E5"/>
    <w:rsid w:val="00552A1E"/>
    <w:rsid w:val="0056178B"/>
    <w:rsid w:val="0056421A"/>
    <w:rsid w:val="00571CCF"/>
    <w:rsid w:val="00571FE8"/>
    <w:rsid w:val="0057397C"/>
    <w:rsid w:val="00575F7D"/>
    <w:rsid w:val="00577460"/>
    <w:rsid w:val="00577D80"/>
    <w:rsid w:val="00580EC4"/>
    <w:rsid w:val="005818B0"/>
    <w:rsid w:val="00581E06"/>
    <w:rsid w:val="005863B5"/>
    <w:rsid w:val="0059044E"/>
    <w:rsid w:val="005A5ABD"/>
    <w:rsid w:val="005B18B3"/>
    <w:rsid w:val="005B335A"/>
    <w:rsid w:val="005B60B7"/>
    <w:rsid w:val="005B62BE"/>
    <w:rsid w:val="005B742E"/>
    <w:rsid w:val="005C0F37"/>
    <w:rsid w:val="005C6CF3"/>
    <w:rsid w:val="005D0C8F"/>
    <w:rsid w:val="005D2D0A"/>
    <w:rsid w:val="005D4BDE"/>
    <w:rsid w:val="005D7FA3"/>
    <w:rsid w:val="005E16DD"/>
    <w:rsid w:val="005E762E"/>
    <w:rsid w:val="005F370E"/>
    <w:rsid w:val="005F4638"/>
    <w:rsid w:val="005F4686"/>
    <w:rsid w:val="005F7772"/>
    <w:rsid w:val="006040AE"/>
    <w:rsid w:val="00604689"/>
    <w:rsid w:val="006048B2"/>
    <w:rsid w:val="0060742E"/>
    <w:rsid w:val="006101EE"/>
    <w:rsid w:val="00611FF0"/>
    <w:rsid w:val="0061235D"/>
    <w:rsid w:val="0061259A"/>
    <w:rsid w:val="00612653"/>
    <w:rsid w:val="0062112E"/>
    <w:rsid w:val="00622B15"/>
    <w:rsid w:val="00623C0F"/>
    <w:rsid w:val="006275DD"/>
    <w:rsid w:val="00633AA6"/>
    <w:rsid w:val="0064274E"/>
    <w:rsid w:val="0064513D"/>
    <w:rsid w:val="00647DCF"/>
    <w:rsid w:val="00653E26"/>
    <w:rsid w:val="00660578"/>
    <w:rsid w:val="00661688"/>
    <w:rsid w:val="00667C5D"/>
    <w:rsid w:val="006700AF"/>
    <w:rsid w:val="00671938"/>
    <w:rsid w:val="0067491D"/>
    <w:rsid w:val="00680325"/>
    <w:rsid w:val="0068607F"/>
    <w:rsid w:val="00695328"/>
    <w:rsid w:val="0069664D"/>
    <w:rsid w:val="0069766F"/>
    <w:rsid w:val="006A06DC"/>
    <w:rsid w:val="006A2ED0"/>
    <w:rsid w:val="006B2915"/>
    <w:rsid w:val="006B29F8"/>
    <w:rsid w:val="006B5259"/>
    <w:rsid w:val="006B5D25"/>
    <w:rsid w:val="006B668D"/>
    <w:rsid w:val="006B7F68"/>
    <w:rsid w:val="006C17E3"/>
    <w:rsid w:val="006C6EC2"/>
    <w:rsid w:val="006C73F1"/>
    <w:rsid w:val="006D2175"/>
    <w:rsid w:val="006E177C"/>
    <w:rsid w:val="0070083E"/>
    <w:rsid w:val="00701033"/>
    <w:rsid w:val="00702B75"/>
    <w:rsid w:val="00702C41"/>
    <w:rsid w:val="00703202"/>
    <w:rsid w:val="007074EE"/>
    <w:rsid w:val="00712AB6"/>
    <w:rsid w:val="00715546"/>
    <w:rsid w:val="00722567"/>
    <w:rsid w:val="00722C84"/>
    <w:rsid w:val="00730169"/>
    <w:rsid w:val="0073193B"/>
    <w:rsid w:val="007365AE"/>
    <w:rsid w:val="00742EA4"/>
    <w:rsid w:val="00745807"/>
    <w:rsid w:val="00751487"/>
    <w:rsid w:val="0075451C"/>
    <w:rsid w:val="0075539E"/>
    <w:rsid w:val="0076427C"/>
    <w:rsid w:val="007725F6"/>
    <w:rsid w:val="00772D46"/>
    <w:rsid w:val="00772F35"/>
    <w:rsid w:val="0077448F"/>
    <w:rsid w:val="00776134"/>
    <w:rsid w:val="0077748A"/>
    <w:rsid w:val="00780274"/>
    <w:rsid w:val="00782D0B"/>
    <w:rsid w:val="00783E92"/>
    <w:rsid w:val="007868B5"/>
    <w:rsid w:val="007908C4"/>
    <w:rsid w:val="00791FB9"/>
    <w:rsid w:val="00794170"/>
    <w:rsid w:val="00794B23"/>
    <w:rsid w:val="007A0AE6"/>
    <w:rsid w:val="007A1E3B"/>
    <w:rsid w:val="007A5D4D"/>
    <w:rsid w:val="007A7266"/>
    <w:rsid w:val="007A78B9"/>
    <w:rsid w:val="007B092C"/>
    <w:rsid w:val="007B0D10"/>
    <w:rsid w:val="007B2569"/>
    <w:rsid w:val="007B40A4"/>
    <w:rsid w:val="007B4EF8"/>
    <w:rsid w:val="007B53C4"/>
    <w:rsid w:val="007B5421"/>
    <w:rsid w:val="007B55DB"/>
    <w:rsid w:val="007B700F"/>
    <w:rsid w:val="007C012D"/>
    <w:rsid w:val="007C0187"/>
    <w:rsid w:val="007C0CB7"/>
    <w:rsid w:val="007C4E39"/>
    <w:rsid w:val="007C62BB"/>
    <w:rsid w:val="007C6304"/>
    <w:rsid w:val="007C7FA6"/>
    <w:rsid w:val="007D7045"/>
    <w:rsid w:val="007E01B7"/>
    <w:rsid w:val="007E172A"/>
    <w:rsid w:val="007E5C7F"/>
    <w:rsid w:val="007F0BE1"/>
    <w:rsid w:val="007F1CA0"/>
    <w:rsid w:val="007F5272"/>
    <w:rsid w:val="007F644F"/>
    <w:rsid w:val="008107D4"/>
    <w:rsid w:val="00812DB6"/>
    <w:rsid w:val="0081635D"/>
    <w:rsid w:val="008169CE"/>
    <w:rsid w:val="00816D7F"/>
    <w:rsid w:val="008172C4"/>
    <w:rsid w:val="0081781F"/>
    <w:rsid w:val="00820182"/>
    <w:rsid w:val="008336F4"/>
    <w:rsid w:val="0083552B"/>
    <w:rsid w:val="008407CB"/>
    <w:rsid w:val="0084286B"/>
    <w:rsid w:val="00851C84"/>
    <w:rsid w:val="008528FA"/>
    <w:rsid w:val="00854EA1"/>
    <w:rsid w:val="008552C5"/>
    <w:rsid w:val="0086102F"/>
    <w:rsid w:val="00861815"/>
    <w:rsid w:val="00862D1E"/>
    <w:rsid w:val="00864485"/>
    <w:rsid w:val="00865776"/>
    <w:rsid w:val="00865F5F"/>
    <w:rsid w:val="00870074"/>
    <w:rsid w:val="00872E50"/>
    <w:rsid w:val="008737D4"/>
    <w:rsid w:val="008752B2"/>
    <w:rsid w:val="008810CD"/>
    <w:rsid w:val="008865F4"/>
    <w:rsid w:val="008874C2"/>
    <w:rsid w:val="00887EA0"/>
    <w:rsid w:val="00891EE5"/>
    <w:rsid w:val="00893259"/>
    <w:rsid w:val="008944AF"/>
    <w:rsid w:val="0089778F"/>
    <w:rsid w:val="008A002A"/>
    <w:rsid w:val="008A1857"/>
    <w:rsid w:val="008A7218"/>
    <w:rsid w:val="008B027D"/>
    <w:rsid w:val="008B0569"/>
    <w:rsid w:val="008B479E"/>
    <w:rsid w:val="008C276D"/>
    <w:rsid w:val="008C7222"/>
    <w:rsid w:val="008D2EA8"/>
    <w:rsid w:val="008D2F23"/>
    <w:rsid w:val="008D495B"/>
    <w:rsid w:val="008D5673"/>
    <w:rsid w:val="008D6879"/>
    <w:rsid w:val="008E0067"/>
    <w:rsid w:val="008E0A74"/>
    <w:rsid w:val="008E103B"/>
    <w:rsid w:val="008F1855"/>
    <w:rsid w:val="009060CF"/>
    <w:rsid w:val="00906A8A"/>
    <w:rsid w:val="00906F5A"/>
    <w:rsid w:val="0091071B"/>
    <w:rsid w:val="009121FB"/>
    <w:rsid w:val="00912659"/>
    <w:rsid w:val="00915A4E"/>
    <w:rsid w:val="00916467"/>
    <w:rsid w:val="00916687"/>
    <w:rsid w:val="00916CEA"/>
    <w:rsid w:val="00921A63"/>
    <w:rsid w:val="0092715C"/>
    <w:rsid w:val="009278DA"/>
    <w:rsid w:val="00933196"/>
    <w:rsid w:val="00933AEC"/>
    <w:rsid w:val="00934EEB"/>
    <w:rsid w:val="009355C0"/>
    <w:rsid w:val="009403FD"/>
    <w:rsid w:val="00943517"/>
    <w:rsid w:val="009447E5"/>
    <w:rsid w:val="00945948"/>
    <w:rsid w:val="0094716F"/>
    <w:rsid w:val="00951C12"/>
    <w:rsid w:val="009546AB"/>
    <w:rsid w:val="00955DA1"/>
    <w:rsid w:val="00962FD0"/>
    <w:rsid w:val="00964657"/>
    <w:rsid w:val="009711A4"/>
    <w:rsid w:val="00972BA7"/>
    <w:rsid w:val="009852D0"/>
    <w:rsid w:val="009855F8"/>
    <w:rsid w:val="00985766"/>
    <w:rsid w:val="0098792C"/>
    <w:rsid w:val="0099253C"/>
    <w:rsid w:val="00993FCA"/>
    <w:rsid w:val="0099769F"/>
    <w:rsid w:val="009A13D0"/>
    <w:rsid w:val="009A7F67"/>
    <w:rsid w:val="009B0F75"/>
    <w:rsid w:val="009B14E5"/>
    <w:rsid w:val="009B1A13"/>
    <w:rsid w:val="009B37C9"/>
    <w:rsid w:val="009B4836"/>
    <w:rsid w:val="009B4FDB"/>
    <w:rsid w:val="009B7228"/>
    <w:rsid w:val="009C018E"/>
    <w:rsid w:val="009C08F0"/>
    <w:rsid w:val="009C180E"/>
    <w:rsid w:val="009C4547"/>
    <w:rsid w:val="009C4AB8"/>
    <w:rsid w:val="009C6876"/>
    <w:rsid w:val="009C6CAC"/>
    <w:rsid w:val="009D134E"/>
    <w:rsid w:val="009E0E24"/>
    <w:rsid w:val="009E2119"/>
    <w:rsid w:val="009E3E93"/>
    <w:rsid w:val="009E6152"/>
    <w:rsid w:val="009E7C16"/>
    <w:rsid w:val="009F1ED0"/>
    <w:rsid w:val="009F5D9A"/>
    <w:rsid w:val="009F5F3D"/>
    <w:rsid w:val="009F62BF"/>
    <w:rsid w:val="00A018CF"/>
    <w:rsid w:val="00A1126F"/>
    <w:rsid w:val="00A25168"/>
    <w:rsid w:val="00A30C5C"/>
    <w:rsid w:val="00A31351"/>
    <w:rsid w:val="00A32AD5"/>
    <w:rsid w:val="00A33F76"/>
    <w:rsid w:val="00A350A4"/>
    <w:rsid w:val="00A41D9D"/>
    <w:rsid w:val="00A422FB"/>
    <w:rsid w:val="00A4275C"/>
    <w:rsid w:val="00A52384"/>
    <w:rsid w:val="00A56B2A"/>
    <w:rsid w:val="00A67118"/>
    <w:rsid w:val="00A671D9"/>
    <w:rsid w:val="00A74C2A"/>
    <w:rsid w:val="00A750E4"/>
    <w:rsid w:val="00A75FDE"/>
    <w:rsid w:val="00A815DE"/>
    <w:rsid w:val="00A8466B"/>
    <w:rsid w:val="00A8509D"/>
    <w:rsid w:val="00A8541C"/>
    <w:rsid w:val="00A86856"/>
    <w:rsid w:val="00A876B2"/>
    <w:rsid w:val="00A9098F"/>
    <w:rsid w:val="00A931D1"/>
    <w:rsid w:val="00A949E9"/>
    <w:rsid w:val="00AA19C6"/>
    <w:rsid w:val="00AA1A4D"/>
    <w:rsid w:val="00AA4041"/>
    <w:rsid w:val="00AA5715"/>
    <w:rsid w:val="00AA7139"/>
    <w:rsid w:val="00AA7F2A"/>
    <w:rsid w:val="00AB0E14"/>
    <w:rsid w:val="00AB22B1"/>
    <w:rsid w:val="00AB40BA"/>
    <w:rsid w:val="00AB4868"/>
    <w:rsid w:val="00AB5098"/>
    <w:rsid w:val="00AB6029"/>
    <w:rsid w:val="00AC2F1B"/>
    <w:rsid w:val="00AC37DA"/>
    <w:rsid w:val="00AE3D34"/>
    <w:rsid w:val="00AE45EA"/>
    <w:rsid w:val="00AE6E03"/>
    <w:rsid w:val="00AF15E2"/>
    <w:rsid w:val="00AF244E"/>
    <w:rsid w:val="00AF4E22"/>
    <w:rsid w:val="00AF64AF"/>
    <w:rsid w:val="00B00FB2"/>
    <w:rsid w:val="00B0123D"/>
    <w:rsid w:val="00B01F85"/>
    <w:rsid w:val="00B0241A"/>
    <w:rsid w:val="00B0288C"/>
    <w:rsid w:val="00B040F1"/>
    <w:rsid w:val="00B0788F"/>
    <w:rsid w:val="00B136F5"/>
    <w:rsid w:val="00B14BCC"/>
    <w:rsid w:val="00B17379"/>
    <w:rsid w:val="00B23E07"/>
    <w:rsid w:val="00B25F87"/>
    <w:rsid w:val="00B26EA0"/>
    <w:rsid w:val="00B30F45"/>
    <w:rsid w:val="00B31376"/>
    <w:rsid w:val="00B34616"/>
    <w:rsid w:val="00B36DC5"/>
    <w:rsid w:val="00B37ADD"/>
    <w:rsid w:val="00B43D7F"/>
    <w:rsid w:val="00B45A6D"/>
    <w:rsid w:val="00B54597"/>
    <w:rsid w:val="00B578D0"/>
    <w:rsid w:val="00B57D2C"/>
    <w:rsid w:val="00B62285"/>
    <w:rsid w:val="00B636F8"/>
    <w:rsid w:val="00B65819"/>
    <w:rsid w:val="00B7403F"/>
    <w:rsid w:val="00B849CF"/>
    <w:rsid w:val="00B84A8F"/>
    <w:rsid w:val="00B8519D"/>
    <w:rsid w:val="00B85B21"/>
    <w:rsid w:val="00B86893"/>
    <w:rsid w:val="00B87728"/>
    <w:rsid w:val="00B97E99"/>
    <w:rsid w:val="00BA21A4"/>
    <w:rsid w:val="00BA2646"/>
    <w:rsid w:val="00BA314D"/>
    <w:rsid w:val="00BA79F5"/>
    <w:rsid w:val="00BB0D1A"/>
    <w:rsid w:val="00BB1796"/>
    <w:rsid w:val="00BB1D53"/>
    <w:rsid w:val="00BB21C3"/>
    <w:rsid w:val="00BB28BE"/>
    <w:rsid w:val="00BB398E"/>
    <w:rsid w:val="00BB7E71"/>
    <w:rsid w:val="00BC2719"/>
    <w:rsid w:val="00BC41FD"/>
    <w:rsid w:val="00BC5627"/>
    <w:rsid w:val="00BD2214"/>
    <w:rsid w:val="00BD2755"/>
    <w:rsid w:val="00BD63FD"/>
    <w:rsid w:val="00BD6F93"/>
    <w:rsid w:val="00BE34A6"/>
    <w:rsid w:val="00BE5D98"/>
    <w:rsid w:val="00BF1F95"/>
    <w:rsid w:val="00BF2946"/>
    <w:rsid w:val="00BF5C62"/>
    <w:rsid w:val="00C00F7E"/>
    <w:rsid w:val="00C0124B"/>
    <w:rsid w:val="00C02852"/>
    <w:rsid w:val="00C04D6B"/>
    <w:rsid w:val="00C0515D"/>
    <w:rsid w:val="00C11A8F"/>
    <w:rsid w:val="00C146FB"/>
    <w:rsid w:val="00C1705E"/>
    <w:rsid w:val="00C1749B"/>
    <w:rsid w:val="00C17A8D"/>
    <w:rsid w:val="00C20A2B"/>
    <w:rsid w:val="00C21B87"/>
    <w:rsid w:val="00C226D0"/>
    <w:rsid w:val="00C2729D"/>
    <w:rsid w:val="00C308A4"/>
    <w:rsid w:val="00C40F20"/>
    <w:rsid w:val="00C4536B"/>
    <w:rsid w:val="00C55ED0"/>
    <w:rsid w:val="00C62EB8"/>
    <w:rsid w:val="00C66777"/>
    <w:rsid w:val="00C66BD8"/>
    <w:rsid w:val="00C708F0"/>
    <w:rsid w:val="00C7137F"/>
    <w:rsid w:val="00C72A0D"/>
    <w:rsid w:val="00C75B81"/>
    <w:rsid w:val="00C76C5E"/>
    <w:rsid w:val="00C811D2"/>
    <w:rsid w:val="00C84D79"/>
    <w:rsid w:val="00C85C79"/>
    <w:rsid w:val="00C927A7"/>
    <w:rsid w:val="00C94DC4"/>
    <w:rsid w:val="00CA194E"/>
    <w:rsid w:val="00CA5A94"/>
    <w:rsid w:val="00CA5D8E"/>
    <w:rsid w:val="00CB15C6"/>
    <w:rsid w:val="00CB1C48"/>
    <w:rsid w:val="00CC2575"/>
    <w:rsid w:val="00CC260E"/>
    <w:rsid w:val="00CC6A37"/>
    <w:rsid w:val="00CD2358"/>
    <w:rsid w:val="00CD25C7"/>
    <w:rsid w:val="00CD298A"/>
    <w:rsid w:val="00CD2DF6"/>
    <w:rsid w:val="00CD3C66"/>
    <w:rsid w:val="00CD4232"/>
    <w:rsid w:val="00CE1D68"/>
    <w:rsid w:val="00CE2712"/>
    <w:rsid w:val="00CE29D7"/>
    <w:rsid w:val="00CE586B"/>
    <w:rsid w:val="00CE58E3"/>
    <w:rsid w:val="00CF2895"/>
    <w:rsid w:val="00CF51AD"/>
    <w:rsid w:val="00CF59EC"/>
    <w:rsid w:val="00D02E95"/>
    <w:rsid w:val="00D0306B"/>
    <w:rsid w:val="00D03CED"/>
    <w:rsid w:val="00D05B67"/>
    <w:rsid w:val="00D060DF"/>
    <w:rsid w:val="00D07958"/>
    <w:rsid w:val="00D129F5"/>
    <w:rsid w:val="00D13691"/>
    <w:rsid w:val="00D22FAD"/>
    <w:rsid w:val="00D23014"/>
    <w:rsid w:val="00D254D5"/>
    <w:rsid w:val="00D262A3"/>
    <w:rsid w:val="00D3042E"/>
    <w:rsid w:val="00D35A44"/>
    <w:rsid w:val="00D36C9F"/>
    <w:rsid w:val="00D421B6"/>
    <w:rsid w:val="00D42C2D"/>
    <w:rsid w:val="00D44474"/>
    <w:rsid w:val="00D464F6"/>
    <w:rsid w:val="00D509FE"/>
    <w:rsid w:val="00D51809"/>
    <w:rsid w:val="00D559D1"/>
    <w:rsid w:val="00D608E3"/>
    <w:rsid w:val="00D65837"/>
    <w:rsid w:val="00D7087C"/>
    <w:rsid w:val="00D70DA7"/>
    <w:rsid w:val="00D71504"/>
    <w:rsid w:val="00D715D7"/>
    <w:rsid w:val="00D73280"/>
    <w:rsid w:val="00D80F94"/>
    <w:rsid w:val="00D90056"/>
    <w:rsid w:val="00D90B4C"/>
    <w:rsid w:val="00D92144"/>
    <w:rsid w:val="00D92280"/>
    <w:rsid w:val="00D93242"/>
    <w:rsid w:val="00D937A3"/>
    <w:rsid w:val="00D93A74"/>
    <w:rsid w:val="00D93EEB"/>
    <w:rsid w:val="00D94F2C"/>
    <w:rsid w:val="00D952E5"/>
    <w:rsid w:val="00DA0370"/>
    <w:rsid w:val="00DA0E1A"/>
    <w:rsid w:val="00DA3AB9"/>
    <w:rsid w:val="00DA6B27"/>
    <w:rsid w:val="00DB15B7"/>
    <w:rsid w:val="00DB2167"/>
    <w:rsid w:val="00DC012A"/>
    <w:rsid w:val="00DC4CF3"/>
    <w:rsid w:val="00DD383F"/>
    <w:rsid w:val="00DD3BFE"/>
    <w:rsid w:val="00DD3F49"/>
    <w:rsid w:val="00DD51D1"/>
    <w:rsid w:val="00DD6084"/>
    <w:rsid w:val="00DD6453"/>
    <w:rsid w:val="00DE182E"/>
    <w:rsid w:val="00DE2F50"/>
    <w:rsid w:val="00DE4023"/>
    <w:rsid w:val="00DE681E"/>
    <w:rsid w:val="00DF08EA"/>
    <w:rsid w:val="00DF0DF8"/>
    <w:rsid w:val="00DF1EC1"/>
    <w:rsid w:val="00DF4D5D"/>
    <w:rsid w:val="00DF5B75"/>
    <w:rsid w:val="00E00A62"/>
    <w:rsid w:val="00E05796"/>
    <w:rsid w:val="00E0700F"/>
    <w:rsid w:val="00E074D8"/>
    <w:rsid w:val="00E10F27"/>
    <w:rsid w:val="00E13A26"/>
    <w:rsid w:val="00E21797"/>
    <w:rsid w:val="00E244D4"/>
    <w:rsid w:val="00E3198B"/>
    <w:rsid w:val="00E415CD"/>
    <w:rsid w:val="00E42349"/>
    <w:rsid w:val="00E43717"/>
    <w:rsid w:val="00E46ACF"/>
    <w:rsid w:val="00E53DF2"/>
    <w:rsid w:val="00E5400D"/>
    <w:rsid w:val="00E55893"/>
    <w:rsid w:val="00E55A23"/>
    <w:rsid w:val="00E61D39"/>
    <w:rsid w:val="00E67DE6"/>
    <w:rsid w:val="00E70D7E"/>
    <w:rsid w:val="00E72F0A"/>
    <w:rsid w:val="00E75739"/>
    <w:rsid w:val="00E75D00"/>
    <w:rsid w:val="00E75E07"/>
    <w:rsid w:val="00E900A3"/>
    <w:rsid w:val="00E91533"/>
    <w:rsid w:val="00E92976"/>
    <w:rsid w:val="00E93BEC"/>
    <w:rsid w:val="00E95E60"/>
    <w:rsid w:val="00E97F7F"/>
    <w:rsid w:val="00EA1AFD"/>
    <w:rsid w:val="00EA26F6"/>
    <w:rsid w:val="00EA5C6F"/>
    <w:rsid w:val="00EA6BC6"/>
    <w:rsid w:val="00EB0945"/>
    <w:rsid w:val="00EB2718"/>
    <w:rsid w:val="00EB3C20"/>
    <w:rsid w:val="00EB5AD4"/>
    <w:rsid w:val="00EB5CD5"/>
    <w:rsid w:val="00EC11AB"/>
    <w:rsid w:val="00EC32AB"/>
    <w:rsid w:val="00EC34AE"/>
    <w:rsid w:val="00EC7803"/>
    <w:rsid w:val="00ED4C45"/>
    <w:rsid w:val="00EE2D8F"/>
    <w:rsid w:val="00EF3E46"/>
    <w:rsid w:val="00EF58DA"/>
    <w:rsid w:val="00EF6497"/>
    <w:rsid w:val="00F00614"/>
    <w:rsid w:val="00F026FA"/>
    <w:rsid w:val="00F06462"/>
    <w:rsid w:val="00F110BF"/>
    <w:rsid w:val="00F11A6D"/>
    <w:rsid w:val="00F125D3"/>
    <w:rsid w:val="00F1452E"/>
    <w:rsid w:val="00F16ACB"/>
    <w:rsid w:val="00F1744E"/>
    <w:rsid w:val="00F17470"/>
    <w:rsid w:val="00F21843"/>
    <w:rsid w:val="00F2325D"/>
    <w:rsid w:val="00F25AA8"/>
    <w:rsid w:val="00F33C8B"/>
    <w:rsid w:val="00F34DB9"/>
    <w:rsid w:val="00F416CB"/>
    <w:rsid w:val="00F42505"/>
    <w:rsid w:val="00F434A8"/>
    <w:rsid w:val="00F46F55"/>
    <w:rsid w:val="00F535F8"/>
    <w:rsid w:val="00F5450D"/>
    <w:rsid w:val="00F635E1"/>
    <w:rsid w:val="00F650A3"/>
    <w:rsid w:val="00F650D9"/>
    <w:rsid w:val="00F6578A"/>
    <w:rsid w:val="00F6629A"/>
    <w:rsid w:val="00F71457"/>
    <w:rsid w:val="00F73EC1"/>
    <w:rsid w:val="00F77420"/>
    <w:rsid w:val="00F77716"/>
    <w:rsid w:val="00F831D2"/>
    <w:rsid w:val="00F84A4A"/>
    <w:rsid w:val="00F856DA"/>
    <w:rsid w:val="00FA12CF"/>
    <w:rsid w:val="00FA59F6"/>
    <w:rsid w:val="00FB030B"/>
    <w:rsid w:val="00FB0854"/>
    <w:rsid w:val="00FB60FF"/>
    <w:rsid w:val="00FC4989"/>
    <w:rsid w:val="00FC498C"/>
    <w:rsid w:val="00FC4EEB"/>
    <w:rsid w:val="00FD03DC"/>
    <w:rsid w:val="00FD3559"/>
    <w:rsid w:val="00FD3A0B"/>
    <w:rsid w:val="00FD3AB6"/>
    <w:rsid w:val="00FD4DBB"/>
    <w:rsid w:val="00FD59FF"/>
    <w:rsid w:val="00FE2F36"/>
    <w:rsid w:val="00FE4B92"/>
    <w:rsid w:val="00FF12B7"/>
    <w:rsid w:val="00FF37A0"/>
    <w:rsid w:val="00FF61D6"/>
    <w:rsid w:val="0464FECA"/>
    <w:rsid w:val="07C7AE64"/>
    <w:rsid w:val="084846CA"/>
    <w:rsid w:val="0865CD68"/>
    <w:rsid w:val="08DE1819"/>
    <w:rsid w:val="0B054D83"/>
    <w:rsid w:val="0B603D8C"/>
    <w:rsid w:val="0BC65A44"/>
    <w:rsid w:val="112E384C"/>
    <w:rsid w:val="1325EEC3"/>
    <w:rsid w:val="142BC949"/>
    <w:rsid w:val="147861D1"/>
    <w:rsid w:val="147E9462"/>
    <w:rsid w:val="14A8560C"/>
    <w:rsid w:val="155B9AD7"/>
    <w:rsid w:val="162DFE98"/>
    <w:rsid w:val="16886B0A"/>
    <w:rsid w:val="182E5BA6"/>
    <w:rsid w:val="1AA34128"/>
    <w:rsid w:val="1CF76C57"/>
    <w:rsid w:val="1DD3F21F"/>
    <w:rsid w:val="1F00F0F9"/>
    <w:rsid w:val="201A2EA4"/>
    <w:rsid w:val="25891652"/>
    <w:rsid w:val="265DA256"/>
    <w:rsid w:val="28769728"/>
    <w:rsid w:val="287A02AB"/>
    <w:rsid w:val="28A823E1"/>
    <w:rsid w:val="2DD87758"/>
    <w:rsid w:val="31FEC651"/>
    <w:rsid w:val="3D30A097"/>
    <w:rsid w:val="3D60B9E3"/>
    <w:rsid w:val="3F3797FC"/>
    <w:rsid w:val="44CF7976"/>
    <w:rsid w:val="45B53E50"/>
    <w:rsid w:val="45EC4B7F"/>
    <w:rsid w:val="47C83E5F"/>
    <w:rsid w:val="4AFA5B67"/>
    <w:rsid w:val="4B0B567F"/>
    <w:rsid w:val="4C320915"/>
    <w:rsid w:val="4CE84B0A"/>
    <w:rsid w:val="4DACCE33"/>
    <w:rsid w:val="54395414"/>
    <w:rsid w:val="54538C37"/>
    <w:rsid w:val="565FDAE4"/>
    <w:rsid w:val="56E8C740"/>
    <w:rsid w:val="5DB3B640"/>
    <w:rsid w:val="5E445628"/>
    <w:rsid w:val="5F8B98AD"/>
    <w:rsid w:val="625190DD"/>
    <w:rsid w:val="64CC6B8B"/>
    <w:rsid w:val="69FA2FD4"/>
    <w:rsid w:val="6F887440"/>
    <w:rsid w:val="6F8F84BB"/>
    <w:rsid w:val="74D7D0BE"/>
    <w:rsid w:val="77EBCDB0"/>
    <w:rsid w:val="785F296B"/>
    <w:rsid w:val="788E4AC4"/>
    <w:rsid w:val="790E426E"/>
    <w:rsid w:val="7925FD1F"/>
    <w:rsid w:val="7A345F6D"/>
    <w:rsid w:val="7B5E9D1D"/>
    <w:rsid w:val="7CA19E66"/>
    <w:rsid w:val="7CA32558"/>
    <w:rsid w:val="7DA35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ED9CF"/>
  <w15:chartTrackingRefBased/>
  <w15:docId w15:val="{8781EE1F-FEA3-4D71-BB4F-78D83759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F16ACB"/>
    <w:rPr>
      <w:rFonts w:ascii="Arial" w:hAnsi="Arial"/>
      <w:szCs w:val="22"/>
      <w:lang w:eastAsia="en-US"/>
    </w:rPr>
  </w:style>
  <w:style w:type="paragraph" w:styleId="Heading1">
    <w:name w:val="heading 1"/>
    <w:basedOn w:val="Normal"/>
    <w:next w:val="Normal"/>
    <w:link w:val="Heading1Char"/>
    <w:uiPriority w:val="2"/>
    <w:qFormat/>
    <w:rsid w:val="006101EE"/>
    <w:pPr>
      <w:widowControl w:val="0"/>
      <w:numPr>
        <w:numId w:val="6"/>
      </w:numPr>
      <w:spacing w:before="240"/>
      <w:outlineLvl w:val="0"/>
    </w:pPr>
    <w:rPr>
      <w:rFonts w:eastAsia="Times New Roman"/>
      <w:b/>
      <w:sz w:val="24"/>
      <w:szCs w:val="32"/>
    </w:rPr>
  </w:style>
  <w:style w:type="paragraph" w:styleId="Heading2">
    <w:name w:val="heading 2"/>
    <w:basedOn w:val="Heading1"/>
    <w:next w:val="Normal"/>
    <w:link w:val="Heading2Char"/>
    <w:uiPriority w:val="3"/>
    <w:unhideWhenUsed/>
    <w:qFormat/>
    <w:rsid w:val="006101EE"/>
    <w:pPr>
      <w:numPr>
        <w:ilvl w:val="1"/>
      </w:numPr>
      <w:outlineLvl w:val="1"/>
    </w:pPr>
    <w:rPr>
      <w:b w:val="0"/>
      <w:sz w:val="20"/>
      <w:lang w:eastAsia="en-AU"/>
    </w:rPr>
  </w:style>
  <w:style w:type="paragraph" w:styleId="Heading3">
    <w:name w:val="heading 3"/>
    <w:basedOn w:val="Heading2"/>
    <w:next w:val="Normal"/>
    <w:link w:val="Heading3Char"/>
    <w:uiPriority w:val="4"/>
    <w:unhideWhenUsed/>
    <w:qFormat/>
    <w:rsid w:val="0075539E"/>
    <w:pPr>
      <w:numPr>
        <w:ilvl w:val="2"/>
      </w:numPr>
      <w:outlineLvl w:val="2"/>
    </w:pPr>
    <w:rPr>
      <w:sz w:val="24"/>
    </w:rPr>
  </w:style>
  <w:style w:type="paragraph" w:styleId="Heading4">
    <w:name w:val="heading 4"/>
    <w:basedOn w:val="Heading3"/>
    <w:next w:val="Normal"/>
    <w:link w:val="Heading4Char"/>
    <w:uiPriority w:val="5"/>
    <w:unhideWhenUsed/>
    <w:qFormat/>
    <w:rsid w:val="0075539E"/>
    <w:pPr>
      <w:numPr>
        <w:ilvl w:val="3"/>
      </w:numPr>
      <w:outlineLvl w:val="3"/>
    </w:pPr>
    <w:rPr>
      <w:rFonts w:ascii="Century Gothic" w:hAnsi="Century Gothic"/>
      <w:color w:val="404040"/>
      <w:sz w:val="22"/>
      <w:szCs w:val="22"/>
    </w:rPr>
  </w:style>
  <w:style w:type="paragraph" w:styleId="Heading5">
    <w:name w:val="heading 5"/>
    <w:basedOn w:val="Normal"/>
    <w:next w:val="Normal"/>
    <w:link w:val="Heading5Char"/>
    <w:autoRedefine/>
    <w:uiPriority w:val="6"/>
    <w:unhideWhenUsed/>
    <w:qFormat/>
    <w:rsid w:val="00397B82"/>
    <w:pPr>
      <w:widowControl w:val="0"/>
      <w:numPr>
        <w:ilvl w:val="4"/>
        <w:numId w:val="6"/>
      </w:numPr>
      <w:spacing w:before="40"/>
      <w:outlineLvl w:val="4"/>
    </w:pPr>
    <w:rPr>
      <w:rFonts w:eastAsia="Times New Roman"/>
    </w:rPr>
  </w:style>
  <w:style w:type="paragraph" w:styleId="Heading6">
    <w:name w:val="heading 6"/>
    <w:basedOn w:val="Normal"/>
    <w:next w:val="Normal"/>
    <w:link w:val="Heading6Char"/>
    <w:uiPriority w:val="7"/>
    <w:unhideWhenUsed/>
    <w:qFormat/>
    <w:rsid w:val="006101EE"/>
    <w:pPr>
      <w:keepNext/>
      <w:keepLines/>
      <w:numPr>
        <w:numId w:val="7"/>
      </w:numPr>
      <w:spacing w:before="40"/>
      <w:outlineLvl w:val="5"/>
    </w:pPr>
    <w:rPr>
      <w:rFonts w:eastAsia="Times New Roman"/>
      <w:lang w:eastAsia="en-AU"/>
    </w:rPr>
  </w:style>
  <w:style w:type="paragraph" w:styleId="Heading7">
    <w:name w:val="heading 7"/>
    <w:aliases w:val="Policy bullet points"/>
    <w:basedOn w:val="Normal"/>
    <w:next w:val="Normal"/>
    <w:link w:val="Heading7Char"/>
    <w:uiPriority w:val="8"/>
    <w:unhideWhenUsed/>
    <w:qFormat/>
    <w:rsid w:val="0076427C"/>
    <w:pPr>
      <w:keepNext/>
      <w:keepLines/>
      <w:numPr>
        <w:numId w:val="8"/>
      </w:numPr>
      <w:ind w:left="714" w:hanging="357"/>
      <w:outlineLvl w:val="6"/>
    </w:pPr>
    <w:rPr>
      <w:rFonts w:eastAsia="Times New Roman"/>
      <w:iCs/>
    </w:rPr>
  </w:style>
  <w:style w:type="paragraph" w:styleId="Heading8">
    <w:name w:val="heading 8"/>
    <w:basedOn w:val="Normal"/>
    <w:next w:val="Normal"/>
    <w:link w:val="Heading8Char"/>
    <w:uiPriority w:val="9"/>
    <w:semiHidden/>
    <w:unhideWhenUsed/>
    <w:qFormat/>
    <w:rsid w:val="0028739C"/>
    <w:pPr>
      <w:keepNext/>
      <w:keepLines/>
      <w:numPr>
        <w:ilvl w:val="7"/>
        <w:numId w:val="6"/>
      </w:numPr>
      <w:tabs>
        <w:tab w:val="num" w:pos="360"/>
      </w:tabs>
      <w:spacing w:before="40"/>
      <w:ind w:left="0" w:firstLine="0"/>
      <w:outlineLvl w:val="7"/>
    </w:pPr>
    <w:rPr>
      <w:rFonts w:ascii="Calibri Light" w:eastAsia="Times New Roman" w:hAnsi="Calibri Light"/>
      <w:color w:val="000000"/>
      <w:sz w:val="21"/>
      <w:szCs w:val="21"/>
    </w:rPr>
  </w:style>
  <w:style w:type="paragraph" w:styleId="Heading9">
    <w:name w:val="heading 9"/>
    <w:basedOn w:val="Normal"/>
    <w:next w:val="Normal"/>
    <w:link w:val="Heading9Char"/>
    <w:uiPriority w:val="9"/>
    <w:semiHidden/>
    <w:unhideWhenUsed/>
    <w:qFormat/>
    <w:rsid w:val="0075539E"/>
    <w:pPr>
      <w:keepNext/>
      <w:keepLines/>
      <w:numPr>
        <w:ilvl w:val="8"/>
        <w:numId w:val="6"/>
      </w:numPr>
      <w:tabs>
        <w:tab w:val="num" w:pos="360"/>
      </w:tabs>
      <w:spacing w:before="40"/>
      <w:ind w:left="0" w:firstLine="0"/>
      <w:outlineLvl w:val="8"/>
    </w:pPr>
    <w:rPr>
      <w:rFonts w:ascii="Calibri Light" w:eastAsia="Times New Roman" w:hAnsi="Calibri Light"/>
      <w:i/>
      <w:i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6101EE"/>
    <w:rPr>
      <w:rFonts w:ascii="Arial" w:eastAsia="Times New Roman" w:hAnsi="Arial"/>
      <w:b/>
      <w:sz w:val="24"/>
      <w:szCs w:val="32"/>
      <w:lang w:eastAsia="en-US"/>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1"/>
      </w:numPr>
    </w:pPr>
  </w:style>
  <w:style w:type="character" w:customStyle="1" w:styleId="Style1Char">
    <w:name w:val="Style 1 Char"/>
    <w:link w:val="Style1"/>
    <w:rsid w:val="0028739C"/>
    <w:rPr>
      <w:rFonts w:ascii="Century Gothic" w:hAnsi="Century Gothic" w:cs="Arial"/>
      <w:b/>
      <w:color w:val="404040"/>
      <w:sz w:val="16"/>
      <w:lang w:val="en-US"/>
    </w:rPr>
  </w:style>
  <w:style w:type="paragraph" w:customStyle="1" w:styleId="Style2">
    <w:name w:val="Style 2"/>
    <w:basedOn w:val="Style1"/>
    <w:link w:val="Style2Char"/>
    <w:rsid w:val="0028739C"/>
    <w:pPr>
      <w:numPr>
        <w:numId w:val="2"/>
      </w:numPr>
    </w:pPr>
  </w:style>
  <w:style w:type="character" w:customStyle="1" w:styleId="Style3Char">
    <w:name w:val="Style 3 Char"/>
    <w:link w:val="Style3"/>
    <w:rsid w:val="0028739C"/>
    <w:rPr>
      <w:rFonts w:ascii="Arial" w:hAnsi="Arial" w:cs="Arial"/>
      <w:b/>
      <w:sz w:val="16"/>
      <w:szCs w:val="22"/>
      <w:lang w:val="en-US" w:eastAsia="en-US"/>
    </w:rPr>
  </w:style>
  <w:style w:type="paragraph" w:customStyle="1" w:styleId="Style4">
    <w:name w:val="Style4"/>
    <w:basedOn w:val="Style3"/>
    <w:link w:val="Style4Char"/>
    <w:rsid w:val="0028739C"/>
    <w:pPr>
      <w:numPr>
        <w:numId w:val="3"/>
      </w:numPr>
    </w:pPr>
  </w:style>
  <w:style w:type="character" w:customStyle="1" w:styleId="Style2Char">
    <w:name w:val="Style 2 Char"/>
    <w:link w:val="Style2"/>
    <w:rsid w:val="0028739C"/>
    <w:rPr>
      <w:rFonts w:ascii="Arial" w:hAnsi="Arial" w:cs="Arial"/>
      <w:b/>
      <w:sz w:val="16"/>
      <w:szCs w:val="22"/>
      <w:lang w:val="en-US" w:eastAsia="en-US"/>
    </w:rPr>
  </w:style>
  <w:style w:type="character" w:customStyle="1" w:styleId="Heading3Char">
    <w:name w:val="Heading 3 Char"/>
    <w:link w:val="Heading3"/>
    <w:uiPriority w:val="4"/>
    <w:rsid w:val="0075539E"/>
    <w:rPr>
      <w:rFonts w:ascii="Arial" w:eastAsia="Times New Roman" w:hAnsi="Arial"/>
      <w:sz w:val="24"/>
      <w:szCs w:val="32"/>
    </w:rPr>
  </w:style>
  <w:style w:type="character" w:customStyle="1" w:styleId="Style4Char">
    <w:name w:val="Style4 Char"/>
    <w:link w:val="Style4"/>
    <w:rsid w:val="0028739C"/>
    <w:rPr>
      <w:rFonts w:ascii="Arial" w:hAnsi="Arial" w:cs="Arial"/>
      <w:b/>
      <w:sz w:val="16"/>
      <w:szCs w:val="22"/>
      <w:lang w:val="en-US" w:eastAsia="en-US"/>
    </w:rPr>
  </w:style>
  <w:style w:type="character" w:customStyle="1" w:styleId="Heading2Char">
    <w:name w:val="Heading 2 Char"/>
    <w:link w:val="Heading2"/>
    <w:uiPriority w:val="3"/>
    <w:rsid w:val="006101EE"/>
    <w:rPr>
      <w:rFonts w:ascii="Arial" w:eastAsia="Times New Roman" w:hAnsi="Arial"/>
      <w:szCs w:val="32"/>
    </w:rPr>
  </w:style>
  <w:style w:type="character" w:customStyle="1" w:styleId="Heading4Char">
    <w:name w:val="Heading 4 Char"/>
    <w:link w:val="Heading4"/>
    <w:uiPriority w:val="5"/>
    <w:rsid w:val="0075539E"/>
    <w:rPr>
      <w:rFonts w:ascii="Century Gothic" w:eastAsia="Times New Roman" w:hAnsi="Century Gothic"/>
      <w:color w:val="404040"/>
      <w:sz w:val="22"/>
      <w:szCs w:val="22"/>
    </w:rPr>
  </w:style>
  <w:style w:type="character" w:customStyle="1" w:styleId="Heading5Char">
    <w:name w:val="Heading 5 Char"/>
    <w:link w:val="Heading5"/>
    <w:uiPriority w:val="6"/>
    <w:rsid w:val="00397B82"/>
    <w:rPr>
      <w:rFonts w:ascii="Arial" w:eastAsia="Times New Roman" w:hAnsi="Arial"/>
      <w:szCs w:val="22"/>
      <w:lang w:eastAsia="en-US"/>
    </w:rPr>
  </w:style>
  <w:style w:type="character" w:customStyle="1" w:styleId="Heading6Char">
    <w:name w:val="Heading 6 Char"/>
    <w:link w:val="Heading6"/>
    <w:uiPriority w:val="7"/>
    <w:rsid w:val="006101EE"/>
    <w:rPr>
      <w:rFonts w:ascii="Arial" w:eastAsia="Times New Roman" w:hAnsi="Arial"/>
      <w:szCs w:val="22"/>
    </w:rPr>
  </w:style>
  <w:style w:type="character" w:customStyle="1" w:styleId="Heading7Char">
    <w:name w:val="Heading 7 Char"/>
    <w:aliases w:val="Policy bullet points Char"/>
    <w:link w:val="Heading7"/>
    <w:uiPriority w:val="8"/>
    <w:rsid w:val="0076427C"/>
    <w:rPr>
      <w:rFonts w:ascii="Arial" w:eastAsia="Times New Roman" w:hAnsi="Arial"/>
      <w:iCs/>
      <w:szCs w:val="22"/>
      <w:lang w:eastAsia="en-US"/>
    </w:rPr>
  </w:style>
  <w:style w:type="character" w:customStyle="1" w:styleId="Heading8Char">
    <w:name w:val="Heading 8 Char"/>
    <w:link w:val="Heading8"/>
    <w:uiPriority w:val="9"/>
    <w:semiHidden/>
    <w:rsid w:val="0028739C"/>
    <w:rPr>
      <w:rFonts w:ascii="Calibri Light" w:eastAsia="Times New Roman" w:hAnsi="Calibri Light"/>
      <w:color w:val="000000"/>
      <w:sz w:val="21"/>
      <w:szCs w:val="21"/>
      <w:lang w:eastAsia="en-US"/>
    </w:rPr>
  </w:style>
  <w:style w:type="character" w:customStyle="1" w:styleId="Heading9Char">
    <w:name w:val="Heading 9 Char"/>
    <w:link w:val="Heading9"/>
    <w:uiPriority w:val="9"/>
    <w:semiHidden/>
    <w:rsid w:val="0075539E"/>
    <w:rPr>
      <w:rFonts w:ascii="Calibri Light" w:eastAsia="Times New Roman" w:hAnsi="Calibri Light"/>
      <w:i/>
      <w:iCs/>
      <w:color w:val="000000"/>
      <w:sz w:val="21"/>
      <w:szCs w:val="21"/>
      <w:lang w:eastAsia="en-US"/>
    </w:rPr>
  </w:style>
  <w:style w:type="paragraph" w:styleId="Title">
    <w:name w:val="Title"/>
    <w:basedOn w:val="Normal"/>
    <w:next w:val="Normal"/>
    <w:link w:val="TitleChar"/>
    <w:qFormat/>
    <w:rsid w:val="0075539E"/>
    <w:pPr>
      <w:contextualSpacing/>
    </w:pPr>
    <w:rPr>
      <w:rFonts w:ascii="UWA" w:eastAsia="Times New Roman" w:hAnsi="UWA"/>
      <w:color w:val="DAAA00"/>
      <w:spacing w:val="-10"/>
      <w:kern w:val="28"/>
      <w:sz w:val="56"/>
      <w:szCs w:val="56"/>
    </w:rPr>
  </w:style>
  <w:style w:type="character" w:customStyle="1" w:styleId="TitleChar">
    <w:name w:val="Title Char"/>
    <w:link w:val="Title"/>
    <w:rsid w:val="0075539E"/>
    <w:rPr>
      <w:rFonts w:ascii="UWA" w:eastAsia="Times New Roman" w:hAnsi="UWA" w:cs="Times New Roman"/>
      <w:color w:val="DAAA00"/>
      <w:spacing w:val="-10"/>
      <w:kern w:val="28"/>
      <w:sz w:val="56"/>
      <w:szCs w:val="56"/>
    </w:rPr>
  </w:style>
  <w:style w:type="paragraph" w:styleId="BalloonText">
    <w:name w:val="Balloon Text"/>
    <w:basedOn w:val="Normal"/>
    <w:link w:val="BalloonTextChar"/>
    <w:uiPriority w:val="99"/>
    <w:semiHidden/>
    <w:unhideWhenUsed/>
    <w:rsid w:val="0028739C"/>
    <w:rPr>
      <w:rFonts w:ascii="Segoe UI" w:hAnsi="Segoe UI" w:cs="Segoe UI"/>
      <w:sz w:val="18"/>
      <w:szCs w:val="18"/>
    </w:rPr>
  </w:style>
  <w:style w:type="character" w:customStyle="1" w:styleId="BalloonTextChar">
    <w:name w:val="Balloon Text Char"/>
    <w:link w:val="BalloonText"/>
    <w:uiPriority w:val="99"/>
    <w:semiHidden/>
    <w:rsid w:val="0028739C"/>
    <w:rPr>
      <w:rFonts w:ascii="Segoe UI" w:hAnsi="Segoe UI" w:cs="Segoe UI"/>
      <w:color w:val="404040"/>
      <w:sz w:val="18"/>
      <w:szCs w:val="18"/>
    </w:rPr>
  </w:style>
  <w:style w:type="paragraph" w:styleId="Subtitle">
    <w:name w:val="Subtitle"/>
    <w:basedOn w:val="Normal"/>
    <w:next w:val="Normal"/>
    <w:link w:val="SubtitleChar"/>
    <w:uiPriority w:val="1"/>
    <w:qFormat/>
    <w:rsid w:val="003D66C6"/>
    <w:pPr>
      <w:widowControl w:val="0"/>
      <w:numPr>
        <w:ilvl w:val="1"/>
      </w:numPr>
      <w:spacing w:after="160"/>
    </w:pPr>
    <w:rPr>
      <w:rFonts w:ascii="UWA" w:eastAsia="Times New Roman" w:hAnsi="UWA"/>
      <w:color w:val="003087"/>
      <w:spacing w:val="15"/>
      <w:sz w:val="48"/>
      <w:szCs w:val="48"/>
    </w:rPr>
  </w:style>
  <w:style w:type="character" w:customStyle="1" w:styleId="SubtitleChar">
    <w:name w:val="Subtitle Char"/>
    <w:link w:val="Subtitle"/>
    <w:uiPriority w:val="1"/>
    <w:rsid w:val="003D66C6"/>
    <w:rPr>
      <w:rFonts w:ascii="UWA" w:eastAsia="Times New Roman" w:hAnsi="UWA"/>
      <w:color w:val="003087"/>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link w:val="BodyText"/>
    <w:rsid w:val="0028739C"/>
    <w:rPr>
      <w:rFonts w:ascii="Century Gothic" w:hAnsi="Century Gothic" w:cs="Arial"/>
      <w:color w:val="404040"/>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pPr>
  </w:style>
  <w:style w:type="character" w:customStyle="1" w:styleId="HeaderChar">
    <w:name w:val="Header Char"/>
    <w:link w:val="Header"/>
    <w:uiPriority w:val="99"/>
    <w:rsid w:val="0028739C"/>
    <w:rPr>
      <w:rFonts w:ascii="Century Gothic" w:hAnsi="Century Gothic"/>
      <w:color w:val="404040"/>
    </w:rPr>
  </w:style>
  <w:style w:type="paragraph" w:styleId="Footer">
    <w:name w:val="footer"/>
    <w:basedOn w:val="Normal"/>
    <w:link w:val="FooterChar"/>
    <w:uiPriority w:val="99"/>
    <w:unhideWhenUsed/>
    <w:rsid w:val="0028739C"/>
    <w:pPr>
      <w:tabs>
        <w:tab w:val="center" w:pos="4513"/>
        <w:tab w:val="right" w:pos="9026"/>
      </w:tabs>
    </w:pPr>
  </w:style>
  <w:style w:type="character" w:customStyle="1" w:styleId="FooterChar">
    <w:name w:val="Footer Char"/>
    <w:link w:val="Footer"/>
    <w:uiPriority w:val="99"/>
    <w:rsid w:val="0028739C"/>
    <w:rPr>
      <w:rFonts w:ascii="Century Gothic" w:hAnsi="Century Gothic"/>
      <w:color w:val="404040"/>
    </w:rPr>
  </w:style>
  <w:style w:type="character" w:styleId="Hyperlink">
    <w:name w:val="Hyperlink"/>
    <w:uiPriority w:val="99"/>
    <w:rsid w:val="0028739C"/>
    <w:rPr>
      <w:color w:val="0563C1"/>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rPr>
  </w:style>
  <w:style w:type="character" w:customStyle="1" w:styleId="Style1Char0">
    <w:name w:val="Style1 Char"/>
    <w:link w:val="Style10"/>
    <w:rsid w:val="0028739C"/>
    <w:rPr>
      <w:rFonts w:ascii="Arial" w:hAnsi="Arial" w:cs="Helvetica"/>
      <w:color w:val="000000"/>
      <w:szCs w:val="22"/>
      <w:lang w:eastAsia="en-US"/>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qFormat/>
    <w:rsid w:val="0028739C"/>
    <w:pPr>
      <w:numPr>
        <w:numId w:val="4"/>
      </w:numPr>
      <w:contextualSpacing/>
    </w:pPr>
  </w:style>
  <w:style w:type="paragraph" w:customStyle="1" w:styleId="ListBulletTable2">
    <w:name w:val="List Bullet Table 2"/>
    <w:basedOn w:val="Normal"/>
    <w:rsid w:val="0028739C"/>
    <w:pPr>
      <w:numPr>
        <w:numId w:val="5"/>
      </w:numPr>
    </w:pPr>
    <w:rPr>
      <w:rFonts w:cs="Helvetica"/>
    </w:rPr>
  </w:style>
  <w:style w:type="character" w:customStyle="1" w:styleId="Style2Char0">
    <w:name w:val="Style2 Char"/>
    <w:link w:val="Style20"/>
    <w:rsid w:val="0028739C"/>
    <w:rPr>
      <w:rFonts w:ascii="Arial" w:hAnsi="Arial" w:cs="Helvetica"/>
      <w:color w:val="000000"/>
      <w:szCs w:val="22"/>
      <w:lang w:eastAsia="en-US"/>
    </w:rPr>
  </w:style>
  <w:style w:type="paragraph" w:styleId="TOCHeading">
    <w:name w:val="TOC Heading"/>
    <w:basedOn w:val="Heading1"/>
    <w:next w:val="Normal"/>
    <w:uiPriority w:val="39"/>
    <w:unhideWhenUsed/>
    <w:rsid w:val="0028739C"/>
    <w:pPr>
      <w:numPr>
        <w:numId w:val="0"/>
      </w:numPr>
      <w:spacing w:line="259" w:lineRule="auto"/>
      <w:outlineLvl w:val="9"/>
    </w:pPr>
    <w:rPr>
      <w:rFonts w:ascii="Calibri Light" w:hAnsi="Calibri Light"/>
      <w:color w:val="2E74B5"/>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uiPriority w:val="99"/>
    <w:semiHidden/>
    <w:unhideWhenUsed/>
    <w:rsid w:val="0028739C"/>
    <w:rPr>
      <w:sz w:val="16"/>
      <w:szCs w:val="16"/>
    </w:rPr>
  </w:style>
  <w:style w:type="paragraph" w:styleId="CommentText">
    <w:name w:val="annotation text"/>
    <w:basedOn w:val="Normal"/>
    <w:link w:val="CommentTextChar"/>
    <w:uiPriority w:val="99"/>
    <w:unhideWhenUsed/>
    <w:rsid w:val="0028739C"/>
    <w:rPr>
      <w:szCs w:val="20"/>
    </w:rPr>
  </w:style>
  <w:style w:type="character" w:customStyle="1" w:styleId="CommentTextChar">
    <w:name w:val="Comment Text Char"/>
    <w:link w:val="CommentText"/>
    <w:uiPriority w:val="99"/>
    <w:rsid w:val="0028739C"/>
    <w:rPr>
      <w:rFonts w:ascii="Century Gothic" w:hAnsi="Century Gothic"/>
      <w:color w:val="404040"/>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link w:val="CommentSubject"/>
    <w:uiPriority w:val="99"/>
    <w:semiHidden/>
    <w:rsid w:val="0028739C"/>
    <w:rPr>
      <w:rFonts w:ascii="Century Gothic" w:hAnsi="Century Gothic"/>
      <w:b/>
      <w:bCs/>
      <w:color w:val="404040"/>
      <w:sz w:val="20"/>
      <w:szCs w:val="20"/>
    </w:rPr>
  </w:style>
  <w:style w:type="paragraph" w:styleId="Revision">
    <w:name w:val="Revision"/>
    <w:hidden/>
    <w:uiPriority w:val="99"/>
    <w:semiHidden/>
    <w:rsid w:val="006B668D"/>
    <w:rPr>
      <w:sz w:val="22"/>
      <w:szCs w:val="22"/>
      <w:lang w:eastAsia="en-US"/>
    </w:rPr>
  </w:style>
  <w:style w:type="paragraph" w:styleId="NormalWeb">
    <w:name w:val="Normal (Web)"/>
    <w:basedOn w:val="Normal"/>
    <w:uiPriority w:val="99"/>
    <w:semiHidden/>
    <w:unhideWhenUsed/>
    <w:rsid w:val="0028739C"/>
    <w:pPr>
      <w:spacing w:before="100" w:beforeAutospacing="1" w:after="100" w:afterAutospacing="1"/>
    </w:pPr>
    <w:rPr>
      <w:rFonts w:ascii="Times New Roman" w:eastAsia="Times New Roman" w:hAnsi="Times New Roman"/>
      <w:sz w:val="24"/>
      <w:szCs w:val="24"/>
      <w:lang w:eastAsia="en-AU"/>
    </w:rPr>
  </w:style>
  <w:style w:type="paragraph" w:customStyle="1" w:styleId="definitions">
    <w:name w:val="definitions"/>
    <w:basedOn w:val="Normal"/>
    <w:rsid w:val="0028739C"/>
    <w:pPr>
      <w:spacing w:before="100" w:beforeAutospacing="1" w:after="100" w:afterAutospacing="1"/>
    </w:pPr>
    <w:rPr>
      <w:rFonts w:ascii="Times New Roman" w:eastAsia="Times New Roman" w:hAnsi="Times New Roman"/>
      <w:sz w:val="24"/>
      <w:szCs w:val="24"/>
      <w:lang w:eastAsia="en-AU"/>
    </w:rPr>
  </w:style>
  <w:style w:type="paragraph" w:customStyle="1" w:styleId="style11">
    <w:name w:val="style1"/>
    <w:basedOn w:val="Normal"/>
    <w:rsid w:val="0028739C"/>
    <w:pPr>
      <w:spacing w:before="100" w:beforeAutospacing="1" w:after="100" w:afterAutospacing="1"/>
    </w:pPr>
    <w:rPr>
      <w:rFonts w:ascii="Times New Roman" w:eastAsia="Times New Roman" w:hAnsi="Times New Roman"/>
      <w:sz w:val="24"/>
      <w:szCs w:val="24"/>
      <w:lang w:eastAsia="en-AU"/>
    </w:rPr>
  </w:style>
  <w:style w:type="paragraph" w:customStyle="1" w:styleId="bodytextstyle1">
    <w:name w:val="bodytextstyle1"/>
    <w:basedOn w:val="Normal"/>
    <w:rsid w:val="0028739C"/>
    <w:pPr>
      <w:spacing w:before="100" w:beforeAutospacing="1" w:after="100" w:afterAutospacing="1"/>
    </w:pPr>
    <w:rPr>
      <w:rFonts w:ascii="Times New Roman" w:eastAsia="Times New Roman" w:hAnsi="Times New Roman"/>
      <w:sz w:val="24"/>
      <w:szCs w:val="24"/>
      <w:lang w:eastAsia="en-AU"/>
    </w:rPr>
  </w:style>
  <w:style w:type="paragraph" w:customStyle="1" w:styleId="style21">
    <w:name w:val="style2"/>
    <w:basedOn w:val="Normal"/>
    <w:rsid w:val="0028739C"/>
    <w:pPr>
      <w:spacing w:before="100" w:beforeAutospacing="1" w:after="100" w:afterAutospacing="1"/>
    </w:pPr>
    <w:rPr>
      <w:rFonts w:ascii="Times New Roman" w:eastAsia="Times New Roman" w:hAnsi="Times New Roman"/>
      <w:sz w:val="24"/>
      <w:szCs w:val="24"/>
      <w:lang w:eastAsia="en-AU"/>
    </w:rPr>
  </w:style>
  <w:style w:type="paragraph" w:styleId="NoSpacing">
    <w:name w:val="No Spacing"/>
    <w:link w:val="NoSpacingChar"/>
    <w:uiPriority w:val="1"/>
    <w:rsid w:val="0028739C"/>
    <w:rPr>
      <w:rFonts w:eastAsia="Times New Roman"/>
      <w:sz w:val="22"/>
      <w:szCs w:val="22"/>
      <w:lang w:val="en-US" w:eastAsia="en-US"/>
    </w:rPr>
  </w:style>
  <w:style w:type="character" w:customStyle="1" w:styleId="NoSpacingChar">
    <w:name w:val="No Spacing Char"/>
    <w:link w:val="NoSpacing"/>
    <w:uiPriority w:val="1"/>
    <w:rsid w:val="0028739C"/>
    <w:rPr>
      <w:rFonts w:eastAsia="Times New Roman"/>
      <w:lang w:val="en-US"/>
    </w:rPr>
  </w:style>
  <w:style w:type="paragraph" w:customStyle="1" w:styleId="bodytextstyle2">
    <w:name w:val="bodytextstyle2"/>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character" w:styleId="FollowedHyperlink">
    <w:name w:val="FollowedHyperlink"/>
    <w:uiPriority w:val="99"/>
    <w:semiHidden/>
    <w:unhideWhenUsed/>
    <w:rsid w:val="0028739C"/>
    <w:rPr>
      <w:color w:val="954F72"/>
      <w:u w:val="single"/>
    </w:rPr>
  </w:style>
  <w:style w:type="paragraph" w:customStyle="1" w:styleId="style30">
    <w:name w:val="style3"/>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paragraph" w:customStyle="1" w:styleId="c3">
    <w:name w:val="c3"/>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paragraph" w:customStyle="1" w:styleId="procedure">
    <w:name w:val="procedure"/>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paragraph" w:customStyle="1" w:styleId="backtotop">
    <w:name w:val="backtotop"/>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paragraph" w:customStyle="1" w:styleId="c1">
    <w:name w:val="c1"/>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character" w:styleId="PlaceholderText">
    <w:name w:val="Placeholder Text"/>
    <w:uiPriority w:val="99"/>
    <w:semiHidden/>
    <w:rsid w:val="0028739C"/>
    <w:rPr>
      <w:color w:val="808080"/>
    </w:rPr>
  </w:style>
  <w:style w:type="paragraph" w:styleId="Caption">
    <w:name w:val="caption"/>
    <w:basedOn w:val="Normal"/>
    <w:next w:val="Normal"/>
    <w:uiPriority w:val="35"/>
    <w:unhideWhenUsed/>
    <w:rsid w:val="0028739C"/>
    <w:rPr>
      <w:b/>
      <w:iCs/>
      <w:color w:val="27348B"/>
      <w:szCs w:val="18"/>
    </w:rPr>
  </w:style>
  <w:style w:type="table" w:styleId="PlainTable5">
    <w:name w:val="Plain Table 5"/>
    <w:basedOn w:val="TableNormal"/>
    <w:uiPriority w:val="45"/>
    <w:rsid w:val="0028739C"/>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ntent">
    <w:name w:val="Content"/>
    <w:basedOn w:val="TOC1"/>
    <w:link w:val="ContentChar"/>
    <w:uiPriority w:val="10"/>
    <w:qFormat/>
    <w:rsid w:val="0075539E"/>
  </w:style>
  <w:style w:type="paragraph" w:customStyle="1" w:styleId="Note">
    <w:name w:val="Note"/>
    <w:basedOn w:val="Normal"/>
    <w:link w:val="NoteChar"/>
    <w:uiPriority w:val="12"/>
    <w:qFormat/>
    <w:rsid w:val="0075539E"/>
    <w:rPr>
      <w:b/>
      <w:color w:val="003087"/>
    </w:rPr>
  </w:style>
  <w:style w:type="character" w:customStyle="1" w:styleId="TOC1Char">
    <w:name w:val="TOC 1 Char"/>
    <w:link w:val="TOC1"/>
    <w:uiPriority w:val="39"/>
    <w:rsid w:val="0028739C"/>
    <w:rPr>
      <w:rFonts w:ascii="Century Gothic" w:hAnsi="Century Gothic"/>
      <w:color w:val="404040"/>
    </w:rPr>
  </w:style>
  <w:style w:type="character" w:customStyle="1" w:styleId="ContentChar">
    <w:name w:val="Content Char"/>
    <w:link w:val="Content"/>
    <w:uiPriority w:val="10"/>
    <w:rsid w:val="0075539E"/>
    <w:rPr>
      <w:rFonts w:ascii="Century Gothic" w:hAnsi="Century Gothic"/>
      <w:color w:val="404040"/>
    </w:rPr>
  </w:style>
  <w:style w:type="paragraph" w:customStyle="1" w:styleId="Bullet">
    <w:name w:val="Bullet"/>
    <w:basedOn w:val="ListParagraph"/>
    <w:link w:val="BulletChar"/>
    <w:uiPriority w:val="11"/>
    <w:qFormat/>
    <w:rsid w:val="0075539E"/>
    <w:pPr>
      <w:numPr>
        <w:numId w:val="0"/>
      </w:numPr>
      <w:ind w:left="1418" w:hanging="851"/>
    </w:pPr>
  </w:style>
  <w:style w:type="character" w:customStyle="1" w:styleId="NoteChar">
    <w:name w:val="Note Char"/>
    <w:link w:val="Note"/>
    <w:uiPriority w:val="12"/>
    <w:rsid w:val="0075539E"/>
    <w:rPr>
      <w:rFonts w:ascii="Century Gothic" w:hAnsi="Century Gothic"/>
      <w:b/>
      <w:color w:val="003087"/>
    </w:rPr>
  </w:style>
  <w:style w:type="character" w:customStyle="1" w:styleId="ListParagraphChar">
    <w:name w:val="List Paragraph Char"/>
    <w:link w:val="ListParagraph"/>
    <w:uiPriority w:val="34"/>
    <w:rsid w:val="0028739C"/>
    <w:rPr>
      <w:rFonts w:ascii="Arial" w:hAnsi="Arial"/>
      <w:szCs w:val="22"/>
      <w:lang w:eastAsia="en-US"/>
    </w:rPr>
  </w:style>
  <w:style w:type="character" w:customStyle="1" w:styleId="BulletChar">
    <w:name w:val="Bullet Char"/>
    <w:link w:val="Bullet"/>
    <w:uiPriority w:val="11"/>
    <w:rsid w:val="0075539E"/>
    <w:rPr>
      <w:rFonts w:ascii="Century Gothic" w:hAnsi="Century Gothic"/>
      <w:color w:val="404040"/>
      <w:sz w:val="20"/>
    </w:rPr>
  </w:style>
  <w:style w:type="character" w:styleId="Strong">
    <w:name w:val="Strong"/>
    <w:uiPriority w:val="22"/>
    <w:qFormat/>
    <w:rsid w:val="00783E92"/>
    <w:rPr>
      <w:b/>
      <w:bCs/>
    </w:rPr>
  </w:style>
  <w:style w:type="paragraph" w:styleId="ListBullet">
    <w:name w:val="List Bullet"/>
    <w:basedOn w:val="Normal"/>
    <w:rsid w:val="00EF58DA"/>
    <w:pPr>
      <w:spacing w:after="200"/>
    </w:pPr>
    <w:rPr>
      <w:rFonts w:eastAsia="Times New Roman"/>
      <w:sz w:val="24"/>
      <w:szCs w:val="24"/>
      <w:lang w:eastAsia="en-AU"/>
    </w:rPr>
  </w:style>
  <w:style w:type="paragraph" w:customStyle="1" w:styleId="Default">
    <w:name w:val="Default"/>
    <w:rsid w:val="00AE6E03"/>
    <w:pPr>
      <w:autoSpaceDE w:val="0"/>
      <w:autoSpaceDN w:val="0"/>
      <w:adjustRightInd w:val="0"/>
    </w:pPr>
    <w:rPr>
      <w:rFonts w:ascii="Arial" w:hAnsi="Arial" w:cs="Arial"/>
      <w:color w:val="000000"/>
      <w:sz w:val="24"/>
      <w:szCs w:val="24"/>
      <w:lang w:eastAsia="en-US"/>
    </w:rPr>
  </w:style>
  <w:style w:type="paragraph" w:customStyle="1" w:styleId="Style31">
    <w:name w:val="Style3"/>
    <w:basedOn w:val="Normal"/>
    <w:next w:val="Normal"/>
    <w:rsid w:val="009F62BF"/>
    <w:pPr>
      <w:tabs>
        <w:tab w:val="num" w:pos="864"/>
      </w:tabs>
      <w:ind w:left="864" w:hanging="864"/>
    </w:pPr>
    <w:rPr>
      <w:rFonts w:eastAsia="Times New Roman"/>
      <w:sz w:val="24"/>
      <w:szCs w:val="24"/>
      <w:lang w:eastAsia="en-AU"/>
    </w:rPr>
  </w:style>
  <w:style w:type="paragraph" w:customStyle="1" w:styleId="Definitions0">
    <w:name w:val="Definitions"/>
    <w:basedOn w:val="Normal"/>
    <w:rsid w:val="005B742E"/>
    <w:rPr>
      <w:rFonts w:eastAsia="Times New Roman"/>
      <w:szCs w:val="24"/>
      <w:lang w:eastAsia="en-AU"/>
    </w:rPr>
  </w:style>
  <w:style w:type="paragraph" w:customStyle="1" w:styleId="BodyTextStyle10">
    <w:name w:val="Body Text Style 1"/>
    <w:basedOn w:val="BodyText"/>
    <w:rsid w:val="00DC4CF3"/>
    <w:pPr>
      <w:spacing w:after="120"/>
      <w:ind w:left="578"/>
    </w:pPr>
    <w:rPr>
      <w:rFonts w:eastAsia="Times New Roman" w:cs="Times New Roman"/>
      <w:sz w:val="24"/>
      <w:szCs w:val="24"/>
      <w:lang w:eastAsia="en-AU"/>
    </w:rPr>
  </w:style>
  <w:style w:type="paragraph" w:customStyle="1" w:styleId="ParaHdng">
    <w:name w:val="ParaHdng"/>
    <w:basedOn w:val="Normal"/>
    <w:rsid w:val="00BA21A4"/>
    <w:pPr>
      <w:spacing w:before="200" w:after="200"/>
    </w:pPr>
    <w:rPr>
      <w:rFonts w:eastAsia="Times New Roman"/>
      <w:b/>
      <w:bCs/>
      <w:caps/>
      <w:snapToGrid w:val="0"/>
      <w:sz w:val="26"/>
      <w:szCs w:val="26"/>
    </w:rPr>
  </w:style>
  <w:style w:type="paragraph" w:customStyle="1" w:styleId="TableHeading">
    <w:name w:val="Table Heading"/>
    <w:basedOn w:val="Normal"/>
    <w:rsid w:val="00BA21A4"/>
    <w:pPr>
      <w:spacing w:before="120" w:after="120"/>
    </w:pPr>
    <w:rPr>
      <w:rFonts w:eastAsia="Times New Roman"/>
      <w:b/>
      <w:bCs/>
      <w:snapToGrid w:val="0"/>
      <w:szCs w:val="20"/>
    </w:rPr>
  </w:style>
  <w:style w:type="paragraph" w:customStyle="1" w:styleId="TableTextCharChar">
    <w:name w:val="Table Text Char Char"/>
    <w:basedOn w:val="Normal"/>
    <w:link w:val="TableTextCharCharChar"/>
    <w:rsid w:val="00BA21A4"/>
    <w:pPr>
      <w:spacing w:before="120" w:after="120"/>
    </w:pPr>
    <w:rPr>
      <w:rFonts w:eastAsia="Times New Roman"/>
      <w:snapToGrid w:val="0"/>
      <w:sz w:val="22"/>
      <w:szCs w:val="24"/>
    </w:rPr>
  </w:style>
  <w:style w:type="character" w:customStyle="1" w:styleId="TableTextCharCharChar">
    <w:name w:val="Table Text Char Char Char"/>
    <w:link w:val="TableTextCharChar"/>
    <w:rsid w:val="00BA21A4"/>
    <w:rPr>
      <w:rFonts w:ascii="Arial" w:eastAsia="Times New Roman" w:hAnsi="Arial" w:cs="Times New Roman"/>
      <w:snapToGrid w:val="0"/>
      <w:szCs w:val="24"/>
    </w:rPr>
  </w:style>
  <w:style w:type="character" w:customStyle="1" w:styleId="UnresolvedMention1">
    <w:name w:val="Unresolved Mention1"/>
    <w:uiPriority w:val="99"/>
    <w:semiHidden/>
    <w:unhideWhenUsed/>
    <w:rsid w:val="00695328"/>
    <w:rPr>
      <w:color w:val="605E5C"/>
      <w:shd w:val="clear" w:color="auto" w:fill="E1DFDD"/>
    </w:rPr>
  </w:style>
  <w:style w:type="paragraph" w:styleId="FootnoteText">
    <w:name w:val="footnote text"/>
    <w:basedOn w:val="Normal"/>
    <w:link w:val="FootnoteTextChar"/>
    <w:uiPriority w:val="99"/>
    <w:semiHidden/>
    <w:unhideWhenUsed/>
    <w:rsid w:val="00EA5C6F"/>
    <w:rPr>
      <w:rFonts w:ascii="Century Gothic" w:hAnsi="Century Gothic"/>
      <w:color w:val="404040"/>
      <w:szCs w:val="20"/>
    </w:rPr>
  </w:style>
  <w:style w:type="character" w:customStyle="1" w:styleId="FootnoteTextChar">
    <w:name w:val="Footnote Text Char"/>
    <w:link w:val="FootnoteText"/>
    <w:uiPriority w:val="99"/>
    <w:semiHidden/>
    <w:rsid w:val="00EA5C6F"/>
    <w:rPr>
      <w:rFonts w:ascii="Century Gothic" w:hAnsi="Century Gothic"/>
      <w:color w:val="404040"/>
      <w:sz w:val="20"/>
      <w:szCs w:val="20"/>
    </w:rPr>
  </w:style>
  <w:style w:type="character" w:styleId="FootnoteReference">
    <w:name w:val="footnote reference"/>
    <w:uiPriority w:val="99"/>
    <w:semiHidden/>
    <w:unhideWhenUsed/>
    <w:rsid w:val="00EA5C6F"/>
    <w:rPr>
      <w:vertAlign w:val="superscript"/>
    </w:rPr>
  </w:style>
  <w:style w:type="paragraph" w:styleId="EndnoteText">
    <w:name w:val="endnote text"/>
    <w:basedOn w:val="Normal"/>
    <w:link w:val="EndnoteTextChar"/>
    <w:uiPriority w:val="99"/>
    <w:semiHidden/>
    <w:unhideWhenUsed/>
    <w:rsid w:val="00EA5C6F"/>
    <w:rPr>
      <w:rFonts w:ascii="Calibri" w:hAnsi="Calibri"/>
      <w:szCs w:val="20"/>
    </w:rPr>
  </w:style>
  <w:style w:type="character" w:customStyle="1" w:styleId="EndnoteTextChar">
    <w:name w:val="Endnote Text Char"/>
    <w:link w:val="EndnoteText"/>
    <w:uiPriority w:val="99"/>
    <w:semiHidden/>
    <w:rsid w:val="00EA5C6F"/>
    <w:rPr>
      <w:sz w:val="20"/>
      <w:szCs w:val="20"/>
    </w:rPr>
  </w:style>
  <w:style w:type="paragraph" w:customStyle="1" w:styleId="End">
    <w:name w:val="End"/>
    <w:basedOn w:val="Title"/>
    <w:link w:val="EndChar"/>
    <w:uiPriority w:val="15"/>
    <w:qFormat/>
    <w:rsid w:val="00EA5C6F"/>
    <w:rPr>
      <w:rFonts w:ascii="Century Gothic" w:hAnsi="Century Gothic"/>
      <w:color w:val="003087"/>
      <w:lang w:eastAsia="en-AU"/>
    </w:rPr>
  </w:style>
  <w:style w:type="character" w:customStyle="1" w:styleId="EndChar">
    <w:name w:val="End Char"/>
    <w:link w:val="End"/>
    <w:uiPriority w:val="15"/>
    <w:rsid w:val="00EA5C6F"/>
    <w:rPr>
      <w:rFonts w:ascii="Century Gothic" w:eastAsia="Times New Roman" w:hAnsi="Century Gothic" w:cs="Times New Roman"/>
      <w:color w:val="003087"/>
      <w:spacing w:val="-10"/>
      <w:kern w:val="28"/>
      <w:sz w:val="56"/>
      <w:szCs w:val="5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79482702">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544801379">
      <w:bodyDiv w:val="1"/>
      <w:marLeft w:val="0"/>
      <w:marRight w:val="0"/>
      <w:marTop w:val="0"/>
      <w:marBottom w:val="0"/>
      <w:divBdr>
        <w:top w:val="none" w:sz="0" w:space="0" w:color="auto"/>
        <w:left w:val="none" w:sz="0" w:space="0" w:color="auto"/>
        <w:bottom w:val="none" w:sz="0" w:space="0" w:color="auto"/>
        <w:right w:val="none" w:sz="0" w:space="0" w:color="auto"/>
      </w:divBdr>
      <w:divsChild>
        <w:div w:id="1324703178">
          <w:marLeft w:val="0"/>
          <w:marRight w:val="0"/>
          <w:marTop w:val="0"/>
          <w:marBottom w:val="0"/>
          <w:divBdr>
            <w:top w:val="none" w:sz="0" w:space="0" w:color="auto"/>
            <w:left w:val="none" w:sz="0" w:space="0" w:color="auto"/>
            <w:bottom w:val="none" w:sz="0" w:space="0" w:color="auto"/>
            <w:right w:val="none" w:sz="0" w:space="0" w:color="auto"/>
          </w:divBdr>
          <w:divsChild>
            <w:div w:id="864710629">
              <w:marLeft w:val="0"/>
              <w:marRight w:val="0"/>
              <w:marTop w:val="0"/>
              <w:marBottom w:val="0"/>
              <w:divBdr>
                <w:top w:val="none" w:sz="0" w:space="0" w:color="auto"/>
                <w:left w:val="none" w:sz="0" w:space="0" w:color="auto"/>
                <w:bottom w:val="none" w:sz="0" w:space="0" w:color="auto"/>
                <w:right w:val="none" w:sz="0" w:space="0" w:color="auto"/>
              </w:divBdr>
              <w:divsChild>
                <w:div w:id="309216315">
                  <w:marLeft w:val="0"/>
                  <w:marRight w:val="0"/>
                  <w:marTop w:val="0"/>
                  <w:marBottom w:val="0"/>
                  <w:divBdr>
                    <w:top w:val="none" w:sz="0" w:space="0" w:color="auto"/>
                    <w:left w:val="none" w:sz="0" w:space="0" w:color="auto"/>
                    <w:bottom w:val="none" w:sz="0" w:space="0" w:color="auto"/>
                    <w:right w:val="none" w:sz="0" w:space="0" w:color="auto"/>
                  </w:divBdr>
                  <w:divsChild>
                    <w:div w:id="757603217">
                      <w:marLeft w:val="-225"/>
                      <w:marRight w:val="-225"/>
                      <w:marTop w:val="0"/>
                      <w:marBottom w:val="0"/>
                      <w:divBdr>
                        <w:top w:val="none" w:sz="0" w:space="0" w:color="auto"/>
                        <w:left w:val="none" w:sz="0" w:space="0" w:color="auto"/>
                        <w:bottom w:val="none" w:sz="0" w:space="0" w:color="auto"/>
                        <w:right w:val="none" w:sz="0" w:space="0" w:color="auto"/>
                      </w:divBdr>
                      <w:divsChild>
                        <w:div w:id="11974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69938470">
      <w:bodyDiv w:val="1"/>
      <w:marLeft w:val="0"/>
      <w:marRight w:val="0"/>
      <w:marTop w:val="0"/>
      <w:marBottom w:val="0"/>
      <w:divBdr>
        <w:top w:val="none" w:sz="0" w:space="0" w:color="auto"/>
        <w:left w:val="none" w:sz="0" w:space="0" w:color="auto"/>
        <w:bottom w:val="none" w:sz="0" w:space="0" w:color="auto"/>
        <w:right w:val="none" w:sz="0" w:space="0" w:color="auto"/>
      </w:divBdr>
      <w:divsChild>
        <w:div w:id="76363044">
          <w:marLeft w:val="0"/>
          <w:marRight w:val="0"/>
          <w:marTop w:val="0"/>
          <w:marBottom w:val="0"/>
          <w:divBdr>
            <w:top w:val="none" w:sz="0" w:space="0" w:color="auto"/>
            <w:left w:val="none" w:sz="0" w:space="0" w:color="auto"/>
            <w:bottom w:val="none" w:sz="0" w:space="0" w:color="auto"/>
            <w:right w:val="none" w:sz="0" w:space="0" w:color="auto"/>
          </w:divBdr>
          <w:divsChild>
            <w:div w:id="1222836831">
              <w:marLeft w:val="0"/>
              <w:marRight w:val="0"/>
              <w:marTop w:val="0"/>
              <w:marBottom w:val="0"/>
              <w:divBdr>
                <w:top w:val="none" w:sz="0" w:space="0" w:color="auto"/>
                <w:left w:val="none" w:sz="0" w:space="0" w:color="auto"/>
                <w:bottom w:val="none" w:sz="0" w:space="0" w:color="auto"/>
                <w:right w:val="none" w:sz="0" w:space="0" w:color="auto"/>
              </w:divBdr>
              <w:divsChild>
                <w:div w:id="1560508236">
                  <w:marLeft w:val="0"/>
                  <w:marRight w:val="0"/>
                  <w:marTop w:val="0"/>
                  <w:marBottom w:val="0"/>
                  <w:divBdr>
                    <w:top w:val="none" w:sz="0" w:space="0" w:color="auto"/>
                    <w:left w:val="none" w:sz="0" w:space="0" w:color="auto"/>
                    <w:bottom w:val="none" w:sz="0" w:space="0" w:color="auto"/>
                    <w:right w:val="none" w:sz="0" w:space="0" w:color="auto"/>
                  </w:divBdr>
                  <w:divsChild>
                    <w:div w:id="1827700303">
                      <w:marLeft w:val="0"/>
                      <w:marRight w:val="0"/>
                      <w:marTop w:val="0"/>
                      <w:marBottom w:val="0"/>
                      <w:divBdr>
                        <w:top w:val="none" w:sz="0" w:space="0" w:color="auto"/>
                        <w:left w:val="none" w:sz="0" w:space="0" w:color="auto"/>
                        <w:bottom w:val="none" w:sz="0" w:space="0" w:color="auto"/>
                        <w:right w:val="none" w:sz="0" w:space="0" w:color="auto"/>
                      </w:divBdr>
                      <w:divsChild>
                        <w:div w:id="145112838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172257769">
      <w:bodyDiv w:val="1"/>
      <w:marLeft w:val="0"/>
      <w:marRight w:val="0"/>
      <w:marTop w:val="0"/>
      <w:marBottom w:val="0"/>
      <w:divBdr>
        <w:top w:val="none" w:sz="0" w:space="0" w:color="auto"/>
        <w:left w:val="none" w:sz="0" w:space="0" w:color="auto"/>
        <w:bottom w:val="none" w:sz="0" w:space="0" w:color="auto"/>
        <w:right w:val="none" w:sz="0" w:space="0" w:color="auto"/>
      </w:divBdr>
      <w:divsChild>
        <w:div w:id="996955637">
          <w:marLeft w:val="0"/>
          <w:marRight w:val="0"/>
          <w:marTop w:val="0"/>
          <w:marBottom w:val="0"/>
          <w:divBdr>
            <w:top w:val="none" w:sz="0" w:space="0" w:color="auto"/>
            <w:left w:val="none" w:sz="0" w:space="0" w:color="auto"/>
            <w:bottom w:val="none" w:sz="0" w:space="0" w:color="auto"/>
            <w:right w:val="none" w:sz="0" w:space="0" w:color="auto"/>
          </w:divBdr>
          <w:divsChild>
            <w:div w:id="1460145111">
              <w:marLeft w:val="0"/>
              <w:marRight w:val="0"/>
              <w:marTop w:val="0"/>
              <w:marBottom w:val="0"/>
              <w:divBdr>
                <w:top w:val="none" w:sz="0" w:space="0" w:color="auto"/>
                <w:left w:val="none" w:sz="0" w:space="0" w:color="auto"/>
                <w:bottom w:val="none" w:sz="0" w:space="0" w:color="auto"/>
                <w:right w:val="none" w:sz="0" w:space="0" w:color="auto"/>
              </w:divBdr>
              <w:divsChild>
                <w:div w:id="590116875">
                  <w:marLeft w:val="0"/>
                  <w:marRight w:val="0"/>
                  <w:marTop w:val="0"/>
                  <w:marBottom w:val="0"/>
                  <w:divBdr>
                    <w:top w:val="none" w:sz="0" w:space="0" w:color="auto"/>
                    <w:left w:val="none" w:sz="0" w:space="0" w:color="auto"/>
                    <w:bottom w:val="none" w:sz="0" w:space="0" w:color="auto"/>
                    <w:right w:val="none" w:sz="0" w:space="0" w:color="auto"/>
                  </w:divBdr>
                  <w:divsChild>
                    <w:div w:id="456726564">
                      <w:marLeft w:val="0"/>
                      <w:marRight w:val="0"/>
                      <w:marTop w:val="0"/>
                      <w:marBottom w:val="0"/>
                      <w:divBdr>
                        <w:top w:val="none" w:sz="0" w:space="0" w:color="auto"/>
                        <w:left w:val="none" w:sz="0" w:space="0" w:color="auto"/>
                        <w:bottom w:val="none" w:sz="0" w:space="0" w:color="auto"/>
                        <w:right w:val="none" w:sz="0" w:space="0" w:color="auto"/>
                      </w:divBdr>
                      <w:divsChild>
                        <w:div w:id="97178574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589429">
      <w:bodyDiv w:val="1"/>
      <w:marLeft w:val="0"/>
      <w:marRight w:val="0"/>
      <w:marTop w:val="0"/>
      <w:marBottom w:val="0"/>
      <w:divBdr>
        <w:top w:val="none" w:sz="0" w:space="0" w:color="auto"/>
        <w:left w:val="none" w:sz="0" w:space="0" w:color="auto"/>
        <w:bottom w:val="none" w:sz="0" w:space="0" w:color="auto"/>
        <w:right w:val="none" w:sz="0" w:space="0" w:color="auto"/>
      </w:divBdr>
      <w:divsChild>
        <w:div w:id="291861070">
          <w:marLeft w:val="0"/>
          <w:marRight w:val="0"/>
          <w:marTop w:val="0"/>
          <w:marBottom w:val="0"/>
          <w:divBdr>
            <w:top w:val="none" w:sz="0" w:space="0" w:color="auto"/>
            <w:left w:val="none" w:sz="0" w:space="0" w:color="auto"/>
            <w:bottom w:val="none" w:sz="0" w:space="0" w:color="auto"/>
            <w:right w:val="none" w:sz="0" w:space="0" w:color="auto"/>
          </w:divBdr>
          <w:divsChild>
            <w:div w:id="1989897731">
              <w:marLeft w:val="0"/>
              <w:marRight w:val="0"/>
              <w:marTop w:val="0"/>
              <w:marBottom w:val="0"/>
              <w:divBdr>
                <w:top w:val="none" w:sz="0" w:space="0" w:color="auto"/>
                <w:left w:val="none" w:sz="0" w:space="0" w:color="auto"/>
                <w:bottom w:val="none" w:sz="0" w:space="0" w:color="auto"/>
                <w:right w:val="none" w:sz="0" w:space="0" w:color="auto"/>
              </w:divBdr>
              <w:divsChild>
                <w:div w:id="1446776559">
                  <w:marLeft w:val="0"/>
                  <w:marRight w:val="0"/>
                  <w:marTop w:val="0"/>
                  <w:marBottom w:val="0"/>
                  <w:divBdr>
                    <w:top w:val="none" w:sz="0" w:space="0" w:color="auto"/>
                    <w:left w:val="none" w:sz="0" w:space="0" w:color="auto"/>
                    <w:bottom w:val="none" w:sz="0" w:space="0" w:color="auto"/>
                    <w:right w:val="none" w:sz="0" w:space="0" w:color="auto"/>
                  </w:divBdr>
                  <w:divsChild>
                    <w:div w:id="1624842541">
                      <w:marLeft w:val="0"/>
                      <w:marRight w:val="0"/>
                      <w:marTop w:val="0"/>
                      <w:marBottom w:val="0"/>
                      <w:divBdr>
                        <w:top w:val="none" w:sz="0" w:space="0" w:color="auto"/>
                        <w:left w:val="none" w:sz="0" w:space="0" w:color="auto"/>
                        <w:bottom w:val="none" w:sz="0" w:space="0" w:color="auto"/>
                        <w:right w:val="none" w:sz="0" w:space="0" w:color="auto"/>
                      </w:divBdr>
                      <w:divsChild>
                        <w:div w:id="35809027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052920563">
      <w:bodyDiv w:val="1"/>
      <w:marLeft w:val="0"/>
      <w:marRight w:val="0"/>
      <w:marTop w:val="0"/>
      <w:marBottom w:val="0"/>
      <w:divBdr>
        <w:top w:val="none" w:sz="0" w:space="0" w:color="auto"/>
        <w:left w:val="none" w:sz="0" w:space="0" w:color="auto"/>
        <w:bottom w:val="none" w:sz="0" w:space="0" w:color="auto"/>
        <w:right w:val="none" w:sz="0" w:space="0" w:color="auto"/>
      </w:divBdr>
      <w:divsChild>
        <w:div w:id="1410420761">
          <w:marLeft w:val="0"/>
          <w:marRight w:val="0"/>
          <w:marTop w:val="0"/>
          <w:marBottom w:val="0"/>
          <w:divBdr>
            <w:top w:val="none" w:sz="0" w:space="0" w:color="auto"/>
            <w:left w:val="none" w:sz="0" w:space="0" w:color="auto"/>
            <w:bottom w:val="none" w:sz="0" w:space="0" w:color="auto"/>
            <w:right w:val="none" w:sz="0" w:space="0" w:color="auto"/>
          </w:divBdr>
          <w:divsChild>
            <w:div w:id="1531140968">
              <w:marLeft w:val="0"/>
              <w:marRight w:val="0"/>
              <w:marTop w:val="0"/>
              <w:marBottom w:val="0"/>
              <w:divBdr>
                <w:top w:val="none" w:sz="0" w:space="0" w:color="auto"/>
                <w:left w:val="none" w:sz="0" w:space="0" w:color="auto"/>
                <w:bottom w:val="none" w:sz="0" w:space="0" w:color="auto"/>
                <w:right w:val="none" w:sz="0" w:space="0" w:color="auto"/>
              </w:divBdr>
              <w:divsChild>
                <w:div w:id="1122532273">
                  <w:marLeft w:val="0"/>
                  <w:marRight w:val="0"/>
                  <w:marTop w:val="0"/>
                  <w:marBottom w:val="0"/>
                  <w:divBdr>
                    <w:top w:val="none" w:sz="0" w:space="0" w:color="auto"/>
                    <w:left w:val="none" w:sz="0" w:space="0" w:color="auto"/>
                    <w:bottom w:val="none" w:sz="0" w:space="0" w:color="auto"/>
                    <w:right w:val="none" w:sz="0" w:space="0" w:color="auto"/>
                  </w:divBdr>
                  <w:divsChild>
                    <w:div w:id="398753219">
                      <w:marLeft w:val="0"/>
                      <w:marRight w:val="0"/>
                      <w:marTop w:val="0"/>
                      <w:marBottom w:val="0"/>
                      <w:divBdr>
                        <w:top w:val="none" w:sz="0" w:space="0" w:color="auto"/>
                        <w:left w:val="none" w:sz="0" w:space="0" w:color="auto"/>
                        <w:bottom w:val="none" w:sz="0" w:space="0" w:color="auto"/>
                        <w:right w:val="none" w:sz="0" w:space="0" w:color="auto"/>
                      </w:divBdr>
                      <w:divsChild>
                        <w:div w:id="189453782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054c38-06a9-4169-afa4-868bcee97916">
      <Terms xmlns="http://schemas.microsoft.com/office/infopath/2007/PartnerControls"/>
    </lcf76f155ced4ddcb4097134ff3c332f>
    <TaxCatchAll xmlns="8f435d35-799e-48ad-95b6-b52da62a585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2E87E9A2770F47BF462E6757C4FEC7" ma:contentTypeVersion="18" ma:contentTypeDescription="Create a new document." ma:contentTypeScope="" ma:versionID="713b9b13bb4e49d07b9ebccf440e7538">
  <xsd:schema xmlns:xsd="http://www.w3.org/2001/XMLSchema" xmlns:xs="http://www.w3.org/2001/XMLSchema" xmlns:p="http://schemas.microsoft.com/office/2006/metadata/properties" xmlns:ns1="http://schemas.microsoft.com/sharepoint/v3" xmlns:ns2="9f054c38-06a9-4169-afa4-868bcee97916" xmlns:ns3="8f435d35-799e-48ad-95b6-b52da62a585a" targetNamespace="http://schemas.microsoft.com/office/2006/metadata/properties" ma:root="true" ma:fieldsID="e2bdb8f2d7dd44342b7a88dfc566cb20" ns1:_="" ns2:_="" ns3:_="">
    <xsd:import namespace="http://schemas.microsoft.com/sharepoint/v3"/>
    <xsd:import namespace="9f054c38-06a9-4169-afa4-868bcee97916"/>
    <xsd:import namespace="8f435d35-799e-48ad-95b6-b52da62a58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54c38-06a9-4169-afa4-868bcee97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35d35-799e-48ad-95b6-b52da62a58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e7f3f8-ec2d-490e-8ce1-ba64c6271178}" ma:internalName="TaxCatchAll" ma:showField="CatchAllData" ma:web="8f435d35-799e-48ad-95b6-b52da62a58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23B05-1FB8-4246-B060-01CA1CA80E18}">
  <ds:schemaRefs>
    <ds:schemaRef ds:uri="http://schemas.microsoft.com/office/2006/metadata/properties"/>
    <ds:schemaRef ds:uri="http://schemas.microsoft.com/office/infopath/2007/PartnerControls"/>
    <ds:schemaRef ds:uri="9f054c38-06a9-4169-afa4-868bcee97916"/>
    <ds:schemaRef ds:uri="8f435d35-799e-48ad-95b6-b52da62a585a"/>
    <ds:schemaRef ds:uri="http://schemas.microsoft.com/sharepoint/v3"/>
  </ds:schemaRefs>
</ds:datastoreItem>
</file>

<file path=customXml/itemProps2.xml><?xml version="1.0" encoding="utf-8"?>
<ds:datastoreItem xmlns:ds="http://schemas.openxmlformats.org/officeDocument/2006/customXml" ds:itemID="{A0889E7B-D12D-4D37-A5A5-7D780CFE4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054c38-06a9-4169-afa4-868bcee97916"/>
    <ds:schemaRef ds:uri="8f435d35-799e-48ad-95b6-b52da62a5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26BB8-A485-446D-87E4-92D11DD2E2D6}">
  <ds:schemaRefs>
    <ds:schemaRef ds:uri="http://schemas.openxmlformats.org/officeDocument/2006/bibliography"/>
  </ds:schemaRefs>
</ds:datastoreItem>
</file>

<file path=customXml/itemProps4.xml><?xml version="1.0" encoding="utf-8"?>
<ds:datastoreItem xmlns:ds="http://schemas.openxmlformats.org/officeDocument/2006/customXml" ds:itemID="{B9AFF6ED-B172-4497-B5D3-1077862A4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Dr Kabilan Krishnasamy</cp:lastModifiedBy>
  <cp:revision>27</cp:revision>
  <cp:lastPrinted>2019-05-20T05:30:00Z</cp:lastPrinted>
  <dcterms:created xsi:type="dcterms:W3CDTF">2025-09-24T04:21:00Z</dcterms:created>
  <dcterms:modified xsi:type="dcterms:W3CDTF">2025-11-14T05:26:00Z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0x010100792E87E9A2770F47BF462E6757C4FEC7</vt:lpwstr>
  </property>
  <property fmtid="{D5CDD505-2E9C-101B-9397-08002B2CF9AE}" pid="3" name="MediaServiceImageTags">
    <vt:lpwstr/>
  </property>
</Properties>
</file>