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35E9" w14:textId="677BC59E" w:rsidR="00C2318A" w:rsidRDefault="00D27AD2" w:rsidP="00D27AD2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E34FC9F" wp14:editId="034573EA">
            <wp:simplePos x="0" y="0"/>
            <wp:positionH relativeFrom="margin">
              <wp:posOffset>0</wp:posOffset>
            </wp:positionH>
            <wp:positionV relativeFrom="paragraph">
              <wp:posOffset>532</wp:posOffset>
            </wp:positionV>
            <wp:extent cx="1263015" cy="4146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A-Full-Hor-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8D90A" w14:textId="44916553" w:rsidR="00D27AD2" w:rsidRPr="00522C68" w:rsidRDefault="00D27AD2" w:rsidP="00D27AD2">
      <w:pPr>
        <w:pStyle w:val="Header"/>
        <w:pBdr>
          <w:bottom w:val="none" w:sz="0" w:space="0" w:color="auto"/>
        </w:pBdr>
        <w:tabs>
          <w:tab w:val="clear" w:pos="4153"/>
          <w:tab w:val="clear" w:pos="8306"/>
          <w:tab w:val="right" w:pos="904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UNIVERSITY </w:t>
      </w:r>
      <w:r w:rsidR="0038438A">
        <w:rPr>
          <w:rFonts w:ascii="Arial" w:hAnsi="Arial"/>
          <w:b/>
        </w:rPr>
        <w:t>APPEALS</w:t>
      </w:r>
      <w:r>
        <w:rPr>
          <w:rFonts w:ascii="Arial" w:hAnsi="Arial"/>
          <w:b/>
        </w:rPr>
        <w:t xml:space="preserve"> COMMITTEE </w:t>
      </w:r>
      <w:r w:rsidRPr="00522C68">
        <w:rPr>
          <w:rFonts w:ascii="Arial" w:hAnsi="Arial"/>
          <w:b/>
        </w:rPr>
        <w:t>CONSTITUTION</w:t>
      </w:r>
    </w:p>
    <w:p w14:paraId="69AB30CB" w14:textId="13B46AED" w:rsidR="00D27AD2" w:rsidRPr="00522C68" w:rsidRDefault="00D27AD2" w:rsidP="00D27AD2">
      <w:pPr>
        <w:pStyle w:val="Header"/>
        <w:pBdr>
          <w:bottom w:val="none" w:sz="0" w:space="0" w:color="auto"/>
        </w:pBdr>
        <w:tabs>
          <w:tab w:val="clear" w:pos="4153"/>
          <w:tab w:val="clear" w:pos="8306"/>
          <w:tab w:val="right" w:pos="9040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E76C8C">
        <w:rPr>
          <w:rFonts w:ascii="Arial" w:hAnsi="Arial"/>
          <w:b/>
        </w:rPr>
        <w:t xml:space="preserve">AS AT </w:t>
      </w:r>
      <w:r>
        <w:rPr>
          <w:rFonts w:ascii="Arial" w:hAnsi="Arial"/>
          <w:b/>
        </w:rPr>
        <w:t>1</w:t>
      </w:r>
      <w:r w:rsidR="00F9209E">
        <w:rPr>
          <w:rFonts w:ascii="Arial" w:hAnsi="Arial"/>
          <w:b/>
        </w:rPr>
        <w:t xml:space="preserve">8 MARCH </w:t>
      </w:r>
      <w:r>
        <w:rPr>
          <w:rFonts w:ascii="Arial" w:hAnsi="Arial"/>
          <w:b/>
        </w:rPr>
        <w:t>202</w:t>
      </w:r>
      <w:r w:rsidR="00F9209E">
        <w:rPr>
          <w:rFonts w:ascii="Arial" w:hAnsi="Arial"/>
          <w:b/>
        </w:rPr>
        <w:t>0</w:t>
      </w:r>
    </w:p>
    <w:p w14:paraId="20FD4AAF" w14:textId="77777777" w:rsidR="00D27AD2" w:rsidRPr="00FA6D95" w:rsidRDefault="00D27AD2" w:rsidP="00FA6D95">
      <w:pPr>
        <w:pStyle w:val="Default"/>
        <w:rPr>
          <w:sz w:val="20"/>
          <w:szCs w:val="20"/>
        </w:rPr>
      </w:pPr>
    </w:p>
    <w:p w14:paraId="2AF7F693" w14:textId="77777777" w:rsidR="00787069" w:rsidRPr="00DB51AF" w:rsidRDefault="00787069" w:rsidP="00FA6D95">
      <w:pPr>
        <w:rPr>
          <w:rFonts w:ascii="Arial" w:hAnsi="Arial"/>
          <w:b/>
          <w:bCs/>
          <w:sz w:val="18"/>
          <w:szCs w:val="18"/>
        </w:rPr>
      </w:pPr>
      <w:r w:rsidRPr="00DB51AF">
        <w:rPr>
          <w:rFonts w:ascii="Arial" w:hAnsi="Arial"/>
          <w:b/>
          <w:bCs/>
          <w:sz w:val="18"/>
          <w:szCs w:val="18"/>
        </w:rPr>
        <w:t xml:space="preserve">Governance </w:t>
      </w:r>
    </w:p>
    <w:p w14:paraId="05BB3CF6" w14:textId="77777777" w:rsidR="00DB51AF" w:rsidRDefault="00DB51AF" w:rsidP="00FA6D95">
      <w:pPr>
        <w:rPr>
          <w:rFonts w:ascii="Arial" w:hAnsi="Arial"/>
          <w:bCs/>
        </w:rPr>
      </w:pPr>
    </w:p>
    <w:p w14:paraId="7B1E5323" w14:textId="60742E43" w:rsidR="00787069" w:rsidRPr="00DB51AF" w:rsidRDefault="005A238F" w:rsidP="00FA6D9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University </w:t>
      </w:r>
      <w:r w:rsidR="0038438A">
        <w:rPr>
          <w:rFonts w:ascii="Arial" w:hAnsi="Arial"/>
          <w:b/>
          <w:bCs/>
          <w:sz w:val="24"/>
          <w:szCs w:val="24"/>
        </w:rPr>
        <w:t>Appeals</w:t>
      </w:r>
      <w:r w:rsidR="00054036">
        <w:rPr>
          <w:rFonts w:ascii="Arial" w:hAnsi="Arial"/>
          <w:b/>
          <w:bCs/>
          <w:sz w:val="24"/>
          <w:szCs w:val="24"/>
        </w:rPr>
        <w:t xml:space="preserve"> </w:t>
      </w:r>
      <w:r w:rsidR="00787069" w:rsidRPr="00DB51AF">
        <w:rPr>
          <w:rFonts w:ascii="Arial" w:hAnsi="Arial"/>
          <w:b/>
          <w:bCs/>
          <w:sz w:val="24"/>
          <w:szCs w:val="24"/>
        </w:rPr>
        <w:t xml:space="preserve">Committee </w:t>
      </w:r>
    </w:p>
    <w:p w14:paraId="55685CE3" w14:textId="77777777" w:rsidR="00DB51AF" w:rsidRDefault="00DB51AF" w:rsidP="00FA6D95">
      <w:pPr>
        <w:rPr>
          <w:rFonts w:ascii="Arial" w:hAnsi="Arial"/>
          <w:bCs/>
        </w:rPr>
      </w:pPr>
    </w:p>
    <w:p w14:paraId="1FC059BE" w14:textId="76FEF207" w:rsidR="00787069" w:rsidRPr="00DB51AF" w:rsidRDefault="00DB51AF" w:rsidP="00FA6D95">
      <w:pPr>
        <w:rPr>
          <w:rFonts w:ascii="Arial" w:hAnsi="Arial"/>
          <w:b/>
          <w:bCs/>
        </w:rPr>
      </w:pPr>
      <w:r w:rsidRPr="00DB51AF">
        <w:rPr>
          <w:rFonts w:ascii="Arial" w:hAnsi="Arial"/>
          <w:b/>
          <w:bCs/>
        </w:rPr>
        <w:t>The C</w:t>
      </w:r>
      <w:r w:rsidR="00787069" w:rsidRPr="00DB51AF">
        <w:rPr>
          <w:rFonts w:ascii="Arial" w:hAnsi="Arial"/>
          <w:b/>
          <w:bCs/>
        </w:rPr>
        <w:t xml:space="preserve">onstitution of the </w:t>
      </w:r>
      <w:r w:rsidR="005A238F">
        <w:rPr>
          <w:rFonts w:ascii="Arial" w:hAnsi="Arial"/>
          <w:b/>
          <w:bCs/>
        </w:rPr>
        <w:t xml:space="preserve">University </w:t>
      </w:r>
      <w:r w:rsidR="008A5C10">
        <w:rPr>
          <w:rFonts w:ascii="Arial" w:hAnsi="Arial"/>
          <w:b/>
          <w:bCs/>
        </w:rPr>
        <w:t>Appeals</w:t>
      </w:r>
      <w:r w:rsidR="00054036">
        <w:rPr>
          <w:rFonts w:ascii="Arial" w:hAnsi="Arial"/>
          <w:b/>
          <w:bCs/>
        </w:rPr>
        <w:t xml:space="preserve"> </w:t>
      </w:r>
      <w:r w:rsidR="00787069" w:rsidRPr="00DB51AF">
        <w:rPr>
          <w:rFonts w:ascii="Arial" w:hAnsi="Arial"/>
          <w:b/>
          <w:bCs/>
        </w:rPr>
        <w:t xml:space="preserve">Committee. </w:t>
      </w:r>
    </w:p>
    <w:p w14:paraId="313F895E" w14:textId="77777777" w:rsidR="00DB51AF" w:rsidRDefault="00DB51AF" w:rsidP="00FA6D95">
      <w:pPr>
        <w:rPr>
          <w:rFonts w:ascii="Arial" w:hAnsi="Arial"/>
          <w:bCs/>
        </w:rPr>
      </w:pPr>
    </w:p>
    <w:p w14:paraId="6D85AF97" w14:textId="77777777" w:rsidR="00787069" w:rsidRPr="00FA6D95" w:rsidRDefault="00787069" w:rsidP="00FA6D95">
      <w:pPr>
        <w:rPr>
          <w:rFonts w:ascii="Arial" w:hAnsi="Arial"/>
          <w:bCs/>
        </w:rPr>
      </w:pPr>
      <w:r w:rsidRPr="00FA6D95">
        <w:rPr>
          <w:rFonts w:ascii="Arial" w:hAnsi="Arial"/>
          <w:bCs/>
        </w:rPr>
        <w:t xml:space="preserve">This </w:t>
      </w:r>
      <w:r w:rsidR="00E720AF">
        <w:rPr>
          <w:rFonts w:ascii="Arial" w:hAnsi="Arial"/>
          <w:bCs/>
        </w:rPr>
        <w:t>c</w:t>
      </w:r>
      <w:r w:rsidRPr="00FA6D95">
        <w:rPr>
          <w:rFonts w:ascii="Arial" w:hAnsi="Arial"/>
          <w:bCs/>
        </w:rPr>
        <w:t xml:space="preserve">ommittee operates in accordance with the </w:t>
      </w:r>
      <w:hyperlink r:id="rId12" w:history="1">
        <w:r w:rsidRPr="00DB51AF">
          <w:rPr>
            <w:rStyle w:val="Hyperlink"/>
            <w:bCs/>
          </w:rPr>
          <w:t>UWA Principles for the Operation of Committee</w:t>
        </w:r>
        <w:r w:rsidR="00DB51AF" w:rsidRPr="00DB51AF">
          <w:rPr>
            <w:rStyle w:val="Hyperlink"/>
            <w:bCs/>
          </w:rPr>
          <w:t>s</w:t>
        </w:r>
      </w:hyperlink>
      <w:r w:rsidRPr="00FA6D95">
        <w:rPr>
          <w:rFonts w:ascii="Arial" w:hAnsi="Arial"/>
          <w:bCs/>
        </w:rPr>
        <w:t xml:space="preserve"> and </w:t>
      </w:r>
      <w:hyperlink r:id="rId13" w:history="1">
        <w:r w:rsidRPr="0037299E">
          <w:rPr>
            <w:rStyle w:val="Hyperlink"/>
            <w:bCs/>
          </w:rPr>
          <w:t xml:space="preserve">UWA Rules for the </w:t>
        </w:r>
        <w:r w:rsidR="00DA4412" w:rsidRPr="0037299E">
          <w:rPr>
            <w:rStyle w:val="Hyperlink"/>
            <w:bCs/>
          </w:rPr>
          <w:t>O</w:t>
        </w:r>
        <w:r w:rsidRPr="0037299E">
          <w:rPr>
            <w:rStyle w:val="Hyperlink"/>
            <w:bCs/>
          </w:rPr>
          <w:t xml:space="preserve">peration of </w:t>
        </w:r>
        <w:r w:rsidR="00DA4412" w:rsidRPr="0037299E">
          <w:rPr>
            <w:rStyle w:val="Hyperlink"/>
            <w:bCs/>
          </w:rPr>
          <w:t>C</w:t>
        </w:r>
        <w:r w:rsidRPr="0037299E">
          <w:rPr>
            <w:rStyle w:val="Hyperlink"/>
            <w:bCs/>
          </w:rPr>
          <w:t>ommittees</w:t>
        </w:r>
      </w:hyperlink>
      <w:r w:rsidRPr="00FA6D95">
        <w:rPr>
          <w:rFonts w:ascii="Arial" w:hAnsi="Arial"/>
          <w:bCs/>
        </w:rPr>
        <w:t xml:space="preserve">. </w:t>
      </w:r>
      <w:r w:rsidR="0037299E">
        <w:rPr>
          <w:rFonts w:ascii="Arial" w:hAnsi="Arial"/>
          <w:bCs/>
        </w:rPr>
        <w:t xml:space="preserve"> </w:t>
      </w:r>
      <w:r w:rsidRPr="00FA6D95">
        <w:rPr>
          <w:rFonts w:ascii="Arial" w:hAnsi="Arial"/>
          <w:bCs/>
        </w:rPr>
        <w:t xml:space="preserve">Members must act in accordance with the </w:t>
      </w:r>
      <w:hyperlink r:id="rId14" w:history="1">
        <w:r w:rsidRPr="0037299E">
          <w:rPr>
            <w:rStyle w:val="Hyperlink"/>
            <w:bCs/>
          </w:rPr>
          <w:t>University Committee Members' Code of Conduct</w:t>
        </w:r>
      </w:hyperlink>
      <w:r w:rsidRPr="00FA6D95">
        <w:rPr>
          <w:rFonts w:ascii="Arial" w:hAnsi="Arial"/>
          <w:bCs/>
        </w:rPr>
        <w:t xml:space="preserve">. </w:t>
      </w:r>
    </w:p>
    <w:p w14:paraId="3CAE28E5" w14:textId="77777777" w:rsidR="00DB51AF" w:rsidRDefault="00DB51AF" w:rsidP="00FA6D95">
      <w:pPr>
        <w:rPr>
          <w:rFonts w:ascii="Arial" w:hAnsi="Arial"/>
          <w:bCs/>
        </w:rPr>
      </w:pPr>
    </w:p>
    <w:p w14:paraId="15F373C4" w14:textId="77777777" w:rsidR="00787069" w:rsidRPr="00FA6D95" w:rsidRDefault="00787069" w:rsidP="00FA6D95">
      <w:pPr>
        <w:rPr>
          <w:rFonts w:ascii="Arial" w:hAnsi="Arial"/>
          <w:bCs/>
          <w:lang w:val="en"/>
        </w:rPr>
      </w:pPr>
    </w:p>
    <w:p w14:paraId="37ACF63A" w14:textId="77777777" w:rsidR="00787069" w:rsidRPr="002916F1" w:rsidRDefault="00787069" w:rsidP="00FA6D95">
      <w:pPr>
        <w:rPr>
          <w:rFonts w:ascii="Arial" w:hAnsi="Arial"/>
          <w:b/>
          <w:bCs/>
          <w:sz w:val="24"/>
          <w:szCs w:val="24"/>
          <w:lang w:val="en"/>
        </w:rPr>
      </w:pPr>
      <w:r w:rsidRPr="002916F1">
        <w:rPr>
          <w:rFonts w:ascii="Arial" w:hAnsi="Arial"/>
          <w:b/>
          <w:bCs/>
          <w:sz w:val="24"/>
          <w:szCs w:val="24"/>
          <w:lang w:val="en"/>
        </w:rPr>
        <w:t>Constitution</w:t>
      </w:r>
    </w:p>
    <w:p w14:paraId="016EE89D" w14:textId="77777777" w:rsidR="00787069" w:rsidRDefault="00787069" w:rsidP="00FA6D95">
      <w:pPr>
        <w:rPr>
          <w:rFonts w:ascii="Arial" w:hAnsi="Arial"/>
          <w:bCs/>
          <w:lang w:val="en"/>
        </w:rPr>
      </w:pPr>
    </w:p>
    <w:p w14:paraId="16DE84D6" w14:textId="6C2E69DC" w:rsidR="00C67B9E" w:rsidRPr="0059489D" w:rsidRDefault="00C67B9E" w:rsidP="00F6140F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59489D">
        <w:rPr>
          <w:rFonts w:ascii="Arial" w:hAnsi="Arial"/>
          <w:b/>
          <w:bCs/>
          <w:lang w:val="en"/>
        </w:rPr>
        <w:t xml:space="preserve">Committee of the </w:t>
      </w:r>
      <w:r w:rsidR="0085601B">
        <w:rPr>
          <w:rFonts w:ascii="Arial" w:hAnsi="Arial"/>
          <w:b/>
          <w:bCs/>
          <w:lang w:val="en"/>
        </w:rPr>
        <w:t>Academic Board</w:t>
      </w:r>
    </w:p>
    <w:p w14:paraId="5A279AD7" w14:textId="794FA4D6" w:rsidR="00787069" w:rsidRPr="00C67B9E" w:rsidRDefault="00787069" w:rsidP="000D7D9F">
      <w:pPr>
        <w:ind w:left="567"/>
        <w:rPr>
          <w:rFonts w:ascii="Arial" w:hAnsi="Arial"/>
          <w:bCs/>
          <w:lang w:val="en"/>
        </w:rPr>
      </w:pPr>
      <w:r w:rsidRPr="00C67B9E">
        <w:rPr>
          <w:rFonts w:ascii="Arial" w:hAnsi="Arial"/>
          <w:bCs/>
          <w:lang w:val="en"/>
        </w:rPr>
        <w:t xml:space="preserve">The </w:t>
      </w:r>
      <w:r w:rsidR="005A238F">
        <w:rPr>
          <w:rFonts w:ascii="Arial" w:hAnsi="Arial"/>
          <w:bCs/>
          <w:lang w:val="en"/>
        </w:rPr>
        <w:t xml:space="preserve">University </w:t>
      </w:r>
      <w:r w:rsidR="008A5C10">
        <w:rPr>
          <w:rFonts w:ascii="Arial" w:hAnsi="Arial"/>
          <w:bCs/>
          <w:lang w:val="en"/>
        </w:rPr>
        <w:t>Appeals</w:t>
      </w:r>
      <w:r w:rsidR="0085601B" w:rsidRPr="0085601B">
        <w:rPr>
          <w:rFonts w:ascii="Arial" w:hAnsi="Arial"/>
          <w:bCs/>
          <w:lang w:val="en"/>
        </w:rPr>
        <w:t xml:space="preserve"> Committee is a </w:t>
      </w:r>
      <w:r w:rsidR="0085601B">
        <w:rPr>
          <w:rFonts w:ascii="Arial" w:hAnsi="Arial"/>
          <w:bCs/>
          <w:lang w:val="en"/>
        </w:rPr>
        <w:t>standing c</w:t>
      </w:r>
      <w:r w:rsidR="0085601B" w:rsidRPr="0085601B">
        <w:rPr>
          <w:rFonts w:ascii="Arial" w:hAnsi="Arial"/>
          <w:bCs/>
          <w:lang w:val="en"/>
        </w:rPr>
        <w:t>ommittee of the </w:t>
      </w:r>
      <w:hyperlink r:id="rId15" w:history="1">
        <w:r w:rsidR="0085601B" w:rsidRPr="0085601B">
          <w:rPr>
            <w:rFonts w:ascii="Arial" w:hAnsi="Arial"/>
            <w:bCs/>
            <w:lang w:val="en"/>
          </w:rPr>
          <w:t>Academic Board</w:t>
        </w:r>
      </w:hyperlink>
      <w:r w:rsidR="0085601B">
        <w:rPr>
          <w:rFonts w:ascii="Arial" w:hAnsi="Arial"/>
          <w:bCs/>
          <w:lang w:val="en"/>
        </w:rPr>
        <w:t>.</w:t>
      </w:r>
    </w:p>
    <w:p w14:paraId="3C6C12A2" w14:textId="77777777" w:rsidR="008424E8" w:rsidRDefault="008424E8" w:rsidP="000D7D9F">
      <w:pPr>
        <w:ind w:left="567"/>
        <w:rPr>
          <w:rFonts w:ascii="Arial" w:hAnsi="Arial"/>
          <w:bCs/>
          <w:lang w:val="en"/>
        </w:rPr>
      </w:pPr>
    </w:p>
    <w:p w14:paraId="1913933E" w14:textId="77777777" w:rsidR="00787069" w:rsidRPr="008424E8" w:rsidRDefault="00787069" w:rsidP="00F6140F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8424E8">
        <w:rPr>
          <w:rFonts w:ascii="Arial" w:hAnsi="Arial"/>
          <w:b/>
          <w:bCs/>
          <w:lang w:val="en"/>
        </w:rPr>
        <w:t xml:space="preserve">Role </w:t>
      </w:r>
    </w:p>
    <w:p w14:paraId="4F13FB4D" w14:textId="1033C89D" w:rsidR="00CD195D" w:rsidRDefault="00787069" w:rsidP="00CD195D">
      <w:pPr>
        <w:ind w:left="1134" w:hanging="567"/>
        <w:rPr>
          <w:rFonts w:ascii="Arial" w:hAnsi="Arial"/>
          <w:bCs/>
          <w:lang w:val="en"/>
        </w:rPr>
      </w:pPr>
      <w:r w:rsidRPr="00EE6B3F">
        <w:rPr>
          <w:rFonts w:ascii="Arial" w:hAnsi="Arial"/>
          <w:bCs/>
          <w:lang w:val="en"/>
        </w:rPr>
        <w:t xml:space="preserve">The role of the </w:t>
      </w:r>
      <w:r w:rsidR="00E720AF" w:rsidRPr="00EE6B3F">
        <w:rPr>
          <w:rFonts w:ascii="Arial" w:hAnsi="Arial"/>
          <w:bCs/>
          <w:lang w:val="en"/>
        </w:rPr>
        <w:t>C</w:t>
      </w:r>
      <w:r w:rsidRPr="00EE6B3F">
        <w:rPr>
          <w:rFonts w:ascii="Arial" w:hAnsi="Arial"/>
          <w:bCs/>
          <w:lang w:val="en"/>
        </w:rPr>
        <w:t>ommittee is to</w:t>
      </w:r>
      <w:r w:rsidR="00054036" w:rsidRPr="0085601B">
        <w:rPr>
          <w:rFonts w:ascii="Arial" w:hAnsi="Arial"/>
          <w:bCs/>
          <w:lang w:val="en"/>
        </w:rPr>
        <w:t xml:space="preserve"> </w:t>
      </w:r>
      <w:r w:rsidR="0085601B" w:rsidRPr="00381A6C">
        <w:rPr>
          <w:rFonts w:ascii="Arial" w:hAnsi="Arial"/>
          <w:bCs/>
          <w:lang w:val="en"/>
        </w:rPr>
        <w:t> </w:t>
      </w:r>
      <w:r w:rsidR="00CD195D" w:rsidRPr="001F70B6">
        <w:rPr>
          <w:rFonts w:ascii="Arial" w:hAnsi="Arial"/>
          <w:bCs/>
          <w:lang w:val="en"/>
        </w:rPr>
        <w:t>—</w:t>
      </w:r>
    </w:p>
    <w:p w14:paraId="2DA3DEEA" w14:textId="77777777" w:rsidR="008A5C10" w:rsidRPr="001F70B6" w:rsidRDefault="008A5C10" w:rsidP="00CD195D">
      <w:pPr>
        <w:ind w:left="1134" w:hanging="567"/>
        <w:rPr>
          <w:rFonts w:ascii="Arial" w:hAnsi="Arial"/>
          <w:bCs/>
          <w:lang w:val="en"/>
        </w:rPr>
      </w:pPr>
    </w:p>
    <w:p w14:paraId="6384E236" w14:textId="77777777" w:rsidR="008A5C10" w:rsidRPr="008A5C10" w:rsidRDefault="008A5C10" w:rsidP="008A5C10">
      <w:pPr>
        <w:pStyle w:val="ListParagraph"/>
        <w:numPr>
          <w:ilvl w:val="3"/>
          <w:numId w:val="6"/>
        </w:numPr>
        <w:ind w:left="1134" w:hanging="567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>consider appeals by all students, including higher degree by research students, undertaking units in coursework courses in relation to the outcomes of reviews of —</w:t>
      </w:r>
    </w:p>
    <w:p w14:paraId="7BE72A40" w14:textId="77777777" w:rsidR="008A5C10" w:rsidRPr="008A5C10" w:rsidRDefault="008A5C10" w:rsidP="008A5C10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 xml:space="preserve">assessment </w:t>
      </w:r>
      <w:proofErr w:type="gramStart"/>
      <w:r w:rsidRPr="008A5C10">
        <w:rPr>
          <w:rFonts w:ascii="Arial" w:hAnsi="Arial"/>
          <w:bCs/>
          <w:lang w:val="en"/>
        </w:rPr>
        <w:t>outcomes;</w:t>
      </w:r>
      <w:proofErr w:type="gramEnd"/>
    </w:p>
    <w:p w14:paraId="6E4CC405" w14:textId="77777777" w:rsidR="008A5C10" w:rsidRPr="008A5C10" w:rsidRDefault="008A5C10" w:rsidP="008A5C10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 xml:space="preserve">final grades or final </w:t>
      </w:r>
      <w:proofErr w:type="gramStart"/>
      <w:r w:rsidRPr="008A5C10">
        <w:rPr>
          <w:rFonts w:ascii="Arial" w:hAnsi="Arial"/>
          <w:bCs/>
          <w:lang w:val="en"/>
        </w:rPr>
        <w:t>marks;</w:t>
      </w:r>
      <w:proofErr w:type="gramEnd"/>
    </w:p>
    <w:p w14:paraId="1208EDE1" w14:textId="77777777" w:rsidR="008A5C10" w:rsidRPr="008A5C10" w:rsidRDefault="008A5C10" w:rsidP="008A5C10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>progress status; and</w:t>
      </w:r>
    </w:p>
    <w:p w14:paraId="7B9A802A" w14:textId="77777777" w:rsidR="008A5C10" w:rsidRPr="008A5C10" w:rsidRDefault="008A5C10" w:rsidP="008A5C10">
      <w:pPr>
        <w:pStyle w:val="ListParagraph"/>
        <w:numPr>
          <w:ilvl w:val="1"/>
          <w:numId w:val="21"/>
        </w:numPr>
        <w:spacing w:after="60"/>
        <w:contextualSpacing w:val="0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 xml:space="preserve">academic </w:t>
      </w:r>
      <w:proofErr w:type="gramStart"/>
      <w:r w:rsidRPr="008A5C10">
        <w:rPr>
          <w:rFonts w:ascii="Arial" w:hAnsi="Arial"/>
          <w:bCs/>
          <w:lang w:val="en"/>
        </w:rPr>
        <w:t>decisions;</w:t>
      </w:r>
      <w:proofErr w:type="gramEnd"/>
    </w:p>
    <w:p w14:paraId="7133CAA2" w14:textId="77777777" w:rsidR="008A5C10" w:rsidRPr="008A5C10" w:rsidRDefault="008A5C10" w:rsidP="008A5C10">
      <w:pPr>
        <w:pStyle w:val="ListParagraph"/>
        <w:numPr>
          <w:ilvl w:val="3"/>
          <w:numId w:val="6"/>
        </w:numPr>
        <w:ind w:left="1134" w:hanging="567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>consider appeals by students in higher degree by research courses in relation to the outcomes of reviews of—</w:t>
      </w:r>
    </w:p>
    <w:p w14:paraId="6AF1A0F6" w14:textId="77777777" w:rsidR="008A5C10" w:rsidRPr="008A5C10" w:rsidRDefault="008A5C10" w:rsidP="008A5C10">
      <w:pPr>
        <w:pStyle w:val="ListParagraph"/>
        <w:numPr>
          <w:ilvl w:val="1"/>
          <w:numId w:val="26"/>
        </w:numPr>
        <w:spacing w:after="60"/>
        <w:contextualSpacing w:val="0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 xml:space="preserve">management of candidature or enrolment </w:t>
      </w:r>
      <w:proofErr w:type="gramStart"/>
      <w:r w:rsidRPr="008A5C10">
        <w:rPr>
          <w:rFonts w:ascii="Arial" w:hAnsi="Arial"/>
          <w:bCs/>
          <w:lang w:val="en"/>
        </w:rPr>
        <w:t>status;</w:t>
      </w:r>
      <w:proofErr w:type="gramEnd"/>
    </w:p>
    <w:p w14:paraId="52B8DDCD" w14:textId="77777777" w:rsidR="008A5C10" w:rsidRPr="008A5C10" w:rsidRDefault="008A5C10" w:rsidP="008A5C10">
      <w:pPr>
        <w:pStyle w:val="ListParagraph"/>
        <w:numPr>
          <w:ilvl w:val="1"/>
          <w:numId w:val="26"/>
        </w:numPr>
        <w:spacing w:after="60"/>
        <w:contextualSpacing w:val="0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>HDR examination and classification; and</w:t>
      </w:r>
    </w:p>
    <w:p w14:paraId="1921D29F" w14:textId="77777777" w:rsidR="008A5C10" w:rsidRPr="008A5C10" w:rsidRDefault="008A5C10" w:rsidP="008A5C10">
      <w:pPr>
        <w:pStyle w:val="ListParagraph"/>
        <w:numPr>
          <w:ilvl w:val="1"/>
          <w:numId w:val="26"/>
        </w:numPr>
        <w:spacing w:after="60"/>
        <w:contextualSpacing w:val="0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>Award and management of University controlled Scholarships.</w:t>
      </w:r>
    </w:p>
    <w:p w14:paraId="4199ECBD" w14:textId="02AB9379" w:rsidR="008A5C10" w:rsidRDefault="008A5C10" w:rsidP="008A5C10">
      <w:pPr>
        <w:pStyle w:val="ListParagraph"/>
        <w:numPr>
          <w:ilvl w:val="3"/>
          <w:numId w:val="6"/>
        </w:numPr>
        <w:ind w:left="1134" w:hanging="567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>determine an appropriate outcome in accordance with its powers set out in Clause 3.</w:t>
      </w:r>
    </w:p>
    <w:p w14:paraId="0B4541FB" w14:textId="0A0B4240" w:rsidR="008A5C10" w:rsidRDefault="008A5C10" w:rsidP="008A5C10">
      <w:pPr>
        <w:rPr>
          <w:rFonts w:ascii="Arial" w:hAnsi="Arial"/>
          <w:bCs/>
          <w:lang w:val="en"/>
        </w:rPr>
      </w:pPr>
    </w:p>
    <w:p w14:paraId="6CF941A7" w14:textId="5926B79C" w:rsidR="008A5C10" w:rsidRPr="008A5C10" w:rsidRDefault="008A5C10" w:rsidP="008A5C10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8A5C10">
        <w:rPr>
          <w:rFonts w:ascii="Arial" w:hAnsi="Arial"/>
          <w:b/>
          <w:bCs/>
          <w:lang w:val="en"/>
        </w:rPr>
        <w:t>Powers</w:t>
      </w:r>
    </w:p>
    <w:p w14:paraId="433CDB08" w14:textId="44074BDD" w:rsidR="008A5C10" w:rsidRPr="008A5C10" w:rsidRDefault="008A5C10" w:rsidP="008A5C10">
      <w:pPr>
        <w:pStyle w:val="ListParagraph"/>
        <w:numPr>
          <w:ilvl w:val="3"/>
          <w:numId w:val="34"/>
        </w:numPr>
        <w:ind w:left="1134" w:hanging="567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>In considering an appeal referred to in 2(1) and (2) the Appeals Committee may —</w:t>
      </w:r>
    </w:p>
    <w:p w14:paraId="10AB8F76" w14:textId="77777777" w:rsidR="008A5C10" w:rsidRPr="008A5C10" w:rsidRDefault="008A5C10" w:rsidP="008A5C10">
      <w:pPr>
        <w:pStyle w:val="ListParagraph"/>
        <w:numPr>
          <w:ilvl w:val="1"/>
          <w:numId w:val="33"/>
        </w:numPr>
        <w:spacing w:after="60"/>
        <w:contextualSpacing w:val="0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 xml:space="preserve">confirm the decision of the reviewer; or </w:t>
      </w:r>
    </w:p>
    <w:p w14:paraId="20AB5545" w14:textId="77777777" w:rsidR="008A5C10" w:rsidRPr="008A5C10" w:rsidRDefault="008A5C10" w:rsidP="008A5C10">
      <w:pPr>
        <w:pStyle w:val="ListParagraph"/>
        <w:numPr>
          <w:ilvl w:val="1"/>
          <w:numId w:val="33"/>
        </w:numPr>
        <w:spacing w:after="60"/>
        <w:contextualSpacing w:val="0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>uphold the appeal as appropriate; and/or</w:t>
      </w:r>
    </w:p>
    <w:p w14:paraId="67F302C5" w14:textId="77777777" w:rsidR="008A5C10" w:rsidRPr="008A5C10" w:rsidRDefault="008A5C10" w:rsidP="008A5C10">
      <w:pPr>
        <w:pStyle w:val="ListParagraph"/>
        <w:numPr>
          <w:ilvl w:val="1"/>
          <w:numId w:val="33"/>
        </w:numPr>
        <w:spacing w:after="60"/>
        <w:contextualSpacing w:val="0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>take any other decision relevant and appropriate to the case.</w:t>
      </w:r>
    </w:p>
    <w:p w14:paraId="486E561E" w14:textId="71D944D8" w:rsidR="008A5C10" w:rsidRPr="008A5C10" w:rsidRDefault="008A5C10" w:rsidP="008A5C10">
      <w:pPr>
        <w:pStyle w:val="ListParagraph"/>
        <w:numPr>
          <w:ilvl w:val="3"/>
          <w:numId w:val="34"/>
        </w:numPr>
        <w:ind w:left="1134" w:hanging="567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 xml:space="preserve">In the case of unsatisfactory progress where a student’s enrolment has been terminated by the faculty or in the case of HDR students by the Graduate Research School, the Appeals Committee must only allow a student to continue in their course where it forms the view that the student has a credible and workable plan for academic </w:t>
      </w:r>
      <w:r w:rsidR="006436FF" w:rsidRPr="008A5C10">
        <w:rPr>
          <w:rFonts w:ascii="Arial" w:hAnsi="Arial"/>
          <w:bCs/>
          <w:lang w:val="en"/>
        </w:rPr>
        <w:t>improvement and</w:t>
      </w:r>
      <w:r w:rsidRPr="008A5C10">
        <w:rPr>
          <w:rFonts w:ascii="Arial" w:hAnsi="Arial"/>
          <w:bCs/>
          <w:lang w:val="en"/>
        </w:rPr>
        <w:t xml:space="preserve"> has provided evidence in support of the grounds on which they appealed.</w:t>
      </w:r>
    </w:p>
    <w:p w14:paraId="00133471" w14:textId="13003B6E" w:rsidR="008A5C10" w:rsidRPr="008A5C10" w:rsidRDefault="008A5C10" w:rsidP="008A5C10">
      <w:pPr>
        <w:pStyle w:val="ListParagraph"/>
        <w:numPr>
          <w:ilvl w:val="3"/>
          <w:numId w:val="34"/>
        </w:numPr>
        <w:ind w:left="1134" w:hanging="567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>In determining an outcome, the Appeals Committee must preserve the academic integrity of courses and standards on behalf of the University.</w:t>
      </w:r>
    </w:p>
    <w:p w14:paraId="6390F8E7" w14:textId="124F415A" w:rsidR="008A5C10" w:rsidRPr="008A5C10" w:rsidRDefault="008A5C10" w:rsidP="008A5C10">
      <w:pPr>
        <w:pStyle w:val="ListParagraph"/>
        <w:numPr>
          <w:ilvl w:val="3"/>
          <w:numId w:val="34"/>
        </w:numPr>
        <w:ind w:left="1134" w:hanging="567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>The Appeals Committee:</w:t>
      </w:r>
    </w:p>
    <w:p w14:paraId="4BA9B020" w14:textId="77777777" w:rsidR="008A5C10" w:rsidRPr="008A5C10" w:rsidRDefault="008A5C10" w:rsidP="008A5C10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 xml:space="preserve">may follow any procedure that is fair and appropriate, including investigating the appeal matter, interviewing the student and relevant member of staff and conducting a </w:t>
      </w:r>
      <w:proofErr w:type="gramStart"/>
      <w:r w:rsidRPr="008A5C10">
        <w:rPr>
          <w:rFonts w:ascii="Arial" w:hAnsi="Arial"/>
          <w:bCs/>
          <w:lang w:val="en"/>
        </w:rPr>
        <w:t>hearing;</w:t>
      </w:r>
      <w:proofErr w:type="gramEnd"/>
    </w:p>
    <w:p w14:paraId="47D69F48" w14:textId="77777777" w:rsidR="008A5C10" w:rsidRPr="008A5C10" w:rsidRDefault="008A5C10" w:rsidP="008A5C10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8A5C10">
        <w:rPr>
          <w:rFonts w:ascii="Arial" w:hAnsi="Arial"/>
          <w:bCs/>
          <w:lang w:val="en"/>
        </w:rPr>
        <w:t xml:space="preserve">may need to balance the rights of the appellant with the need for fair and impartial decision-making for all </w:t>
      </w:r>
      <w:proofErr w:type="gramStart"/>
      <w:r w:rsidRPr="008A5C10">
        <w:rPr>
          <w:rFonts w:ascii="Arial" w:hAnsi="Arial"/>
          <w:bCs/>
          <w:lang w:val="en"/>
        </w:rPr>
        <w:t>students;</w:t>
      </w:r>
      <w:proofErr w:type="gramEnd"/>
    </w:p>
    <w:p w14:paraId="0FA956F7" w14:textId="77777777" w:rsidR="008A5C10" w:rsidRPr="006436FF" w:rsidRDefault="008A5C10" w:rsidP="006436FF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may provide a report and/or make recommendations to the member of the University Executive responsible for the relevant portfolio on matters of general concern arising from appeals.</w:t>
      </w:r>
    </w:p>
    <w:p w14:paraId="2CC7DF79" w14:textId="77777777" w:rsidR="008A5C10" w:rsidRPr="008A5C10" w:rsidRDefault="008A5C10" w:rsidP="008A5C10">
      <w:pPr>
        <w:rPr>
          <w:rFonts w:ascii="Arial" w:hAnsi="Arial"/>
          <w:bCs/>
          <w:lang w:val="en"/>
        </w:rPr>
      </w:pPr>
    </w:p>
    <w:p w14:paraId="2730CCC3" w14:textId="4E2160E7" w:rsidR="005A238F" w:rsidRDefault="005A238F" w:rsidP="00AC4B87">
      <w:pPr>
        <w:pStyle w:val="ListParagraph"/>
        <w:ind w:left="0"/>
        <w:rPr>
          <w:rFonts w:ascii="Arial" w:hAnsi="Arial"/>
          <w:bCs/>
          <w:lang w:val="en"/>
        </w:rPr>
      </w:pPr>
    </w:p>
    <w:p w14:paraId="1E606271" w14:textId="77777777" w:rsidR="00C2318A" w:rsidRPr="008712A2" w:rsidRDefault="00C2318A" w:rsidP="00F6140F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bookmarkStart w:id="0" w:name="_Hlk104787777"/>
      <w:r w:rsidRPr="008712A2">
        <w:rPr>
          <w:rFonts w:ascii="Arial" w:hAnsi="Arial"/>
          <w:b/>
          <w:bCs/>
          <w:lang w:val="en"/>
        </w:rPr>
        <w:t>Membership</w:t>
      </w:r>
    </w:p>
    <w:p w14:paraId="7C95C617" w14:textId="276A063C" w:rsidR="00C2318A" w:rsidRDefault="00E720AF" w:rsidP="008A5C10">
      <w:pPr>
        <w:pStyle w:val="ListParagraph"/>
        <w:numPr>
          <w:ilvl w:val="3"/>
          <w:numId w:val="28"/>
        </w:numPr>
        <w:ind w:left="993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 xml:space="preserve">The </w:t>
      </w:r>
      <w:r w:rsidR="006436FF">
        <w:rPr>
          <w:rFonts w:ascii="Arial" w:hAnsi="Arial"/>
          <w:bCs/>
          <w:lang w:val="en"/>
        </w:rPr>
        <w:t xml:space="preserve">Appeals </w:t>
      </w:r>
      <w:r>
        <w:rPr>
          <w:rFonts w:ascii="Arial" w:hAnsi="Arial"/>
          <w:bCs/>
          <w:lang w:val="en"/>
        </w:rPr>
        <w:t>Committee</w:t>
      </w:r>
      <w:r w:rsidR="00C2318A" w:rsidRPr="000770D3">
        <w:rPr>
          <w:rFonts w:ascii="Arial" w:hAnsi="Arial"/>
          <w:bCs/>
          <w:lang w:val="en"/>
        </w:rPr>
        <w:t xml:space="preserve"> comprises:</w:t>
      </w:r>
    </w:p>
    <w:p w14:paraId="57CA91AC" w14:textId="77777777" w:rsidR="006436FF" w:rsidRPr="006436FF" w:rsidRDefault="006436FF" w:rsidP="006436FF">
      <w:pPr>
        <w:pStyle w:val="ListParagraph"/>
        <w:numPr>
          <w:ilvl w:val="1"/>
          <w:numId w:val="29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 xml:space="preserve">the </w:t>
      </w:r>
      <w:hyperlink r:id="rId16" w:history="1">
        <w:r w:rsidRPr="006436FF">
          <w:rPr>
            <w:rFonts w:ascii="Arial" w:hAnsi="Arial"/>
            <w:bCs/>
            <w:lang w:val="en"/>
          </w:rPr>
          <w:t>Chair of the Academic Board</w:t>
        </w:r>
      </w:hyperlink>
      <w:r w:rsidRPr="006436FF">
        <w:rPr>
          <w:rFonts w:ascii="Arial" w:hAnsi="Arial"/>
          <w:bCs/>
          <w:lang w:val="en"/>
        </w:rPr>
        <w:t xml:space="preserve">, or nominee, as </w:t>
      </w:r>
      <w:proofErr w:type="gramStart"/>
      <w:r w:rsidRPr="006436FF">
        <w:rPr>
          <w:rFonts w:ascii="Arial" w:hAnsi="Arial"/>
          <w:bCs/>
          <w:lang w:val="en"/>
        </w:rPr>
        <w:t>Chair;</w:t>
      </w:r>
      <w:proofErr w:type="gramEnd"/>
    </w:p>
    <w:p w14:paraId="11435DF7" w14:textId="77777777" w:rsidR="006436FF" w:rsidRPr="006436FF" w:rsidRDefault="006436FF" w:rsidP="006436FF">
      <w:pPr>
        <w:pStyle w:val="ListParagraph"/>
        <w:numPr>
          <w:ilvl w:val="1"/>
          <w:numId w:val="29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 xml:space="preserve">the </w:t>
      </w:r>
      <w:hyperlink r:id="rId17" w:history="1">
        <w:r w:rsidRPr="006436FF">
          <w:rPr>
            <w:rFonts w:ascii="Arial" w:hAnsi="Arial"/>
            <w:bCs/>
            <w:lang w:val="en"/>
          </w:rPr>
          <w:t>Academic Secretary</w:t>
        </w:r>
      </w:hyperlink>
      <w:r w:rsidRPr="006436FF">
        <w:rPr>
          <w:rFonts w:ascii="Arial" w:hAnsi="Arial"/>
          <w:bCs/>
          <w:lang w:val="en"/>
        </w:rPr>
        <w:t xml:space="preserve">, or </w:t>
      </w:r>
      <w:proofErr w:type="gramStart"/>
      <w:r w:rsidRPr="006436FF">
        <w:rPr>
          <w:rFonts w:ascii="Arial" w:hAnsi="Arial"/>
          <w:bCs/>
          <w:lang w:val="en"/>
        </w:rPr>
        <w:t>nominee;</w:t>
      </w:r>
      <w:proofErr w:type="gramEnd"/>
    </w:p>
    <w:p w14:paraId="6078751D" w14:textId="77777777" w:rsidR="006436FF" w:rsidRPr="006436FF" w:rsidRDefault="006436FF" w:rsidP="006436FF">
      <w:pPr>
        <w:pStyle w:val="ListParagraph"/>
        <w:numPr>
          <w:ilvl w:val="1"/>
          <w:numId w:val="29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 xml:space="preserve">at least four academic staff members (Level C and above) elected by the Academic Board of whom two are required to be present in an </w:t>
      </w:r>
      <w:proofErr w:type="gramStart"/>
      <w:r w:rsidRPr="006436FF">
        <w:rPr>
          <w:rFonts w:ascii="Arial" w:hAnsi="Arial"/>
          <w:bCs/>
          <w:lang w:val="en"/>
        </w:rPr>
        <w:t>appeals</w:t>
      </w:r>
      <w:proofErr w:type="gramEnd"/>
      <w:r w:rsidRPr="006436FF">
        <w:rPr>
          <w:rFonts w:ascii="Arial" w:hAnsi="Arial"/>
          <w:bCs/>
          <w:lang w:val="en"/>
        </w:rPr>
        <w:t xml:space="preserve"> hearing;</w:t>
      </w:r>
    </w:p>
    <w:p w14:paraId="0831D612" w14:textId="77777777" w:rsidR="006436FF" w:rsidRPr="006436FF" w:rsidRDefault="006436FF" w:rsidP="006436FF">
      <w:pPr>
        <w:pStyle w:val="ListParagraph"/>
        <w:numPr>
          <w:ilvl w:val="1"/>
          <w:numId w:val="29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 xml:space="preserve">at least two professional staff members (Level 9 and above) elected by the Academic Board of whom one is required to be present in an </w:t>
      </w:r>
      <w:proofErr w:type="gramStart"/>
      <w:r w:rsidRPr="006436FF">
        <w:rPr>
          <w:rFonts w:ascii="Arial" w:hAnsi="Arial"/>
          <w:bCs/>
          <w:lang w:val="en"/>
        </w:rPr>
        <w:t>appeals</w:t>
      </w:r>
      <w:proofErr w:type="gramEnd"/>
      <w:r w:rsidRPr="006436FF">
        <w:rPr>
          <w:rFonts w:ascii="Arial" w:hAnsi="Arial"/>
          <w:bCs/>
          <w:lang w:val="en"/>
        </w:rPr>
        <w:t xml:space="preserve"> hearing;</w:t>
      </w:r>
    </w:p>
    <w:p w14:paraId="7AEE1FAA" w14:textId="738EC4AF" w:rsidR="006436FF" w:rsidRPr="006436FF" w:rsidRDefault="006436FF" w:rsidP="006436FF">
      <w:pPr>
        <w:pStyle w:val="ListParagraph"/>
        <w:numPr>
          <w:ilvl w:val="1"/>
          <w:numId w:val="29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 xml:space="preserve">The </w:t>
      </w:r>
      <w:hyperlink r:id="rId18" w:history="1">
        <w:r w:rsidRPr="006436FF">
          <w:rPr>
            <w:rFonts w:ascii="Arial" w:hAnsi="Arial"/>
            <w:bCs/>
            <w:lang w:val="en"/>
          </w:rPr>
          <w:t>President of the Guild of Undergraduates</w:t>
        </w:r>
      </w:hyperlink>
      <w:r w:rsidRPr="006436FF">
        <w:rPr>
          <w:rFonts w:ascii="Arial" w:hAnsi="Arial"/>
          <w:bCs/>
          <w:lang w:val="en"/>
        </w:rPr>
        <w:t xml:space="preserve"> for matters relating to undergraduate studies; and/or</w:t>
      </w:r>
    </w:p>
    <w:p w14:paraId="1C41C6A1" w14:textId="0F0518C9" w:rsidR="006436FF" w:rsidRPr="006436FF" w:rsidRDefault="006436FF" w:rsidP="006436FF">
      <w:pPr>
        <w:pStyle w:val="ListParagraph"/>
        <w:numPr>
          <w:ilvl w:val="1"/>
          <w:numId w:val="29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 xml:space="preserve">the </w:t>
      </w:r>
      <w:hyperlink r:id="rId19" w:history="1">
        <w:r w:rsidRPr="006436FF">
          <w:rPr>
            <w:rFonts w:ascii="Arial" w:hAnsi="Arial"/>
            <w:bCs/>
            <w:lang w:val="en"/>
          </w:rPr>
          <w:t>President of the Postgraduate Students' Association</w:t>
        </w:r>
      </w:hyperlink>
      <w:r w:rsidR="00E32018">
        <w:rPr>
          <w:rFonts w:ascii="Arial" w:hAnsi="Arial"/>
          <w:bCs/>
          <w:lang w:val="en"/>
        </w:rPr>
        <w:t xml:space="preserve"> </w:t>
      </w:r>
      <w:r w:rsidRPr="006436FF">
        <w:rPr>
          <w:rFonts w:ascii="Arial" w:hAnsi="Arial"/>
          <w:bCs/>
          <w:lang w:val="en"/>
        </w:rPr>
        <w:t>for matters relating to postgraduate studies.</w:t>
      </w:r>
    </w:p>
    <w:p w14:paraId="226DCA5C" w14:textId="77777777" w:rsidR="006436FF" w:rsidRPr="006436FF" w:rsidRDefault="006436FF" w:rsidP="006436FF">
      <w:pPr>
        <w:pStyle w:val="ListParagraph"/>
        <w:numPr>
          <w:ilvl w:val="1"/>
          <w:numId w:val="29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Up to two co-opted members (academic / professional staff) for specific expertise.</w:t>
      </w:r>
    </w:p>
    <w:bookmarkEnd w:id="0"/>
    <w:p w14:paraId="68F8E3EA" w14:textId="77777777" w:rsidR="006436FF" w:rsidRPr="008831D8" w:rsidRDefault="006436FF" w:rsidP="006436FF">
      <w:pPr>
        <w:pStyle w:val="ListParagraph"/>
        <w:ind w:left="474" w:right="-330"/>
        <w:jc w:val="both"/>
        <w:rPr>
          <w:lang w:val="en"/>
        </w:rPr>
      </w:pPr>
    </w:p>
    <w:p w14:paraId="4F4AFED1" w14:textId="77777777" w:rsidR="005A238F" w:rsidRDefault="005A238F" w:rsidP="00381A6C">
      <w:pPr>
        <w:spacing w:after="60"/>
        <w:ind w:left="1134"/>
        <w:rPr>
          <w:rFonts w:ascii="Arial" w:hAnsi="Arial"/>
          <w:bCs/>
          <w:lang w:val="en"/>
        </w:rPr>
      </w:pPr>
    </w:p>
    <w:p w14:paraId="405BEAAF" w14:textId="77777777" w:rsidR="00D34578" w:rsidRPr="00D34578" w:rsidRDefault="00D34578" w:rsidP="00D34578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D34578">
        <w:rPr>
          <w:rFonts w:ascii="Arial" w:hAnsi="Arial"/>
          <w:b/>
          <w:bCs/>
          <w:lang w:val="en"/>
        </w:rPr>
        <w:t>Terms of office</w:t>
      </w:r>
    </w:p>
    <w:p w14:paraId="3410D6A4" w14:textId="24C0B77B" w:rsidR="006436FF" w:rsidRPr="006436FF" w:rsidRDefault="006436FF" w:rsidP="006436FF">
      <w:pPr>
        <w:pStyle w:val="ListParagraph"/>
        <w:numPr>
          <w:ilvl w:val="3"/>
          <w:numId w:val="7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The term of office of members elected under 4(1)(c), 4(1)(d) and 4(1)(g) is up to three years.</w:t>
      </w:r>
    </w:p>
    <w:p w14:paraId="7E3943A0" w14:textId="20CD04D5" w:rsidR="006436FF" w:rsidRPr="006436FF" w:rsidRDefault="006436FF" w:rsidP="004E1BDD">
      <w:pPr>
        <w:pStyle w:val="ListParagraph"/>
        <w:numPr>
          <w:ilvl w:val="3"/>
          <w:numId w:val="7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Members elected under 4(1)(c) and 4(1)(d) are eligible to be re-elected but must not serve for more than three consecutive terms.</w:t>
      </w:r>
    </w:p>
    <w:p w14:paraId="75E45F69" w14:textId="61F50C20" w:rsidR="006436FF" w:rsidRPr="006436FF" w:rsidRDefault="006436FF" w:rsidP="006436FF">
      <w:pPr>
        <w:pStyle w:val="ListParagraph"/>
        <w:numPr>
          <w:ilvl w:val="3"/>
          <w:numId w:val="7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Members co-opted under 4(1)(g) are eligible for co-option for a second consecutive term only.</w:t>
      </w:r>
    </w:p>
    <w:p w14:paraId="4B4F1621" w14:textId="77777777" w:rsidR="006436FF" w:rsidRDefault="006436FF" w:rsidP="00CD195D">
      <w:pPr>
        <w:spacing w:after="60"/>
        <w:ind w:left="567"/>
        <w:rPr>
          <w:rFonts w:ascii="Arial" w:hAnsi="Arial"/>
          <w:bCs/>
          <w:lang w:val="en"/>
        </w:rPr>
      </w:pPr>
    </w:p>
    <w:p w14:paraId="583C2D66" w14:textId="33C62C24" w:rsidR="006436FF" w:rsidRPr="00D34578" w:rsidRDefault="006436FF" w:rsidP="006436FF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>
        <w:rPr>
          <w:rFonts w:ascii="Arial" w:hAnsi="Arial"/>
          <w:b/>
          <w:bCs/>
          <w:lang w:val="en"/>
        </w:rPr>
        <w:t>Skills and/or qualifications of members and nominees</w:t>
      </w:r>
    </w:p>
    <w:p w14:paraId="6C2FDA02" w14:textId="336336BE" w:rsidR="006436FF" w:rsidRPr="006436FF" w:rsidRDefault="006436FF" w:rsidP="006436FF">
      <w:pPr>
        <w:pStyle w:val="ListParagraph"/>
        <w:numPr>
          <w:ilvl w:val="3"/>
          <w:numId w:val="37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Members elected under 4(1)(c) must be senior academics of Level C and above.</w:t>
      </w:r>
    </w:p>
    <w:p w14:paraId="02CB8261" w14:textId="3017FECB" w:rsidR="006436FF" w:rsidRPr="006436FF" w:rsidRDefault="006436FF" w:rsidP="006436FF">
      <w:pPr>
        <w:pStyle w:val="ListParagraph"/>
        <w:numPr>
          <w:ilvl w:val="3"/>
          <w:numId w:val="37"/>
        </w:numPr>
        <w:spacing w:after="60"/>
        <w:ind w:left="1134" w:hanging="567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 xml:space="preserve"> It is desirable that members elected under 4(1)(d) have at least five years' experience as a member   of staff of this or another tertiary institution</w:t>
      </w:r>
    </w:p>
    <w:p w14:paraId="03D2F04B" w14:textId="77777777" w:rsidR="006436FF" w:rsidRPr="00CD195D" w:rsidRDefault="006436FF" w:rsidP="00CD195D">
      <w:pPr>
        <w:spacing w:after="60"/>
        <w:ind w:left="567"/>
        <w:rPr>
          <w:rFonts w:ascii="Arial" w:hAnsi="Arial"/>
          <w:bCs/>
          <w:lang w:val="en"/>
        </w:rPr>
      </w:pPr>
    </w:p>
    <w:p w14:paraId="7CA1F675" w14:textId="77777777" w:rsidR="00D34578" w:rsidRPr="00CB12A6" w:rsidRDefault="00D34578" w:rsidP="00CB12A6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CB12A6">
        <w:rPr>
          <w:rFonts w:ascii="Arial" w:hAnsi="Arial"/>
          <w:b/>
          <w:bCs/>
          <w:lang w:val="en"/>
        </w:rPr>
        <w:t>Quorum</w:t>
      </w:r>
    </w:p>
    <w:p w14:paraId="6C78DD43" w14:textId="3480E86B" w:rsidR="00D34578" w:rsidRDefault="00D34578" w:rsidP="00AB7F9F">
      <w:pPr>
        <w:pStyle w:val="ListParagraph"/>
        <w:numPr>
          <w:ilvl w:val="0"/>
          <w:numId w:val="18"/>
        </w:numPr>
        <w:spacing w:after="60"/>
        <w:contextualSpacing w:val="0"/>
        <w:rPr>
          <w:rFonts w:ascii="Arial" w:hAnsi="Arial"/>
          <w:bCs/>
          <w:lang w:val="en"/>
        </w:rPr>
      </w:pPr>
      <w:r w:rsidRPr="00AB7F9F">
        <w:rPr>
          <w:rFonts w:ascii="Arial" w:hAnsi="Arial"/>
          <w:bCs/>
          <w:lang w:val="en"/>
        </w:rPr>
        <w:t xml:space="preserve">The quorum for the committee is </w:t>
      </w:r>
      <w:r w:rsidR="006436FF">
        <w:rPr>
          <w:rFonts w:ascii="Arial" w:hAnsi="Arial"/>
          <w:bCs/>
          <w:lang w:val="en"/>
        </w:rPr>
        <w:t>all members present</w:t>
      </w:r>
      <w:r w:rsidRPr="00AB7F9F">
        <w:rPr>
          <w:rFonts w:ascii="Arial" w:hAnsi="Arial"/>
          <w:bCs/>
          <w:lang w:val="en"/>
        </w:rPr>
        <w:t>.</w:t>
      </w:r>
    </w:p>
    <w:p w14:paraId="2703D560" w14:textId="77777777" w:rsidR="00AB7F9F" w:rsidRPr="00AB7F9F" w:rsidRDefault="00AB7F9F" w:rsidP="00AB7F9F">
      <w:pPr>
        <w:pStyle w:val="ListParagraph"/>
        <w:spacing w:after="60"/>
        <w:ind w:left="927"/>
        <w:contextualSpacing w:val="0"/>
        <w:rPr>
          <w:rFonts w:ascii="Arial" w:hAnsi="Arial"/>
          <w:bCs/>
          <w:lang w:val="en"/>
        </w:rPr>
      </w:pPr>
    </w:p>
    <w:p w14:paraId="73CD4FCB" w14:textId="77777777" w:rsidR="00D34578" w:rsidRPr="00CB12A6" w:rsidRDefault="00D34578" w:rsidP="00CB12A6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CB12A6">
        <w:rPr>
          <w:rFonts w:ascii="Arial" w:hAnsi="Arial"/>
          <w:b/>
          <w:bCs/>
          <w:lang w:val="en"/>
        </w:rPr>
        <w:t>Decisions</w:t>
      </w:r>
    </w:p>
    <w:p w14:paraId="619DFC99" w14:textId="18F13163" w:rsidR="005A238F" w:rsidRDefault="006436FF" w:rsidP="00CD195D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Each member has a vote.</w:t>
      </w:r>
    </w:p>
    <w:p w14:paraId="48DA1FDC" w14:textId="2727DC95" w:rsidR="00CD195D" w:rsidRPr="00CD195D" w:rsidRDefault="00CD195D" w:rsidP="00CD195D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>The chair of the meeting has an ordinary vote and a casting vote.</w:t>
      </w:r>
    </w:p>
    <w:p w14:paraId="73051595" w14:textId="1D7D0438" w:rsidR="00CD195D" w:rsidRPr="00CD195D" w:rsidRDefault="006436FF" w:rsidP="00CD195D">
      <w:pPr>
        <w:pStyle w:val="ListParagraph"/>
        <w:numPr>
          <w:ilvl w:val="0"/>
          <w:numId w:val="19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All appeals which come before the Committee are decide by a majority of the members present and voting.</w:t>
      </w:r>
    </w:p>
    <w:p w14:paraId="04A101D4" w14:textId="77777777" w:rsidR="00CD195D" w:rsidRPr="00CD195D" w:rsidRDefault="00CD195D" w:rsidP="00CD195D">
      <w:pPr>
        <w:spacing w:after="60"/>
        <w:ind w:left="567"/>
        <w:rPr>
          <w:rFonts w:ascii="Arial" w:hAnsi="Arial"/>
          <w:bCs/>
          <w:lang w:val="en"/>
        </w:rPr>
      </w:pPr>
    </w:p>
    <w:p w14:paraId="2B6714F1" w14:textId="77777777" w:rsidR="00D34578" w:rsidRPr="00CB12A6" w:rsidRDefault="00D34578" w:rsidP="00CB12A6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CB12A6">
        <w:rPr>
          <w:rFonts w:ascii="Arial" w:hAnsi="Arial"/>
          <w:b/>
          <w:bCs/>
          <w:lang w:val="en"/>
        </w:rPr>
        <w:t>Frequency of meetings</w:t>
      </w:r>
    </w:p>
    <w:p w14:paraId="21F02584" w14:textId="293F6EF3" w:rsidR="00D34578" w:rsidRDefault="00D34578" w:rsidP="00CD195D">
      <w:pPr>
        <w:pStyle w:val="ListParagraph"/>
        <w:numPr>
          <w:ilvl w:val="0"/>
          <w:numId w:val="22"/>
        </w:numPr>
        <w:spacing w:after="60"/>
        <w:contextualSpacing w:val="0"/>
        <w:rPr>
          <w:rFonts w:ascii="Arial" w:hAnsi="Arial"/>
          <w:bCs/>
          <w:lang w:val="en"/>
        </w:rPr>
      </w:pPr>
      <w:r w:rsidRPr="00CD195D">
        <w:rPr>
          <w:rFonts w:ascii="Arial" w:hAnsi="Arial"/>
          <w:bCs/>
          <w:lang w:val="en"/>
        </w:rPr>
        <w:t xml:space="preserve">The </w:t>
      </w:r>
      <w:r w:rsidR="006436FF" w:rsidRPr="006436FF">
        <w:rPr>
          <w:rFonts w:ascii="Arial" w:hAnsi="Arial"/>
          <w:bCs/>
          <w:lang w:val="en"/>
        </w:rPr>
        <w:t>Appeals Committee meets when there are matters to be heard</w:t>
      </w:r>
      <w:r w:rsidR="00CD195D" w:rsidRPr="00CD195D">
        <w:rPr>
          <w:rFonts w:ascii="Arial" w:hAnsi="Arial"/>
          <w:bCs/>
          <w:lang w:val="en"/>
        </w:rPr>
        <w:t>.</w:t>
      </w:r>
    </w:p>
    <w:p w14:paraId="01901DA6" w14:textId="32348502" w:rsidR="006436FF" w:rsidRDefault="006436FF" w:rsidP="006436FF">
      <w:pPr>
        <w:spacing w:after="60"/>
        <w:ind w:left="567"/>
        <w:rPr>
          <w:rFonts w:ascii="Arial" w:hAnsi="Arial"/>
          <w:bCs/>
          <w:lang w:val="en"/>
        </w:rPr>
      </w:pPr>
    </w:p>
    <w:p w14:paraId="4E682DF1" w14:textId="77777777" w:rsidR="006436FF" w:rsidRPr="006436FF" w:rsidRDefault="006436FF" w:rsidP="006436FF">
      <w:pPr>
        <w:pStyle w:val="ListParagraph"/>
        <w:numPr>
          <w:ilvl w:val="0"/>
          <w:numId w:val="5"/>
        </w:numPr>
        <w:ind w:left="567" w:right="57" w:hanging="567"/>
        <w:rPr>
          <w:rFonts w:ascii="Arial" w:hAnsi="Arial"/>
          <w:b/>
          <w:bCs/>
          <w:lang w:val="en"/>
        </w:rPr>
      </w:pPr>
      <w:r w:rsidRPr="006436FF">
        <w:rPr>
          <w:rFonts w:ascii="Arial" w:hAnsi="Arial"/>
          <w:b/>
          <w:bCs/>
          <w:lang w:val="en"/>
        </w:rPr>
        <w:t>Delegations</w:t>
      </w:r>
    </w:p>
    <w:p w14:paraId="0DB7624D" w14:textId="007A38B7" w:rsidR="006436FF" w:rsidRPr="006436FF" w:rsidRDefault="006436FF" w:rsidP="006436FF">
      <w:pPr>
        <w:pStyle w:val="ListParagraph"/>
        <w:numPr>
          <w:ilvl w:val="0"/>
          <w:numId w:val="40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The Chair has delegated authority to:</w:t>
      </w:r>
    </w:p>
    <w:p w14:paraId="4F42DF17" w14:textId="77777777" w:rsidR="006436FF" w:rsidRPr="006436FF" w:rsidRDefault="006436FF" w:rsidP="006436FF">
      <w:pPr>
        <w:pStyle w:val="ListParagraph"/>
        <w:numPr>
          <w:ilvl w:val="1"/>
          <w:numId w:val="41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 xml:space="preserve">progress an appeal to the Appeals Committee for a </w:t>
      </w:r>
      <w:proofErr w:type="gramStart"/>
      <w:r w:rsidRPr="006436FF">
        <w:rPr>
          <w:rFonts w:ascii="Arial" w:hAnsi="Arial"/>
          <w:bCs/>
          <w:lang w:val="en"/>
        </w:rPr>
        <w:t>hearing;</w:t>
      </w:r>
      <w:proofErr w:type="gramEnd"/>
    </w:p>
    <w:p w14:paraId="53755B42" w14:textId="77777777" w:rsidR="006436FF" w:rsidRPr="006436FF" w:rsidRDefault="006436FF" w:rsidP="006436FF">
      <w:pPr>
        <w:pStyle w:val="ListParagraph"/>
        <w:numPr>
          <w:ilvl w:val="1"/>
          <w:numId w:val="41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summarily dismiss an appeal if—</w:t>
      </w:r>
    </w:p>
    <w:p w14:paraId="583ACE03" w14:textId="77777777" w:rsidR="006436FF" w:rsidRPr="006436FF" w:rsidRDefault="006436FF" w:rsidP="006436FF">
      <w:pPr>
        <w:pStyle w:val="ListParagraph"/>
        <w:numPr>
          <w:ilvl w:val="5"/>
          <w:numId w:val="41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the appeal is made on grounds other than those permitted in the relevant policy; and/or</w:t>
      </w:r>
    </w:p>
    <w:p w14:paraId="62FE3D87" w14:textId="77777777" w:rsidR="006436FF" w:rsidRPr="006436FF" w:rsidRDefault="006436FF" w:rsidP="006436FF">
      <w:pPr>
        <w:pStyle w:val="ListParagraph"/>
        <w:numPr>
          <w:ilvl w:val="5"/>
          <w:numId w:val="41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the review process specified in the relevant policy has not taken place; and/or</w:t>
      </w:r>
    </w:p>
    <w:p w14:paraId="4E8B4839" w14:textId="77777777" w:rsidR="006436FF" w:rsidRPr="006436FF" w:rsidRDefault="006436FF" w:rsidP="006436FF">
      <w:pPr>
        <w:pStyle w:val="ListParagraph"/>
        <w:numPr>
          <w:ilvl w:val="5"/>
          <w:numId w:val="41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the appeal lacks merit; and/or</w:t>
      </w:r>
    </w:p>
    <w:p w14:paraId="505E86ED" w14:textId="77777777" w:rsidR="006436FF" w:rsidRPr="006436FF" w:rsidRDefault="006436FF" w:rsidP="006436FF">
      <w:pPr>
        <w:pStyle w:val="ListParagraph"/>
        <w:numPr>
          <w:ilvl w:val="5"/>
          <w:numId w:val="41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the Chair considers that the appeal is frivolous or vexatious.</w:t>
      </w:r>
    </w:p>
    <w:p w14:paraId="556B123B" w14:textId="77777777" w:rsidR="006436FF" w:rsidRPr="006436FF" w:rsidRDefault="006436FF" w:rsidP="006436FF">
      <w:pPr>
        <w:pStyle w:val="ListParagraph"/>
        <w:numPr>
          <w:ilvl w:val="1"/>
          <w:numId w:val="41"/>
        </w:numPr>
        <w:spacing w:after="60"/>
        <w:contextualSpacing w:val="0"/>
        <w:rPr>
          <w:rFonts w:ascii="Arial" w:hAnsi="Arial"/>
          <w:bCs/>
          <w:lang w:val="en"/>
        </w:rPr>
      </w:pPr>
      <w:r w:rsidRPr="006436FF">
        <w:rPr>
          <w:rFonts w:ascii="Arial" w:hAnsi="Arial"/>
          <w:bCs/>
          <w:lang w:val="en"/>
        </w:rPr>
        <w:t>explore other means of resolution in cases where an agreeable negotiated solution is regarded as likely and/or a hearing by the Committee is regarded as disproportionate in terms of time and cost. </w:t>
      </w:r>
    </w:p>
    <w:p w14:paraId="23DF73BF" w14:textId="77777777" w:rsidR="006436FF" w:rsidRPr="006436FF" w:rsidRDefault="006436FF" w:rsidP="006436FF">
      <w:pPr>
        <w:spacing w:after="60"/>
        <w:ind w:left="567"/>
        <w:rPr>
          <w:rFonts w:ascii="Arial" w:hAnsi="Arial"/>
          <w:bCs/>
          <w:lang w:val="en"/>
        </w:rPr>
      </w:pPr>
    </w:p>
    <w:sectPr w:rsidR="006436FF" w:rsidRPr="006436FF" w:rsidSect="00D27AD2">
      <w:footerReference w:type="default" r:id="rId20"/>
      <w:headerReference w:type="first" r:id="rId21"/>
      <w:footerReference w:type="first" r:id="rId22"/>
      <w:pgSz w:w="11920" w:h="16860" w:code="9"/>
      <w:pgMar w:top="851" w:right="1418" w:bottom="1418" w:left="1418" w:header="720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92CA" w14:textId="77777777" w:rsidR="00A3604C" w:rsidRDefault="00A3604C" w:rsidP="001B4953">
      <w:r>
        <w:separator/>
      </w:r>
    </w:p>
    <w:p w14:paraId="32EB2806" w14:textId="77777777" w:rsidR="00290AAB" w:rsidRDefault="00290AAB" w:rsidP="001B4953"/>
  </w:endnote>
  <w:endnote w:type="continuationSeparator" w:id="0">
    <w:p w14:paraId="68076160" w14:textId="77777777" w:rsidR="00A3604C" w:rsidRDefault="00A3604C" w:rsidP="001B4953">
      <w:r>
        <w:continuationSeparator/>
      </w:r>
    </w:p>
    <w:p w14:paraId="7E2F8E78" w14:textId="77777777" w:rsidR="00290AAB" w:rsidRDefault="00290AAB" w:rsidP="001B4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E699" w14:textId="527A86FB" w:rsidR="00CD195D" w:rsidRPr="00E76C8C" w:rsidRDefault="00CD195D" w:rsidP="00CD195D">
    <w:pPr>
      <w:pStyle w:val="Footer"/>
      <w:tabs>
        <w:tab w:val="left" w:pos="3287"/>
      </w:tabs>
      <w:rPr>
        <w:rFonts w:ascii="Arial" w:hAnsi="Arial"/>
      </w:rPr>
    </w:pPr>
    <w:r w:rsidRPr="00E76C8C">
      <w:rPr>
        <w:rFonts w:ascii="Arial" w:hAnsi="Arial"/>
      </w:rPr>
      <w:t>Approved 1</w:t>
    </w:r>
    <w:r w:rsidR="00F9209E">
      <w:rPr>
        <w:rFonts w:ascii="Arial" w:hAnsi="Arial"/>
      </w:rPr>
      <w:t>8</w:t>
    </w:r>
    <w:r w:rsidR="00981C0D">
      <w:rPr>
        <w:rFonts w:ascii="Arial" w:hAnsi="Arial"/>
      </w:rPr>
      <w:t xml:space="preserve"> </w:t>
    </w:r>
    <w:r w:rsidR="00F9209E">
      <w:rPr>
        <w:rFonts w:ascii="Arial" w:hAnsi="Arial"/>
      </w:rPr>
      <w:t>March 2020</w:t>
    </w:r>
    <w:r w:rsidRPr="00E76C8C">
      <w:rPr>
        <w:rFonts w:ascii="Arial" w:hAnsi="Arial"/>
      </w:rPr>
      <w:t xml:space="preserve"> R</w:t>
    </w:r>
    <w:r w:rsidR="00F9209E">
      <w:rPr>
        <w:rFonts w:ascii="Arial" w:hAnsi="Arial"/>
      </w:rPr>
      <w:t>6</w:t>
    </w:r>
    <w:r w:rsidR="00981C0D">
      <w:rPr>
        <w:rFonts w:ascii="Arial" w:hAnsi="Arial"/>
      </w:rPr>
      <w:t>/2</w:t>
    </w:r>
    <w:r w:rsidR="00F9209E">
      <w:rPr>
        <w:rFonts w:ascii="Arial" w:hAnsi="Arial"/>
      </w:rPr>
      <w:t>0</w:t>
    </w:r>
  </w:p>
  <w:p w14:paraId="2E2344B8" w14:textId="0F74DDE9" w:rsidR="00E75263" w:rsidRPr="00CD195D" w:rsidRDefault="00E75263" w:rsidP="00CD1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9C66" w14:textId="77777777" w:rsidR="00990E89" w:rsidRPr="00E76C8C" w:rsidRDefault="00990E89" w:rsidP="00990E89">
    <w:pPr>
      <w:pStyle w:val="Footer"/>
      <w:tabs>
        <w:tab w:val="left" w:pos="3287"/>
      </w:tabs>
      <w:rPr>
        <w:rFonts w:ascii="Arial" w:hAnsi="Arial"/>
      </w:rPr>
    </w:pPr>
    <w:r w:rsidRPr="00E76C8C">
      <w:rPr>
        <w:rFonts w:ascii="Arial" w:hAnsi="Arial"/>
      </w:rPr>
      <w:t>Approved 1</w:t>
    </w:r>
    <w:r>
      <w:rPr>
        <w:rFonts w:ascii="Arial" w:hAnsi="Arial"/>
      </w:rPr>
      <w:t>8 March 2020</w:t>
    </w:r>
    <w:r w:rsidRPr="00E76C8C">
      <w:rPr>
        <w:rFonts w:ascii="Arial" w:hAnsi="Arial"/>
      </w:rPr>
      <w:t xml:space="preserve"> R</w:t>
    </w:r>
    <w:r>
      <w:rPr>
        <w:rFonts w:ascii="Arial" w:hAnsi="Arial"/>
      </w:rPr>
      <w:t>6/20</w:t>
    </w:r>
  </w:p>
  <w:p w14:paraId="5946964D" w14:textId="12CE1404" w:rsidR="00E75263" w:rsidRPr="00990E89" w:rsidRDefault="00E75263" w:rsidP="00990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20B3" w14:textId="77777777" w:rsidR="00A3604C" w:rsidRDefault="00A3604C" w:rsidP="001B4953">
      <w:r>
        <w:separator/>
      </w:r>
    </w:p>
    <w:p w14:paraId="763F38B5" w14:textId="77777777" w:rsidR="00290AAB" w:rsidRDefault="00290AAB" w:rsidP="001B4953"/>
  </w:footnote>
  <w:footnote w:type="continuationSeparator" w:id="0">
    <w:p w14:paraId="38EC88AA" w14:textId="77777777" w:rsidR="00A3604C" w:rsidRDefault="00A3604C" w:rsidP="001B4953">
      <w:r>
        <w:continuationSeparator/>
      </w:r>
    </w:p>
    <w:p w14:paraId="6543C556" w14:textId="77777777" w:rsidR="00290AAB" w:rsidRDefault="00290AAB" w:rsidP="001B4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8F58" w14:textId="39ED0580" w:rsidR="00522C68" w:rsidRPr="00522C68" w:rsidRDefault="00522C68" w:rsidP="00D27AD2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9040"/>
      </w:tabs>
      <w:rPr>
        <w:rFonts w:ascii="Arial" w:hAnsi="Arial"/>
        <w:b/>
      </w:rPr>
    </w:pPr>
    <w:r w:rsidRPr="00522C68">
      <w:rPr>
        <w:rFonts w:ascii="Arial" w:hAnsi="Arial"/>
        <w:b/>
      </w:rPr>
      <w:tab/>
    </w:r>
  </w:p>
  <w:p w14:paraId="4DFDEF2C" w14:textId="77777777" w:rsidR="00522C68" w:rsidRDefault="00522C68" w:rsidP="00522C68">
    <w:pPr>
      <w:pStyle w:val="Header"/>
      <w:pBdr>
        <w:bottom w:val="none" w:sz="0" w:space="0" w:color="auto"/>
      </w:pBdr>
      <w:tabs>
        <w:tab w:val="clear" w:pos="4153"/>
        <w:tab w:val="clear" w:pos="8306"/>
        <w:tab w:val="center" w:pos="4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D19"/>
    <w:multiLevelType w:val="multilevel"/>
    <w:tmpl w:val="96B2D1EA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83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" w15:restartNumberingAfterBreak="0">
    <w:nsid w:val="028304FE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977C34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080C59CF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F0677F"/>
    <w:multiLevelType w:val="multilevel"/>
    <w:tmpl w:val="96B2D1EA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5" w15:restartNumberingAfterBreak="0">
    <w:nsid w:val="12A879DF"/>
    <w:multiLevelType w:val="hybridMultilevel"/>
    <w:tmpl w:val="0010B6CE"/>
    <w:lvl w:ilvl="0" w:tplc="75FEFEE2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4" w:hanging="360"/>
      </w:pPr>
    </w:lvl>
    <w:lvl w:ilvl="2" w:tplc="0C09001B" w:tentative="1">
      <w:start w:val="1"/>
      <w:numFmt w:val="lowerRoman"/>
      <w:lvlText w:val="%3."/>
      <w:lvlJc w:val="right"/>
      <w:pPr>
        <w:ind w:left="1914" w:hanging="180"/>
      </w:pPr>
    </w:lvl>
    <w:lvl w:ilvl="3" w:tplc="0C09000F" w:tentative="1">
      <w:start w:val="1"/>
      <w:numFmt w:val="decimal"/>
      <w:lvlText w:val="%4."/>
      <w:lvlJc w:val="left"/>
      <w:pPr>
        <w:ind w:left="2634" w:hanging="360"/>
      </w:pPr>
    </w:lvl>
    <w:lvl w:ilvl="4" w:tplc="0C090019" w:tentative="1">
      <w:start w:val="1"/>
      <w:numFmt w:val="lowerLetter"/>
      <w:lvlText w:val="%5."/>
      <w:lvlJc w:val="left"/>
      <w:pPr>
        <w:ind w:left="3354" w:hanging="360"/>
      </w:pPr>
    </w:lvl>
    <w:lvl w:ilvl="5" w:tplc="0C09001B" w:tentative="1">
      <w:start w:val="1"/>
      <w:numFmt w:val="lowerRoman"/>
      <w:lvlText w:val="%6."/>
      <w:lvlJc w:val="right"/>
      <w:pPr>
        <w:ind w:left="4074" w:hanging="180"/>
      </w:pPr>
    </w:lvl>
    <w:lvl w:ilvl="6" w:tplc="0C09000F" w:tentative="1">
      <w:start w:val="1"/>
      <w:numFmt w:val="decimal"/>
      <w:lvlText w:val="%7."/>
      <w:lvlJc w:val="left"/>
      <w:pPr>
        <w:ind w:left="4794" w:hanging="360"/>
      </w:pPr>
    </w:lvl>
    <w:lvl w:ilvl="7" w:tplc="0C090019" w:tentative="1">
      <w:start w:val="1"/>
      <w:numFmt w:val="lowerLetter"/>
      <w:lvlText w:val="%8."/>
      <w:lvlJc w:val="left"/>
      <w:pPr>
        <w:ind w:left="5514" w:hanging="360"/>
      </w:pPr>
    </w:lvl>
    <w:lvl w:ilvl="8" w:tplc="0C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 w15:restartNumberingAfterBreak="0">
    <w:nsid w:val="15300399"/>
    <w:multiLevelType w:val="multilevel"/>
    <w:tmpl w:val="96B2D1E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42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16AD1FDC"/>
    <w:multiLevelType w:val="hybridMultilevel"/>
    <w:tmpl w:val="6F00CDFC"/>
    <w:lvl w:ilvl="0" w:tplc="B5D0A3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E513C"/>
    <w:multiLevelType w:val="hybridMultilevel"/>
    <w:tmpl w:val="7EBC790E"/>
    <w:lvl w:ilvl="0" w:tplc="0C090017">
      <w:start w:val="1"/>
      <w:numFmt w:val="lowerLetter"/>
      <w:lvlText w:val="%1)"/>
      <w:lvlJc w:val="left"/>
      <w:pPr>
        <w:ind w:left="474" w:hanging="360"/>
      </w:pPr>
    </w:lvl>
    <w:lvl w:ilvl="1" w:tplc="0C090019" w:tentative="1">
      <w:start w:val="1"/>
      <w:numFmt w:val="lowerLetter"/>
      <w:lvlText w:val="%2."/>
      <w:lvlJc w:val="left"/>
      <w:pPr>
        <w:ind w:left="1194" w:hanging="360"/>
      </w:pPr>
    </w:lvl>
    <w:lvl w:ilvl="2" w:tplc="0C09001B" w:tentative="1">
      <w:start w:val="1"/>
      <w:numFmt w:val="lowerRoman"/>
      <w:lvlText w:val="%3."/>
      <w:lvlJc w:val="right"/>
      <w:pPr>
        <w:ind w:left="1914" w:hanging="180"/>
      </w:pPr>
    </w:lvl>
    <w:lvl w:ilvl="3" w:tplc="0C09000F" w:tentative="1">
      <w:start w:val="1"/>
      <w:numFmt w:val="decimal"/>
      <w:lvlText w:val="%4."/>
      <w:lvlJc w:val="left"/>
      <w:pPr>
        <w:ind w:left="2634" w:hanging="360"/>
      </w:pPr>
    </w:lvl>
    <w:lvl w:ilvl="4" w:tplc="0C090019" w:tentative="1">
      <w:start w:val="1"/>
      <w:numFmt w:val="lowerLetter"/>
      <w:lvlText w:val="%5."/>
      <w:lvlJc w:val="left"/>
      <w:pPr>
        <w:ind w:left="3354" w:hanging="360"/>
      </w:pPr>
    </w:lvl>
    <w:lvl w:ilvl="5" w:tplc="0C09001B" w:tentative="1">
      <w:start w:val="1"/>
      <w:numFmt w:val="lowerRoman"/>
      <w:lvlText w:val="%6."/>
      <w:lvlJc w:val="right"/>
      <w:pPr>
        <w:ind w:left="4074" w:hanging="180"/>
      </w:pPr>
    </w:lvl>
    <w:lvl w:ilvl="6" w:tplc="0C09000F" w:tentative="1">
      <w:start w:val="1"/>
      <w:numFmt w:val="decimal"/>
      <w:lvlText w:val="%7."/>
      <w:lvlJc w:val="left"/>
      <w:pPr>
        <w:ind w:left="4794" w:hanging="360"/>
      </w:pPr>
    </w:lvl>
    <w:lvl w:ilvl="7" w:tplc="0C090019" w:tentative="1">
      <w:start w:val="1"/>
      <w:numFmt w:val="lowerLetter"/>
      <w:lvlText w:val="%8."/>
      <w:lvlJc w:val="left"/>
      <w:pPr>
        <w:ind w:left="5514" w:hanging="360"/>
      </w:pPr>
    </w:lvl>
    <w:lvl w:ilvl="8" w:tplc="0C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 w15:restartNumberingAfterBreak="0">
    <w:nsid w:val="1E067425"/>
    <w:multiLevelType w:val="hybridMultilevel"/>
    <w:tmpl w:val="F402A064"/>
    <w:lvl w:ilvl="0" w:tplc="B2366DC2">
      <w:start w:val="1"/>
      <w:numFmt w:val="lowerLetter"/>
      <w:lvlText w:val="(%1)"/>
      <w:lvlJc w:val="left"/>
      <w:pPr>
        <w:ind w:left="83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4" w:hanging="360"/>
      </w:pPr>
    </w:lvl>
    <w:lvl w:ilvl="2" w:tplc="0C09001B" w:tentative="1">
      <w:start w:val="1"/>
      <w:numFmt w:val="lowerRoman"/>
      <w:lvlText w:val="%3."/>
      <w:lvlJc w:val="right"/>
      <w:pPr>
        <w:ind w:left="2274" w:hanging="180"/>
      </w:pPr>
    </w:lvl>
    <w:lvl w:ilvl="3" w:tplc="0C09000F" w:tentative="1">
      <w:start w:val="1"/>
      <w:numFmt w:val="decimal"/>
      <w:lvlText w:val="%4."/>
      <w:lvlJc w:val="left"/>
      <w:pPr>
        <w:ind w:left="2994" w:hanging="360"/>
      </w:pPr>
    </w:lvl>
    <w:lvl w:ilvl="4" w:tplc="0C090019" w:tentative="1">
      <w:start w:val="1"/>
      <w:numFmt w:val="lowerLetter"/>
      <w:lvlText w:val="%5."/>
      <w:lvlJc w:val="left"/>
      <w:pPr>
        <w:ind w:left="3714" w:hanging="360"/>
      </w:pPr>
    </w:lvl>
    <w:lvl w:ilvl="5" w:tplc="0C09001B" w:tentative="1">
      <w:start w:val="1"/>
      <w:numFmt w:val="lowerRoman"/>
      <w:lvlText w:val="%6."/>
      <w:lvlJc w:val="right"/>
      <w:pPr>
        <w:ind w:left="4434" w:hanging="180"/>
      </w:pPr>
    </w:lvl>
    <w:lvl w:ilvl="6" w:tplc="0C09000F" w:tentative="1">
      <w:start w:val="1"/>
      <w:numFmt w:val="decimal"/>
      <w:lvlText w:val="%7."/>
      <w:lvlJc w:val="left"/>
      <w:pPr>
        <w:ind w:left="5154" w:hanging="360"/>
      </w:pPr>
    </w:lvl>
    <w:lvl w:ilvl="7" w:tplc="0C090019" w:tentative="1">
      <w:start w:val="1"/>
      <w:numFmt w:val="lowerLetter"/>
      <w:lvlText w:val="%8."/>
      <w:lvlJc w:val="left"/>
      <w:pPr>
        <w:ind w:left="5874" w:hanging="360"/>
      </w:pPr>
    </w:lvl>
    <w:lvl w:ilvl="8" w:tplc="0C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1F3D1776"/>
    <w:multiLevelType w:val="hybridMultilevel"/>
    <w:tmpl w:val="98382D5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056A4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B5173C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3" w15:restartNumberingAfterBreak="0">
    <w:nsid w:val="2D793E17"/>
    <w:multiLevelType w:val="hybridMultilevel"/>
    <w:tmpl w:val="7EBC790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D87D70"/>
    <w:multiLevelType w:val="hybridMultilevel"/>
    <w:tmpl w:val="8B4EB97C"/>
    <w:lvl w:ilvl="0" w:tplc="1E1A5454">
      <w:start w:val="1"/>
      <w:numFmt w:val="lowerRoman"/>
      <w:lvlText w:val="(%1)"/>
      <w:lvlJc w:val="left"/>
      <w:pPr>
        <w:ind w:left="83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4" w:hanging="360"/>
      </w:pPr>
    </w:lvl>
    <w:lvl w:ilvl="2" w:tplc="0C09001B" w:tentative="1">
      <w:start w:val="1"/>
      <w:numFmt w:val="lowerRoman"/>
      <w:lvlText w:val="%3."/>
      <w:lvlJc w:val="right"/>
      <w:pPr>
        <w:ind w:left="2274" w:hanging="180"/>
      </w:pPr>
    </w:lvl>
    <w:lvl w:ilvl="3" w:tplc="0C09000F" w:tentative="1">
      <w:start w:val="1"/>
      <w:numFmt w:val="decimal"/>
      <w:lvlText w:val="%4."/>
      <w:lvlJc w:val="left"/>
      <w:pPr>
        <w:ind w:left="2994" w:hanging="360"/>
      </w:pPr>
    </w:lvl>
    <w:lvl w:ilvl="4" w:tplc="0C090019" w:tentative="1">
      <w:start w:val="1"/>
      <w:numFmt w:val="lowerLetter"/>
      <w:lvlText w:val="%5."/>
      <w:lvlJc w:val="left"/>
      <w:pPr>
        <w:ind w:left="3714" w:hanging="360"/>
      </w:pPr>
    </w:lvl>
    <w:lvl w:ilvl="5" w:tplc="0C09001B" w:tentative="1">
      <w:start w:val="1"/>
      <w:numFmt w:val="lowerRoman"/>
      <w:lvlText w:val="%6."/>
      <w:lvlJc w:val="right"/>
      <w:pPr>
        <w:ind w:left="4434" w:hanging="180"/>
      </w:pPr>
    </w:lvl>
    <w:lvl w:ilvl="6" w:tplc="0C09000F" w:tentative="1">
      <w:start w:val="1"/>
      <w:numFmt w:val="decimal"/>
      <w:lvlText w:val="%7."/>
      <w:lvlJc w:val="left"/>
      <w:pPr>
        <w:ind w:left="5154" w:hanging="360"/>
      </w:pPr>
    </w:lvl>
    <w:lvl w:ilvl="7" w:tplc="0C090019" w:tentative="1">
      <w:start w:val="1"/>
      <w:numFmt w:val="lowerLetter"/>
      <w:lvlText w:val="%8."/>
      <w:lvlJc w:val="left"/>
      <w:pPr>
        <w:ind w:left="5874" w:hanging="360"/>
      </w:pPr>
    </w:lvl>
    <w:lvl w:ilvl="8" w:tplc="0C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 w15:restartNumberingAfterBreak="0">
    <w:nsid w:val="2E041043"/>
    <w:multiLevelType w:val="hybridMultilevel"/>
    <w:tmpl w:val="3B52382E"/>
    <w:lvl w:ilvl="0" w:tplc="0B1C82E4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402D7A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F6674C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FF7EC9"/>
    <w:multiLevelType w:val="multilevel"/>
    <w:tmpl w:val="2DCC4352"/>
    <w:lvl w:ilvl="0">
      <w:start w:val="1"/>
      <w:numFmt w:val="decimal"/>
      <w:pStyle w:val="Appendix"/>
      <w:lvlText w:val="Appendi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434"/>
        </w:tabs>
        <w:ind w:left="4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9" w15:restartNumberingAfterBreak="0">
    <w:nsid w:val="3B1A1F4A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0" w15:restartNumberingAfterBreak="0">
    <w:nsid w:val="3D011F5C"/>
    <w:multiLevelType w:val="hybridMultilevel"/>
    <w:tmpl w:val="733E8386"/>
    <w:lvl w:ilvl="0" w:tplc="B2366DC2">
      <w:start w:val="1"/>
      <w:numFmt w:val="lowerLetter"/>
      <w:lvlText w:val="(%1)"/>
      <w:lvlJc w:val="left"/>
      <w:pPr>
        <w:ind w:left="83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4" w:hanging="360"/>
      </w:pPr>
    </w:lvl>
    <w:lvl w:ilvl="2" w:tplc="0C09001B" w:tentative="1">
      <w:start w:val="1"/>
      <w:numFmt w:val="lowerRoman"/>
      <w:lvlText w:val="%3."/>
      <w:lvlJc w:val="right"/>
      <w:pPr>
        <w:ind w:left="2274" w:hanging="180"/>
      </w:pPr>
    </w:lvl>
    <w:lvl w:ilvl="3" w:tplc="0C09000F" w:tentative="1">
      <w:start w:val="1"/>
      <w:numFmt w:val="decimal"/>
      <w:lvlText w:val="%4."/>
      <w:lvlJc w:val="left"/>
      <w:pPr>
        <w:ind w:left="2994" w:hanging="360"/>
      </w:pPr>
    </w:lvl>
    <w:lvl w:ilvl="4" w:tplc="0C090019" w:tentative="1">
      <w:start w:val="1"/>
      <w:numFmt w:val="lowerLetter"/>
      <w:lvlText w:val="%5."/>
      <w:lvlJc w:val="left"/>
      <w:pPr>
        <w:ind w:left="3714" w:hanging="360"/>
      </w:pPr>
    </w:lvl>
    <w:lvl w:ilvl="5" w:tplc="0C09001B" w:tentative="1">
      <w:start w:val="1"/>
      <w:numFmt w:val="lowerRoman"/>
      <w:lvlText w:val="%6."/>
      <w:lvlJc w:val="right"/>
      <w:pPr>
        <w:ind w:left="4434" w:hanging="180"/>
      </w:pPr>
    </w:lvl>
    <w:lvl w:ilvl="6" w:tplc="0C09000F" w:tentative="1">
      <w:start w:val="1"/>
      <w:numFmt w:val="decimal"/>
      <w:lvlText w:val="%7."/>
      <w:lvlJc w:val="left"/>
      <w:pPr>
        <w:ind w:left="5154" w:hanging="360"/>
      </w:pPr>
    </w:lvl>
    <w:lvl w:ilvl="7" w:tplc="0C090019" w:tentative="1">
      <w:start w:val="1"/>
      <w:numFmt w:val="lowerLetter"/>
      <w:lvlText w:val="%8."/>
      <w:lvlJc w:val="left"/>
      <w:pPr>
        <w:ind w:left="5874" w:hanging="360"/>
      </w:pPr>
    </w:lvl>
    <w:lvl w:ilvl="8" w:tplc="0C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 w15:restartNumberingAfterBreak="0">
    <w:nsid w:val="3EAA2DF2"/>
    <w:multiLevelType w:val="hybridMultilevel"/>
    <w:tmpl w:val="7EBC790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7C4612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C85585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E82885"/>
    <w:multiLevelType w:val="hybridMultilevel"/>
    <w:tmpl w:val="7736E16A"/>
    <w:lvl w:ilvl="0" w:tplc="E15632F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B66568"/>
    <w:multiLevelType w:val="multilevel"/>
    <w:tmpl w:val="C5F01D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EED1B75"/>
    <w:multiLevelType w:val="hybridMultilevel"/>
    <w:tmpl w:val="7EBC790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30DC8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46200A7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9821456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0" w15:restartNumberingAfterBreak="0">
    <w:nsid w:val="5DB82DDF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C32771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F32530"/>
    <w:multiLevelType w:val="hybridMultilevel"/>
    <w:tmpl w:val="A9E2DABC"/>
    <w:lvl w:ilvl="0" w:tplc="627450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672C3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86B16C6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5" w15:restartNumberingAfterBreak="0">
    <w:nsid w:val="68AA0CD8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6" w15:restartNumberingAfterBreak="0">
    <w:nsid w:val="6BDD4F0E"/>
    <w:multiLevelType w:val="multilevel"/>
    <w:tmpl w:val="35BA79EE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7" w15:restartNumberingAfterBreak="0">
    <w:nsid w:val="6D2D2451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F00278E"/>
    <w:multiLevelType w:val="multilevel"/>
    <w:tmpl w:val="4C6C58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041E58"/>
    <w:multiLevelType w:val="multilevel"/>
    <w:tmpl w:val="E6C013BE"/>
    <w:styleLink w:val="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E3472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7799310">
    <w:abstractNumId w:val="18"/>
  </w:num>
  <w:num w:numId="2" w16cid:durableId="1160733498">
    <w:abstractNumId w:val="39"/>
  </w:num>
  <w:num w:numId="3" w16cid:durableId="162866114">
    <w:abstractNumId w:val="25"/>
  </w:num>
  <w:num w:numId="4" w16cid:durableId="1412460355">
    <w:abstractNumId w:val="10"/>
  </w:num>
  <w:num w:numId="5" w16cid:durableId="226453341">
    <w:abstractNumId w:val="32"/>
  </w:num>
  <w:num w:numId="6" w16cid:durableId="1389568347">
    <w:abstractNumId w:val="33"/>
  </w:num>
  <w:num w:numId="7" w16cid:durableId="174614535">
    <w:abstractNumId w:val="22"/>
  </w:num>
  <w:num w:numId="8" w16cid:durableId="949167027">
    <w:abstractNumId w:val="17"/>
  </w:num>
  <w:num w:numId="9" w16cid:durableId="217783714">
    <w:abstractNumId w:val="1"/>
  </w:num>
  <w:num w:numId="10" w16cid:durableId="665085919">
    <w:abstractNumId w:val="38"/>
  </w:num>
  <w:num w:numId="11" w16cid:durableId="1556886906">
    <w:abstractNumId w:val="40"/>
  </w:num>
  <w:num w:numId="12" w16cid:durableId="1140996730">
    <w:abstractNumId w:val="24"/>
  </w:num>
  <w:num w:numId="13" w16cid:durableId="1453744085">
    <w:abstractNumId w:val="15"/>
  </w:num>
  <w:num w:numId="14" w16cid:durableId="1804883689">
    <w:abstractNumId w:val="28"/>
  </w:num>
  <w:num w:numId="15" w16cid:durableId="127861859">
    <w:abstractNumId w:val="4"/>
  </w:num>
  <w:num w:numId="16" w16cid:durableId="285351478">
    <w:abstractNumId w:val="2"/>
  </w:num>
  <w:num w:numId="17" w16cid:durableId="1373656653">
    <w:abstractNumId w:val="34"/>
  </w:num>
  <w:num w:numId="18" w16cid:durableId="224951872">
    <w:abstractNumId w:val="19"/>
  </w:num>
  <w:num w:numId="19" w16cid:durableId="1438718725">
    <w:abstractNumId w:val="29"/>
  </w:num>
  <w:num w:numId="20" w16cid:durableId="877010840">
    <w:abstractNumId w:val="35"/>
  </w:num>
  <w:num w:numId="21" w16cid:durableId="1038503794">
    <w:abstractNumId w:val="31"/>
  </w:num>
  <w:num w:numId="22" w16cid:durableId="1782072935">
    <w:abstractNumId w:val="12"/>
  </w:num>
  <w:num w:numId="23" w16cid:durableId="1189372391">
    <w:abstractNumId w:val="5"/>
  </w:num>
  <w:num w:numId="24" w16cid:durableId="564920362">
    <w:abstractNumId w:val="20"/>
  </w:num>
  <w:num w:numId="25" w16cid:durableId="689641607">
    <w:abstractNumId w:val="9"/>
  </w:num>
  <w:num w:numId="26" w16cid:durableId="223217766">
    <w:abstractNumId w:val="3"/>
  </w:num>
  <w:num w:numId="27" w16cid:durableId="2133283770">
    <w:abstractNumId w:val="6"/>
  </w:num>
  <w:num w:numId="28" w16cid:durableId="2045935343">
    <w:abstractNumId w:val="30"/>
  </w:num>
  <w:num w:numId="29" w16cid:durableId="170264005">
    <w:abstractNumId w:val="23"/>
  </w:num>
  <w:num w:numId="30" w16cid:durableId="1240481107">
    <w:abstractNumId w:val="7"/>
  </w:num>
  <w:num w:numId="31" w16cid:durableId="1720789157">
    <w:abstractNumId w:val="21"/>
  </w:num>
  <w:num w:numId="32" w16cid:durableId="76555688">
    <w:abstractNumId w:val="13"/>
  </w:num>
  <w:num w:numId="33" w16cid:durableId="1061296339">
    <w:abstractNumId w:val="16"/>
  </w:num>
  <w:num w:numId="34" w16cid:durableId="577636543">
    <w:abstractNumId w:val="37"/>
  </w:num>
  <w:num w:numId="35" w16cid:durableId="1245916801">
    <w:abstractNumId w:val="11"/>
  </w:num>
  <w:num w:numId="36" w16cid:durableId="674453412">
    <w:abstractNumId w:val="26"/>
  </w:num>
  <w:num w:numId="37" w16cid:durableId="1289968715">
    <w:abstractNumId w:val="0"/>
  </w:num>
  <w:num w:numId="38" w16cid:durableId="333726615">
    <w:abstractNumId w:val="8"/>
  </w:num>
  <w:num w:numId="39" w16cid:durableId="1136531989">
    <w:abstractNumId w:val="14"/>
  </w:num>
  <w:num w:numId="40" w16cid:durableId="1161042330">
    <w:abstractNumId w:val="36"/>
  </w:num>
  <w:num w:numId="41" w16cid:durableId="512765833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5E"/>
    <w:rsid w:val="00003298"/>
    <w:rsid w:val="00004CF4"/>
    <w:rsid w:val="00006D38"/>
    <w:rsid w:val="00011C20"/>
    <w:rsid w:val="000305DB"/>
    <w:rsid w:val="0003378C"/>
    <w:rsid w:val="00034306"/>
    <w:rsid w:val="00041FC1"/>
    <w:rsid w:val="00054036"/>
    <w:rsid w:val="00056751"/>
    <w:rsid w:val="000770D3"/>
    <w:rsid w:val="00083AF0"/>
    <w:rsid w:val="000848F9"/>
    <w:rsid w:val="00086F7C"/>
    <w:rsid w:val="000A41CC"/>
    <w:rsid w:val="000A5B1C"/>
    <w:rsid w:val="000A6FA6"/>
    <w:rsid w:val="000B128D"/>
    <w:rsid w:val="000B3165"/>
    <w:rsid w:val="000C40BE"/>
    <w:rsid w:val="000D7D9F"/>
    <w:rsid w:val="000E6AE8"/>
    <w:rsid w:val="000F69CB"/>
    <w:rsid w:val="00100E79"/>
    <w:rsid w:val="001156D2"/>
    <w:rsid w:val="001354A0"/>
    <w:rsid w:val="001461C3"/>
    <w:rsid w:val="00151032"/>
    <w:rsid w:val="00154EED"/>
    <w:rsid w:val="00155D07"/>
    <w:rsid w:val="0016234C"/>
    <w:rsid w:val="00162957"/>
    <w:rsid w:val="001664E5"/>
    <w:rsid w:val="0017124C"/>
    <w:rsid w:val="001A7330"/>
    <w:rsid w:val="001A7E77"/>
    <w:rsid w:val="001B1BB4"/>
    <w:rsid w:val="001B4953"/>
    <w:rsid w:val="001D6869"/>
    <w:rsid w:val="001E3901"/>
    <w:rsid w:val="001E3B63"/>
    <w:rsid w:val="001E5C20"/>
    <w:rsid w:val="001E625F"/>
    <w:rsid w:val="002036E0"/>
    <w:rsid w:val="002120F8"/>
    <w:rsid w:val="00214505"/>
    <w:rsid w:val="002158B8"/>
    <w:rsid w:val="00216070"/>
    <w:rsid w:val="002211D9"/>
    <w:rsid w:val="00233B96"/>
    <w:rsid w:val="00234BF4"/>
    <w:rsid w:val="00236CA3"/>
    <w:rsid w:val="00244B7E"/>
    <w:rsid w:val="00250B74"/>
    <w:rsid w:val="002545ED"/>
    <w:rsid w:val="0025550D"/>
    <w:rsid w:val="002730C7"/>
    <w:rsid w:val="00277926"/>
    <w:rsid w:val="00280872"/>
    <w:rsid w:val="00290AAB"/>
    <w:rsid w:val="002916F1"/>
    <w:rsid w:val="002A6978"/>
    <w:rsid w:val="002A7065"/>
    <w:rsid w:val="002A7B0F"/>
    <w:rsid w:val="002B1A4A"/>
    <w:rsid w:val="002B5FAB"/>
    <w:rsid w:val="002C32FC"/>
    <w:rsid w:val="002D2653"/>
    <w:rsid w:val="0030095B"/>
    <w:rsid w:val="00306343"/>
    <w:rsid w:val="00313D05"/>
    <w:rsid w:val="0031770F"/>
    <w:rsid w:val="00332BA6"/>
    <w:rsid w:val="0036000D"/>
    <w:rsid w:val="00361D0D"/>
    <w:rsid w:val="0037064B"/>
    <w:rsid w:val="0037299E"/>
    <w:rsid w:val="00376F39"/>
    <w:rsid w:val="00381A6C"/>
    <w:rsid w:val="00383232"/>
    <w:rsid w:val="00383254"/>
    <w:rsid w:val="0038438A"/>
    <w:rsid w:val="0039442B"/>
    <w:rsid w:val="003C67E8"/>
    <w:rsid w:val="003C7775"/>
    <w:rsid w:val="003D6076"/>
    <w:rsid w:val="003E02F4"/>
    <w:rsid w:val="003F20BB"/>
    <w:rsid w:val="003F33B5"/>
    <w:rsid w:val="003F3494"/>
    <w:rsid w:val="003F7829"/>
    <w:rsid w:val="003F7F77"/>
    <w:rsid w:val="00400108"/>
    <w:rsid w:val="004017D4"/>
    <w:rsid w:val="00421E5E"/>
    <w:rsid w:val="00422614"/>
    <w:rsid w:val="00432D4E"/>
    <w:rsid w:val="00464C9C"/>
    <w:rsid w:val="00471AE6"/>
    <w:rsid w:val="00472C75"/>
    <w:rsid w:val="0049203A"/>
    <w:rsid w:val="00494A9E"/>
    <w:rsid w:val="004A013D"/>
    <w:rsid w:val="004B1648"/>
    <w:rsid w:val="004B37F2"/>
    <w:rsid w:val="004B598D"/>
    <w:rsid w:val="004B7794"/>
    <w:rsid w:val="004C7FD1"/>
    <w:rsid w:val="004D096F"/>
    <w:rsid w:val="004F66B5"/>
    <w:rsid w:val="004F6E1C"/>
    <w:rsid w:val="005010CA"/>
    <w:rsid w:val="005122FB"/>
    <w:rsid w:val="005135A2"/>
    <w:rsid w:val="00522C68"/>
    <w:rsid w:val="005250AE"/>
    <w:rsid w:val="00525A1F"/>
    <w:rsid w:val="00526B83"/>
    <w:rsid w:val="00541FEE"/>
    <w:rsid w:val="00547D54"/>
    <w:rsid w:val="0059489D"/>
    <w:rsid w:val="005A166A"/>
    <w:rsid w:val="005A238F"/>
    <w:rsid w:val="005B1FCE"/>
    <w:rsid w:val="005C0B7D"/>
    <w:rsid w:val="005F11BF"/>
    <w:rsid w:val="005F28FD"/>
    <w:rsid w:val="005F6539"/>
    <w:rsid w:val="0060005C"/>
    <w:rsid w:val="00602537"/>
    <w:rsid w:val="0060612F"/>
    <w:rsid w:val="00606EEA"/>
    <w:rsid w:val="00613244"/>
    <w:rsid w:val="0062728A"/>
    <w:rsid w:val="00633514"/>
    <w:rsid w:val="006344D4"/>
    <w:rsid w:val="006436FF"/>
    <w:rsid w:val="00660847"/>
    <w:rsid w:val="006747B0"/>
    <w:rsid w:val="00674C19"/>
    <w:rsid w:val="006A3828"/>
    <w:rsid w:val="006D5F48"/>
    <w:rsid w:val="006F4D86"/>
    <w:rsid w:val="00700CC9"/>
    <w:rsid w:val="00710634"/>
    <w:rsid w:val="0071338F"/>
    <w:rsid w:val="0071674D"/>
    <w:rsid w:val="007220D9"/>
    <w:rsid w:val="00730B65"/>
    <w:rsid w:val="007318B8"/>
    <w:rsid w:val="00746E61"/>
    <w:rsid w:val="00754E08"/>
    <w:rsid w:val="00762EB5"/>
    <w:rsid w:val="00764096"/>
    <w:rsid w:val="007656B9"/>
    <w:rsid w:val="0076642B"/>
    <w:rsid w:val="00786666"/>
    <w:rsid w:val="00787069"/>
    <w:rsid w:val="007A2084"/>
    <w:rsid w:val="007B0B8C"/>
    <w:rsid w:val="007C6034"/>
    <w:rsid w:val="007D0F28"/>
    <w:rsid w:val="007E674C"/>
    <w:rsid w:val="00802825"/>
    <w:rsid w:val="008234F2"/>
    <w:rsid w:val="00831366"/>
    <w:rsid w:val="00834F2F"/>
    <w:rsid w:val="008424E8"/>
    <w:rsid w:val="0085000F"/>
    <w:rsid w:val="0085601B"/>
    <w:rsid w:val="008567B9"/>
    <w:rsid w:val="008671F7"/>
    <w:rsid w:val="008712A2"/>
    <w:rsid w:val="00874A78"/>
    <w:rsid w:val="00876F69"/>
    <w:rsid w:val="0088737F"/>
    <w:rsid w:val="008A5C10"/>
    <w:rsid w:val="008E20BD"/>
    <w:rsid w:val="008E42D3"/>
    <w:rsid w:val="008F452A"/>
    <w:rsid w:val="008F4EBE"/>
    <w:rsid w:val="00903B6B"/>
    <w:rsid w:val="00906754"/>
    <w:rsid w:val="00907F43"/>
    <w:rsid w:val="00910A6F"/>
    <w:rsid w:val="0092111D"/>
    <w:rsid w:val="00921A6F"/>
    <w:rsid w:val="00921C97"/>
    <w:rsid w:val="00931239"/>
    <w:rsid w:val="009417B2"/>
    <w:rsid w:val="0094609F"/>
    <w:rsid w:val="00965E02"/>
    <w:rsid w:val="009661CF"/>
    <w:rsid w:val="009662A4"/>
    <w:rsid w:val="00981C0D"/>
    <w:rsid w:val="00990E89"/>
    <w:rsid w:val="009E346C"/>
    <w:rsid w:val="009F0C48"/>
    <w:rsid w:val="00A20790"/>
    <w:rsid w:val="00A3012B"/>
    <w:rsid w:val="00A305D7"/>
    <w:rsid w:val="00A31B9D"/>
    <w:rsid w:val="00A3604C"/>
    <w:rsid w:val="00A429AC"/>
    <w:rsid w:val="00A47573"/>
    <w:rsid w:val="00A53758"/>
    <w:rsid w:val="00A53BA4"/>
    <w:rsid w:val="00A541D6"/>
    <w:rsid w:val="00A608C7"/>
    <w:rsid w:val="00A7392C"/>
    <w:rsid w:val="00A809FE"/>
    <w:rsid w:val="00A868D8"/>
    <w:rsid w:val="00A96325"/>
    <w:rsid w:val="00AA366C"/>
    <w:rsid w:val="00AA50DB"/>
    <w:rsid w:val="00AB7F9F"/>
    <w:rsid w:val="00AC4B87"/>
    <w:rsid w:val="00AC4D2C"/>
    <w:rsid w:val="00AC5D36"/>
    <w:rsid w:val="00AD2EF3"/>
    <w:rsid w:val="00AF7BCB"/>
    <w:rsid w:val="00B16940"/>
    <w:rsid w:val="00B25845"/>
    <w:rsid w:val="00B26A33"/>
    <w:rsid w:val="00B3230C"/>
    <w:rsid w:val="00B34AFB"/>
    <w:rsid w:val="00B41D79"/>
    <w:rsid w:val="00B424AA"/>
    <w:rsid w:val="00B462AD"/>
    <w:rsid w:val="00B52A19"/>
    <w:rsid w:val="00B64DEE"/>
    <w:rsid w:val="00B86D88"/>
    <w:rsid w:val="00BA2E5B"/>
    <w:rsid w:val="00BF52F6"/>
    <w:rsid w:val="00C0207A"/>
    <w:rsid w:val="00C0377F"/>
    <w:rsid w:val="00C055CB"/>
    <w:rsid w:val="00C12609"/>
    <w:rsid w:val="00C15025"/>
    <w:rsid w:val="00C20A57"/>
    <w:rsid w:val="00C2318A"/>
    <w:rsid w:val="00C316DE"/>
    <w:rsid w:val="00C421EE"/>
    <w:rsid w:val="00C5600B"/>
    <w:rsid w:val="00C663FA"/>
    <w:rsid w:val="00C67B9E"/>
    <w:rsid w:val="00C81FF3"/>
    <w:rsid w:val="00C83BA5"/>
    <w:rsid w:val="00C93DCF"/>
    <w:rsid w:val="00C97DD7"/>
    <w:rsid w:val="00CA407E"/>
    <w:rsid w:val="00CB12A6"/>
    <w:rsid w:val="00CC028B"/>
    <w:rsid w:val="00CC6983"/>
    <w:rsid w:val="00CD195D"/>
    <w:rsid w:val="00CD4471"/>
    <w:rsid w:val="00CD5CD1"/>
    <w:rsid w:val="00CE19C4"/>
    <w:rsid w:val="00CE2DDD"/>
    <w:rsid w:val="00D012D3"/>
    <w:rsid w:val="00D163CA"/>
    <w:rsid w:val="00D20037"/>
    <w:rsid w:val="00D2014C"/>
    <w:rsid w:val="00D27AD2"/>
    <w:rsid w:val="00D30FCA"/>
    <w:rsid w:val="00D34578"/>
    <w:rsid w:val="00D37AD4"/>
    <w:rsid w:val="00D43E57"/>
    <w:rsid w:val="00D4435A"/>
    <w:rsid w:val="00D520E7"/>
    <w:rsid w:val="00D521CE"/>
    <w:rsid w:val="00D5643B"/>
    <w:rsid w:val="00D57BE6"/>
    <w:rsid w:val="00D614B3"/>
    <w:rsid w:val="00D61C83"/>
    <w:rsid w:val="00D71B51"/>
    <w:rsid w:val="00D7419F"/>
    <w:rsid w:val="00D76398"/>
    <w:rsid w:val="00D85DC1"/>
    <w:rsid w:val="00DA1AFB"/>
    <w:rsid w:val="00DA4412"/>
    <w:rsid w:val="00DB51AF"/>
    <w:rsid w:val="00DB5A6A"/>
    <w:rsid w:val="00DC3604"/>
    <w:rsid w:val="00DC4BCA"/>
    <w:rsid w:val="00DD3C87"/>
    <w:rsid w:val="00DF7EB2"/>
    <w:rsid w:val="00E06C1D"/>
    <w:rsid w:val="00E16967"/>
    <w:rsid w:val="00E21B12"/>
    <w:rsid w:val="00E32018"/>
    <w:rsid w:val="00E40D28"/>
    <w:rsid w:val="00E42CA3"/>
    <w:rsid w:val="00E46768"/>
    <w:rsid w:val="00E4767F"/>
    <w:rsid w:val="00E47BA7"/>
    <w:rsid w:val="00E720AF"/>
    <w:rsid w:val="00E724BF"/>
    <w:rsid w:val="00E75263"/>
    <w:rsid w:val="00E76C8C"/>
    <w:rsid w:val="00EB0644"/>
    <w:rsid w:val="00EB227D"/>
    <w:rsid w:val="00EC1F92"/>
    <w:rsid w:val="00EC3A6E"/>
    <w:rsid w:val="00ED0C2A"/>
    <w:rsid w:val="00ED5541"/>
    <w:rsid w:val="00EE5153"/>
    <w:rsid w:val="00EE6B3F"/>
    <w:rsid w:val="00EF3D33"/>
    <w:rsid w:val="00EF71D7"/>
    <w:rsid w:val="00F0648E"/>
    <w:rsid w:val="00F12C7F"/>
    <w:rsid w:val="00F14FB1"/>
    <w:rsid w:val="00F30D0E"/>
    <w:rsid w:val="00F4550D"/>
    <w:rsid w:val="00F6065A"/>
    <w:rsid w:val="00F6140F"/>
    <w:rsid w:val="00F70812"/>
    <w:rsid w:val="00F77598"/>
    <w:rsid w:val="00F82334"/>
    <w:rsid w:val="00F83488"/>
    <w:rsid w:val="00F836BB"/>
    <w:rsid w:val="00F9209E"/>
    <w:rsid w:val="00FA6D95"/>
    <w:rsid w:val="00FB16D4"/>
    <w:rsid w:val="00FC00A4"/>
    <w:rsid w:val="00FC1CBD"/>
    <w:rsid w:val="00FC656A"/>
    <w:rsid w:val="00FD1152"/>
    <w:rsid w:val="00FE061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B01227B"/>
  <w15:docId w15:val="{A7AE0BCE-2169-42FA-AC64-003619D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53"/>
    <w:pPr>
      <w:spacing w:after="0" w:line="240" w:lineRule="auto"/>
    </w:pPr>
    <w:rPr>
      <w:rFonts w:ascii="Source Sans Pro" w:eastAsia="Times New Roman" w:hAnsi="Source Sans Pro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1B9D"/>
    <w:pPr>
      <w:keepNext/>
      <w:numPr>
        <w:numId w:val="3"/>
      </w:numPr>
      <w:pBdr>
        <w:bottom w:val="single" w:sz="4" w:space="5" w:color="auto"/>
      </w:pBdr>
      <w:tabs>
        <w:tab w:val="left" w:pos="567"/>
      </w:tabs>
      <w:spacing w:before="240" w:after="240"/>
      <w:outlineLvl w:val="0"/>
    </w:pPr>
    <w:rPr>
      <w:b/>
      <w:bCs/>
      <w:smallCaps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1"/>
    <w:qFormat/>
    <w:rsid w:val="00A31B9D"/>
    <w:pPr>
      <w:keepNext/>
      <w:numPr>
        <w:ilvl w:val="1"/>
        <w:numId w:val="3"/>
      </w:numPr>
      <w:spacing w:before="240" w:after="6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1C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C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1C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1C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1C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1C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1C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B9D"/>
    <w:rPr>
      <w:rFonts w:ascii="Source Sans Pro" w:eastAsia="Times New Roman" w:hAnsi="Source Sans Pro" w:cs="Arial"/>
      <w:b/>
      <w:bCs/>
      <w:smallCaps/>
      <w:kern w:val="32"/>
      <w:sz w:val="24"/>
    </w:rPr>
  </w:style>
  <w:style w:type="character" w:customStyle="1" w:styleId="Heading2Char">
    <w:name w:val="Heading 2 Char"/>
    <w:basedOn w:val="DefaultParagraphFont"/>
    <w:uiPriority w:val="9"/>
    <w:semiHidden/>
    <w:rsid w:val="00421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421E5E"/>
    <w:pPr>
      <w:pBdr>
        <w:bottom w:val="single" w:sz="4" w:space="1" w:color="auto"/>
      </w:pBd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1E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421E5E"/>
    <w:pPr>
      <w:pBdr>
        <w:top w:val="single" w:sz="4" w:space="1" w:color="auto"/>
      </w:pBdr>
      <w:tabs>
        <w:tab w:val="center" w:pos="4153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1E5E"/>
    <w:rPr>
      <w:rFonts w:ascii="Arial" w:eastAsia="Times New Roman" w:hAnsi="Arial" w:cs="Times New Roman"/>
      <w:sz w:val="16"/>
      <w:szCs w:val="24"/>
    </w:rPr>
  </w:style>
  <w:style w:type="character" w:styleId="PageNumber">
    <w:name w:val="page number"/>
    <w:basedOn w:val="DefaultParagraphFont"/>
    <w:rsid w:val="00421E5E"/>
  </w:style>
  <w:style w:type="paragraph" w:styleId="TOC1">
    <w:name w:val="toc 1"/>
    <w:basedOn w:val="Normal"/>
    <w:next w:val="Normal"/>
    <w:autoRedefine/>
    <w:uiPriority w:val="39"/>
    <w:rsid w:val="00C97DD7"/>
    <w:pPr>
      <w:tabs>
        <w:tab w:val="left" w:pos="387"/>
        <w:tab w:val="right" w:leader="dot" w:pos="9061"/>
      </w:tabs>
      <w:spacing w:before="240" w:after="240"/>
    </w:pPr>
    <w:rPr>
      <w:b/>
      <w:bCs/>
      <w:caps/>
    </w:rPr>
  </w:style>
  <w:style w:type="character" w:styleId="Hyperlink">
    <w:name w:val="Hyperlink"/>
    <w:uiPriority w:val="99"/>
    <w:rsid w:val="00421E5E"/>
    <w:rPr>
      <w:rFonts w:ascii="Arial" w:hAnsi="Arial"/>
      <w:color w:val="0000FF"/>
      <w:sz w:val="20"/>
      <w:u w:val="single"/>
    </w:rPr>
  </w:style>
  <w:style w:type="paragraph" w:styleId="TOC2">
    <w:name w:val="toc 2"/>
    <w:basedOn w:val="Normal"/>
    <w:next w:val="Normal"/>
    <w:autoRedefine/>
    <w:uiPriority w:val="39"/>
    <w:rsid w:val="00421E5E"/>
    <w:rPr>
      <w:bCs/>
    </w:rPr>
  </w:style>
  <w:style w:type="paragraph" w:styleId="TOC3">
    <w:name w:val="toc 3"/>
    <w:basedOn w:val="Normal"/>
    <w:next w:val="Normal"/>
    <w:autoRedefine/>
    <w:uiPriority w:val="39"/>
    <w:rsid w:val="00421E5E"/>
  </w:style>
  <w:style w:type="paragraph" w:styleId="FootnoteText">
    <w:name w:val="footnote text"/>
    <w:basedOn w:val="Normal"/>
    <w:link w:val="FootnoteTextChar"/>
    <w:semiHidden/>
    <w:rsid w:val="00421E5E"/>
    <w:rPr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421E5E"/>
    <w:rPr>
      <w:rFonts w:ascii="Arial" w:eastAsia="Times New Roman" w:hAnsi="Arial" w:cs="Times New Roman"/>
      <w:sz w:val="16"/>
      <w:szCs w:val="16"/>
      <w:lang w:eastAsia="en-AU"/>
    </w:rPr>
  </w:style>
  <w:style w:type="character" w:styleId="FootnoteReference">
    <w:name w:val="footnote reference"/>
    <w:semiHidden/>
    <w:rsid w:val="00421E5E"/>
    <w:rPr>
      <w:rFonts w:ascii="Arial" w:hAnsi="Arial"/>
      <w:i/>
      <w:sz w:val="16"/>
      <w:szCs w:val="16"/>
      <w:vertAlign w:val="superscript"/>
    </w:rPr>
  </w:style>
  <w:style w:type="paragraph" w:customStyle="1" w:styleId="ParaHdng">
    <w:name w:val="ParaHdng"/>
    <w:basedOn w:val="Normal"/>
    <w:rsid w:val="00421E5E"/>
    <w:pPr>
      <w:spacing w:before="200" w:after="200"/>
    </w:pPr>
    <w:rPr>
      <w:b/>
      <w:bCs/>
      <w:caps/>
      <w:snapToGrid w:val="0"/>
      <w:sz w:val="26"/>
      <w:szCs w:val="26"/>
    </w:rPr>
  </w:style>
  <w:style w:type="paragraph" w:customStyle="1" w:styleId="TableHeading">
    <w:name w:val="Table Heading"/>
    <w:basedOn w:val="Normal"/>
    <w:rsid w:val="00421E5E"/>
    <w:pPr>
      <w:spacing w:before="120" w:after="120"/>
    </w:pPr>
    <w:rPr>
      <w:b/>
      <w:bCs/>
      <w:snapToGrid w:val="0"/>
    </w:rPr>
  </w:style>
  <w:style w:type="character" w:styleId="CommentReference">
    <w:name w:val="annotation reference"/>
    <w:semiHidden/>
    <w:rsid w:val="0042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1E5E"/>
  </w:style>
  <w:style w:type="character" w:customStyle="1" w:styleId="CommentTextChar">
    <w:name w:val="Comment Text Char"/>
    <w:basedOn w:val="DefaultParagraphFont"/>
    <w:link w:val="CommentText"/>
    <w:semiHidden/>
    <w:rsid w:val="00421E5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E5E"/>
    <w:pPr>
      <w:ind w:left="720"/>
      <w:contextualSpacing/>
    </w:pPr>
    <w:rPr>
      <w:lang w:eastAsia="en-AU"/>
    </w:rPr>
  </w:style>
  <w:style w:type="character" w:customStyle="1" w:styleId="Heading2Char1">
    <w:name w:val="Heading 2 Char1"/>
    <w:basedOn w:val="DefaultParagraphFont"/>
    <w:link w:val="Heading2"/>
    <w:rsid w:val="00A31B9D"/>
    <w:rPr>
      <w:rFonts w:ascii="Source Sans Pro" w:eastAsiaTheme="majorEastAsia" w:hAnsi="Source Sans Pro" w:cstheme="majorBidi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E"/>
    <w:rPr>
      <w:rFonts w:ascii="Tahoma" w:eastAsia="Times New Roman" w:hAnsi="Tahoma" w:cs="Tahoma"/>
      <w:sz w:val="16"/>
      <w:szCs w:val="16"/>
    </w:rPr>
  </w:style>
  <w:style w:type="paragraph" w:customStyle="1" w:styleId="Appendix">
    <w:name w:val="Appendix"/>
    <w:basedOn w:val="Heading1"/>
    <w:autoRedefine/>
    <w:rsid w:val="00421E5E"/>
    <w:pPr>
      <w:pageBreakBefore/>
      <w:numPr>
        <w:numId w:val="1"/>
      </w:numPr>
    </w:pPr>
  </w:style>
  <w:style w:type="paragraph" w:customStyle="1" w:styleId="Appendix2">
    <w:name w:val="Appendix2"/>
    <w:basedOn w:val="Normal"/>
    <w:rsid w:val="00421E5E"/>
    <w:pPr>
      <w:numPr>
        <w:ilvl w:val="1"/>
        <w:numId w:val="1"/>
      </w:numPr>
    </w:pPr>
  </w:style>
  <w:style w:type="numbering" w:customStyle="1" w:styleId="Bullet1">
    <w:name w:val="Bullet1"/>
    <w:basedOn w:val="NoList"/>
    <w:rsid w:val="00421E5E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62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25F"/>
    <w:rPr>
      <w:rFonts w:ascii="Consolas" w:eastAsia="Times New Roman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0612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A4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76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768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768"/>
    <w:rPr>
      <w:vertAlign w:val="superscript"/>
    </w:rPr>
  </w:style>
  <w:style w:type="paragraph" w:styleId="Revision">
    <w:name w:val="Revision"/>
    <w:hidden/>
    <w:uiPriority w:val="99"/>
    <w:semiHidden/>
    <w:rsid w:val="00E4676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AA50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customStyle="1" w:styleId="TableTextCharChar">
    <w:name w:val="Table Text Char Char"/>
    <w:basedOn w:val="Normal"/>
    <w:link w:val="TableTextCharCharChar"/>
    <w:rsid w:val="00AA50DB"/>
    <w:pPr>
      <w:spacing w:before="120" w:after="120"/>
    </w:pPr>
    <w:rPr>
      <w:snapToGrid w:val="0"/>
      <w:sz w:val="22"/>
    </w:rPr>
  </w:style>
  <w:style w:type="character" w:customStyle="1" w:styleId="TableTextCharCharChar">
    <w:name w:val="Table Text Char Char Char"/>
    <w:link w:val="TableTextCharChar"/>
    <w:rsid w:val="00AA50DB"/>
    <w:rPr>
      <w:rFonts w:ascii="Arial" w:eastAsia="Times New Roman" w:hAnsi="Arial" w:cs="Times New Roman"/>
      <w:snapToGrid w:val="0"/>
      <w:szCs w:val="24"/>
    </w:rPr>
  </w:style>
  <w:style w:type="paragraph" w:customStyle="1" w:styleId="TableCells">
    <w:name w:val="Table Cells"/>
    <w:basedOn w:val="Normal"/>
    <w:rsid w:val="00AA50DB"/>
    <w:pPr>
      <w:spacing w:before="40" w:after="40"/>
      <w:jc w:val="both"/>
    </w:pPr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C9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EB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Justified">
    <w:name w:val="Justified"/>
    <w:basedOn w:val="BodyText"/>
    <w:link w:val="JustifiedChar"/>
    <w:autoRedefine/>
    <w:rsid w:val="001D6869"/>
    <w:pPr>
      <w:tabs>
        <w:tab w:val="left" w:pos="0"/>
      </w:tabs>
      <w:spacing w:after="0"/>
      <w:jc w:val="both"/>
    </w:pPr>
    <w:rPr>
      <w:rFonts w:eastAsia="SimSun"/>
    </w:rPr>
  </w:style>
  <w:style w:type="character" w:customStyle="1" w:styleId="JustifiedChar">
    <w:name w:val="Justified Char"/>
    <w:basedOn w:val="DefaultParagraphFont"/>
    <w:link w:val="Justified"/>
    <w:rsid w:val="001D6869"/>
    <w:rPr>
      <w:rFonts w:ascii="Arial" w:eastAsia="SimSu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6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869"/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1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1C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2614"/>
    <w:pPr>
      <w:spacing w:after="300"/>
      <w:contextualSpacing/>
    </w:pPr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14"/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CC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6D88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6AE8"/>
    <w:rPr>
      <w:rFonts w:ascii="Source Sans Pro" w:eastAsia="Times New Roman" w:hAnsi="Source Sans Pro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8370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492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738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9408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88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210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8387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19490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ernance.uwa.edu.au/committees/principles/rules" TargetMode="External"/><Relationship Id="rId18" Type="http://schemas.openxmlformats.org/officeDocument/2006/relationships/hyperlink" Target="http://www.uwa.edu.au/people/elizabeth.oshe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governance.uwa.edu.au/committees/principles/operation-principles" TargetMode="External"/><Relationship Id="rId17" Type="http://schemas.openxmlformats.org/officeDocument/2006/relationships/hyperlink" Target="http://www.uwa.edu.au/people/kabilan.krishnasam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wa.edu.au/people/cara.macnis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ernance.uwa.edu.au/committees/academic-board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psa@guild.uwa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ernance.uwa.edu.au/committees/principles/code-of-conduc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07B7676491B4EB5483A2668FC5C32" ma:contentTypeVersion="0" ma:contentTypeDescription="Create a new document." ma:contentTypeScope="" ma:versionID="ca1779de4eba6597c7355fea43a830af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B35887-BECD-4D4E-B8DD-D29F7422AE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55754F-6EC8-4588-9FEF-A5D0B5201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FF02A-53E6-4678-9D85-B5A8AFF0B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1F895-C4B9-42B8-AAA0-D67F1AA4A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The University of Western Australia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Jon Stubbs</dc:creator>
  <cp:lastModifiedBy>Catherine Celenza</cp:lastModifiedBy>
  <cp:revision>2</cp:revision>
  <cp:lastPrinted>2020-05-27T08:23:00Z</cp:lastPrinted>
  <dcterms:created xsi:type="dcterms:W3CDTF">2023-12-04T04:40:00Z</dcterms:created>
  <dcterms:modified xsi:type="dcterms:W3CDTF">2023-12-04T04:40:00Z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0x010100D4B07B7676491B4EB5483A2668FC5C32</vt:lpwstr>
  </property>
</Properties>
</file>